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0D" w:rsidRPr="00117E0D" w:rsidRDefault="00117E0D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117E0D">
        <w:rPr>
          <w:rFonts w:ascii="Montserrat Medium" w:hAnsi="Montserrat Medium" w:cs="Arial"/>
          <w:b/>
        </w:rPr>
        <w:t>ACUERDO INTERNO SGV</w:t>
      </w:r>
      <w:r w:rsidR="00083A6C">
        <w:rPr>
          <w:rFonts w:ascii="Montserrat Medium" w:hAnsi="Montserrat Medium" w:cs="Arial"/>
          <w:b/>
        </w:rPr>
        <w:t>-</w:t>
      </w:r>
      <w:r w:rsidRPr="00411F65">
        <w:rPr>
          <w:rFonts w:ascii="Montserrat Medium" w:hAnsi="Montserrat Medium" w:cs="Arial"/>
          <w:b/>
        </w:rPr>
        <w:t>0</w:t>
      </w:r>
      <w:r w:rsidR="00083A6C">
        <w:rPr>
          <w:rFonts w:ascii="Montserrat Medium" w:hAnsi="Montserrat Medium" w:cs="Arial"/>
          <w:b/>
        </w:rPr>
        <w:t>8</w:t>
      </w:r>
      <w:r w:rsidRPr="00117E0D">
        <w:rPr>
          <w:rFonts w:ascii="Montserrat Medium" w:hAnsi="Montserrat Medium" w:cs="Arial"/>
          <w:b/>
        </w:rPr>
        <w:t>-202</w:t>
      </w:r>
      <w:r w:rsidR="00083A6C">
        <w:rPr>
          <w:rFonts w:ascii="Montserrat Medium" w:hAnsi="Montserrat Medium" w:cs="Arial"/>
          <w:b/>
        </w:rPr>
        <w:t>2</w:t>
      </w:r>
    </w:p>
    <w:p w:rsidR="00117E0D" w:rsidRPr="00117E0D" w:rsidRDefault="00117E0D" w:rsidP="00AB6217">
      <w:pPr>
        <w:pStyle w:val="Sinespaciado"/>
        <w:spacing w:line="276" w:lineRule="auto"/>
        <w:rPr>
          <w:rFonts w:ascii="Montserrat Medium" w:hAnsi="Montserrat Medium" w:cs="Arial"/>
        </w:rPr>
      </w:pPr>
    </w:p>
    <w:p w:rsidR="00601D6C" w:rsidRPr="00117E0D" w:rsidRDefault="00F538BE" w:rsidP="00601D6C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>
        <w:rPr>
          <w:rFonts w:ascii="Montserrat Medium" w:hAnsi="Montserrat Medium" w:cs="Arial"/>
          <w:b/>
          <w:sz w:val="22"/>
        </w:rPr>
        <w:t xml:space="preserve">Guatemala, </w:t>
      </w:r>
      <w:r w:rsidR="00601D6C">
        <w:rPr>
          <w:rFonts w:ascii="Montserrat Medium" w:hAnsi="Montserrat Medium" w:cs="Arial"/>
          <w:b/>
          <w:sz w:val="22"/>
        </w:rPr>
        <w:t>16</w:t>
      </w:r>
      <w:r w:rsidR="00601D6C" w:rsidRPr="00117E0D">
        <w:rPr>
          <w:rFonts w:ascii="Montserrat Medium" w:hAnsi="Montserrat Medium" w:cs="Arial"/>
          <w:b/>
          <w:sz w:val="22"/>
        </w:rPr>
        <w:t xml:space="preserve"> de </w:t>
      </w:r>
      <w:r w:rsidR="00601D6C">
        <w:rPr>
          <w:rFonts w:ascii="Montserrat Medium" w:hAnsi="Montserrat Medium" w:cs="Arial"/>
          <w:b/>
          <w:sz w:val="22"/>
        </w:rPr>
        <w:t xml:space="preserve">agosto </w:t>
      </w:r>
      <w:r w:rsidR="00601D6C" w:rsidRPr="00117E0D">
        <w:rPr>
          <w:rFonts w:ascii="Montserrat Medium" w:hAnsi="Montserrat Medium" w:cs="Arial"/>
          <w:b/>
          <w:sz w:val="22"/>
        </w:rPr>
        <w:t>del año 202</w:t>
      </w:r>
      <w:r w:rsidR="00601D6C">
        <w:rPr>
          <w:rFonts w:ascii="Montserrat Medium" w:hAnsi="Montserrat Medium" w:cs="Arial"/>
          <w:b/>
          <w:sz w:val="22"/>
        </w:rPr>
        <w:t>2</w:t>
      </w:r>
    </w:p>
    <w:p w:rsidR="00117E0D" w:rsidRPr="00117E0D" w:rsidRDefault="00117E0D" w:rsidP="00601D6C">
      <w:pPr>
        <w:spacing w:line="276" w:lineRule="auto"/>
        <w:jc w:val="center"/>
        <w:rPr>
          <w:rFonts w:ascii="Montserrat Medium" w:hAnsi="Montserrat Medium" w:cs="Arial"/>
        </w:rPr>
      </w:pPr>
    </w:p>
    <w:p w:rsidR="00AB6217" w:rsidRPr="00083A6C" w:rsidRDefault="00117E0D" w:rsidP="00AB6217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083A6C">
        <w:rPr>
          <w:rFonts w:ascii="Montserrat Medium" w:hAnsi="Montserrat Medium" w:cs="Arial"/>
          <w:b/>
          <w:sz w:val="22"/>
        </w:rPr>
        <w:t>LA SECRETARÍA GENERAL DE LA VICEPRESIDENCIA DE LA REPÚBLICA.</w:t>
      </w:r>
    </w:p>
    <w:p w:rsidR="00AB6217" w:rsidRPr="00AB6217" w:rsidRDefault="00AB6217" w:rsidP="00AB6217">
      <w:pPr>
        <w:spacing w:line="276" w:lineRule="auto"/>
        <w:jc w:val="center"/>
        <w:rPr>
          <w:rFonts w:ascii="Montserrat Medium" w:hAnsi="Montserrat Medium" w:cs="Arial"/>
          <w:b/>
        </w:rPr>
      </w:pPr>
    </w:p>
    <w:p w:rsidR="00117E0D" w:rsidRDefault="00117E0D" w:rsidP="00AB6217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1A05D3">
        <w:rPr>
          <w:rFonts w:ascii="Montserrat Medium" w:hAnsi="Montserrat Medium" w:cs="Arial"/>
          <w:b/>
          <w:sz w:val="22"/>
        </w:rPr>
        <w:t>CONSIDERANDO</w:t>
      </w:r>
    </w:p>
    <w:p w:rsidR="00AB6217" w:rsidRPr="00AB6217" w:rsidRDefault="00AB6217" w:rsidP="00AB6217">
      <w:pPr>
        <w:pStyle w:val="Sinespaciado"/>
        <w:spacing w:line="276" w:lineRule="auto"/>
      </w:pPr>
    </w:p>
    <w:p w:rsidR="00083A6C" w:rsidRDefault="00117E0D" w:rsidP="00083A6C">
      <w:pPr>
        <w:spacing w:line="276" w:lineRule="auto"/>
        <w:jc w:val="both"/>
        <w:rPr>
          <w:rFonts w:ascii="Montserrat Medium" w:hAnsi="Montserrat Medium" w:cs="Arial"/>
          <w:sz w:val="22"/>
        </w:rPr>
      </w:pPr>
      <w:r w:rsidRPr="001A05D3">
        <w:rPr>
          <w:rFonts w:ascii="Montserrat Medium" w:hAnsi="Montserrat Medium" w:cs="Arial"/>
          <w:sz w:val="22"/>
        </w:rPr>
        <w:t xml:space="preserve">Que en </w:t>
      </w:r>
      <w:r w:rsidR="00E30EAE" w:rsidRPr="00E30EAE">
        <w:rPr>
          <w:rFonts w:ascii="Montserrat Medium" w:hAnsi="Montserrat Medium" w:cs="Arial"/>
          <w:sz w:val="22"/>
        </w:rPr>
        <w:t>Acuerdo Interno SGV</w:t>
      </w:r>
      <w:r w:rsidR="00083A6C">
        <w:rPr>
          <w:rFonts w:ascii="Montserrat Medium" w:hAnsi="Montserrat Medium" w:cs="Arial"/>
          <w:sz w:val="22"/>
        </w:rPr>
        <w:t>-</w:t>
      </w:r>
      <w:r w:rsidR="00E30EAE" w:rsidRPr="00E30EAE">
        <w:rPr>
          <w:rFonts w:ascii="Montserrat Medium" w:hAnsi="Montserrat Medium" w:cs="Arial"/>
          <w:sz w:val="22"/>
        </w:rPr>
        <w:t>0</w:t>
      </w:r>
      <w:r w:rsidR="00083A6C">
        <w:rPr>
          <w:rFonts w:ascii="Montserrat Medium" w:hAnsi="Montserrat Medium" w:cs="Arial"/>
          <w:sz w:val="22"/>
        </w:rPr>
        <w:t>1</w:t>
      </w:r>
      <w:r w:rsidR="00E30EAE" w:rsidRPr="00E30EAE">
        <w:rPr>
          <w:rFonts w:ascii="Montserrat Medium" w:hAnsi="Montserrat Medium" w:cs="Arial"/>
          <w:sz w:val="22"/>
        </w:rPr>
        <w:t xml:space="preserve">-2020 </w:t>
      </w:r>
      <w:r w:rsidR="00E30EAE">
        <w:rPr>
          <w:rFonts w:ascii="Montserrat Medium" w:hAnsi="Montserrat Medium" w:cs="Arial"/>
          <w:sz w:val="22"/>
        </w:rPr>
        <w:t>de f</w:t>
      </w:r>
      <w:r w:rsidR="00E30EAE" w:rsidRPr="00E30EAE">
        <w:rPr>
          <w:rFonts w:ascii="Montserrat Medium" w:hAnsi="Montserrat Medium" w:cs="Arial"/>
          <w:sz w:val="22"/>
        </w:rPr>
        <w:t xml:space="preserve">echa </w:t>
      </w:r>
      <w:r w:rsidR="00083A6C">
        <w:rPr>
          <w:rFonts w:ascii="Montserrat Medium" w:hAnsi="Montserrat Medium" w:cs="Arial"/>
          <w:sz w:val="22"/>
        </w:rPr>
        <w:t>2</w:t>
      </w:r>
      <w:r w:rsidR="00E30EAE" w:rsidRPr="00E30EAE">
        <w:rPr>
          <w:rFonts w:ascii="Montserrat Medium" w:hAnsi="Montserrat Medium" w:cs="Arial"/>
          <w:sz w:val="22"/>
        </w:rPr>
        <w:t xml:space="preserve"> de j</w:t>
      </w:r>
      <w:r w:rsidR="00E30EAE">
        <w:rPr>
          <w:rFonts w:ascii="Montserrat Medium" w:hAnsi="Montserrat Medium" w:cs="Arial"/>
          <w:sz w:val="22"/>
        </w:rPr>
        <w:t>u</w:t>
      </w:r>
      <w:r w:rsidR="00083A6C">
        <w:rPr>
          <w:rFonts w:ascii="Montserrat Medium" w:hAnsi="Montserrat Medium" w:cs="Arial"/>
          <w:sz w:val="22"/>
        </w:rPr>
        <w:t>n</w:t>
      </w:r>
      <w:r w:rsidR="00E30EAE">
        <w:rPr>
          <w:rFonts w:ascii="Montserrat Medium" w:hAnsi="Montserrat Medium" w:cs="Arial"/>
          <w:sz w:val="22"/>
        </w:rPr>
        <w:t>io del a</w:t>
      </w:r>
      <w:r w:rsidR="00E30EAE" w:rsidRPr="00E30EAE">
        <w:rPr>
          <w:rFonts w:ascii="Montserrat Medium" w:hAnsi="Montserrat Medium" w:cs="Arial"/>
          <w:sz w:val="22"/>
        </w:rPr>
        <w:t>ño 2020</w:t>
      </w:r>
      <w:r w:rsidRPr="001A05D3">
        <w:rPr>
          <w:rFonts w:ascii="Montserrat Medium" w:hAnsi="Montserrat Medium" w:cs="Arial"/>
          <w:sz w:val="22"/>
        </w:rPr>
        <w:t>,</w:t>
      </w:r>
      <w:r w:rsidR="00E30EAE">
        <w:rPr>
          <w:rFonts w:ascii="Montserrat Medium" w:hAnsi="Montserrat Medium" w:cs="Arial"/>
          <w:sz w:val="22"/>
        </w:rPr>
        <w:t xml:space="preserve"> se emitió el </w:t>
      </w:r>
      <w:bookmarkStart w:id="0" w:name="_Hlk113285210"/>
      <w:r w:rsidR="00083A6C" w:rsidRPr="00083A6C">
        <w:rPr>
          <w:rFonts w:ascii="Montserrat Medium" w:hAnsi="Montserrat Medium" w:cs="Arial"/>
          <w:sz w:val="22"/>
        </w:rPr>
        <w:t xml:space="preserve">Manual </w:t>
      </w:r>
      <w:r w:rsidR="00083A6C">
        <w:rPr>
          <w:rFonts w:ascii="Montserrat Medium" w:hAnsi="Montserrat Medium" w:cs="Arial"/>
          <w:sz w:val="22"/>
        </w:rPr>
        <w:t>p</w:t>
      </w:r>
      <w:r w:rsidR="00083A6C" w:rsidRPr="00083A6C">
        <w:rPr>
          <w:rFonts w:ascii="Montserrat Medium" w:hAnsi="Montserrat Medium" w:cs="Arial"/>
          <w:sz w:val="22"/>
        </w:rPr>
        <w:t xml:space="preserve">ara </w:t>
      </w:r>
      <w:r w:rsidR="00083A6C">
        <w:rPr>
          <w:rFonts w:ascii="Montserrat Medium" w:hAnsi="Montserrat Medium" w:cs="Arial"/>
          <w:sz w:val="22"/>
        </w:rPr>
        <w:t>e</w:t>
      </w:r>
      <w:r w:rsidR="00083A6C" w:rsidRPr="00083A6C">
        <w:rPr>
          <w:rFonts w:ascii="Montserrat Medium" w:hAnsi="Montserrat Medium" w:cs="Arial"/>
          <w:sz w:val="22"/>
        </w:rPr>
        <w:t xml:space="preserve">l Manejo </w:t>
      </w:r>
      <w:r w:rsidR="00083A6C">
        <w:rPr>
          <w:rFonts w:ascii="Montserrat Medium" w:hAnsi="Montserrat Medium" w:cs="Arial"/>
          <w:sz w:val="22"/>
        </w:rPr>
        <w:t>d</w:t>
      </w:r>
      <w:r w:rsidR="00083A6C" w:rsidRPr="00083A6C">
        <w:rPr>
          <w:rFonts w:ascii="Montserrat Medium" w:hAnsi="Montserrat Medium" w:cs="Arial"/>
          <w:sz w:val="22"/>
        </w:rPr>
        <w:t xml:space="preserve">e Fondo Rotativo Interno </w:t>
      </w:r>
      <w:r w:rsidR="00083A6C">
        <w:rPr>
          <w:rFonts w:ascii="Montserrat Medium" w:hAnsi="Montserrat Medium" w:cs="Arial"/>
          <w:sz w:val="22"/>
        </w:rPr>
        <w:t>d</w:t>
      </w:r>
      <w:r w:rsidR="00083A6C" w:rsidRPr="00083A6C">
        <w:rPr>
          <w:rFonts w:ascii="Montserrat Medium" w:hAnsi="Montserrat Medium" w:cs="Arial"/>
          <w:sz w:val="22"/>
        </w:rPr>
        <w:t xml:space="preserve">e </w:t>
      </w:r>
      <w:r w:rsidR="00083A6C">
        <w:rPr>
          <w:rFonts w:ascii="Montserrat Medium" w:hAnsi="Montserrat Medium" w:cs="Arial"/>
          <w:sz w:val="22"/>
        </w:rPr>
        <w:t>l</w:t>
      </w:r>
      <w:r w:rsidR="00083A6C" w:rsidRPr="00083A6C">
        <w:rPr>
          <w:rFonts w:ascii="Montserrat Medium" w:hAnsi="Montserrat Medium" w:cs="Arial"/>
          <w:sz w:val="22"/>
        </w:rPr>
        <w:t xml:space="preserve">a Vicepresidencia </w:t>
      </w:r>
      <w:r w:rsidR="00083A6C">
        <w:rPr>
          <w:rFonts w:ascii="Montserrat Medium" w:hAnsi="Montserrat Medium" w:cs="Arial"/>
          <w:sz w:val="22"/>
        </w:rPr>
        <w:t>d</w:t>
      </w:r>
      <w:r w:rsidR="00083A6C" w:rsidRPr="00083A6C">
        <w:rPr>
          <w:rFonts w:ascii="Montserrat Medium" w:hAnsi="Montserrat Medium" w:cs="Arial"/>
          <w:sz w:val="22"/>
        </w:rPr>
        <w:t xml:space="preserve">e </w:t>
      </w:r>
      <w:r w:rsidR="00083A6C">
        <w:rPr>
          <w:rFonts w:ascii="Montserrat Medium" w:hAnsi="Montserrat Medium" w:cs="Arial"/>
          <w:sz w:val="22"/>
        </w:rPr>
        <w:t>l</w:t>
      </w:r>
      <w:r w:rsidR="00083A6C" w:rsidRPr="00083A6C">
        <w:rPr>
          <w:rFonts w:ascii="Montserrat Medium" w:hAnsi="Montserrat Medium" w:cs="Arial"/>
          <w:sz w:val="22"/>
        </w:rPr>
        <w:t xml:space="preserve">a República, </w:t>
      </w:r>
      <w:r w:rsidR="00083A6C">
        <w:rPr>
          <w:rFonts w:ascii="Montserrat Medium" w:hAnsi="Montserrat Medium" w:cs="Arial"/>
          <w:sz w:val="22"/>
        </w:rPr>
        <w:t>a</w:t>
      </w:r>
      <w:r w:rsidR="00083A6C" w:rsidRPr="00083A6C">
        <w:rPr>
          <w:rFonts w:ascii="Montserrat Medium" w:hAnsi="Montserrat Medium" w:cs="Arial"/>
          <w:sz w:val="22"/>
        </w:rPr>
        <w:t xml:space="preserve">dministrado </w:t>
      </w:r>
      <w:r w:rsidR="00083A6C">
        <w:rPr>
          <w:rFonts w:ascii="Montserrat Medium" w:hAnsi="Montserrat Medium" w:cs="Arial"/>
          <w:sz w:val="22"/>
        </w:rPr>
        <w:t>p</w:t>
      </w:r>
      <w:r w:rsidR="00083A6C" w:rsidRPr="00083A6C">
        <w:rPr>
          <w:rFonts w:ascii="Montserrat Medium" w:hAnsi="Montserrat Medium" w:cs="Arial"/>
          <w:sz w:val="22"/>
        </w:rPr>
        <w:t xml:space="preserve">or </w:t>
      </w:r>
      <w:r w:rsidR="00083A6C">
        <w:rPr>
          <w:rFonts w:ascii="Montserrat Medium" w:hAnsi="Montserrat Medium" w:cs="Arial"/>
          <w:sz w:val="22"/>
        </w:rPr>
        <w:t>l</w:t>
      </w:r>
      <w:r w:rsidR="00083A6C" w:rsidRPr="00083A6C">
        <w:rPr>
          <w:rFonts w:ascii="Montserrat Medium" w:hAnsi="Montserrat Medium" w:cs="Arial"/>
          <w:sz w:val="22"/>
        </w:rPr>
        <w:t xml:space="preserve">a Dirección Financiera </w:t>
      </w:r>
      <w:r w:rsidR="00083A6C">
        <w:rPr>
          <w:rFonts w:ascii="Montserrat Medium" w:hAnsi="Montserrat Medium" w:cs="Arial"/>
          <w:sz w:val="22"/>
        </w:rPr>
        <w:t>d</w:t>
      </w:r>
      <w:r w:rsidR="00083A6C" w:rsidRPr="00083A6C">
        <w:rPr>
          <w:rFonts w:ascii="Montserrat Medium" w:hAnsi="Montserrat Medium" w:cs="Arial"/>
          <w:sz w:val="22"/>
        </w:rPr>
        <w:t xml:space="preserve">e </w:t>
      </w:r>
      <w:r w:rsidR="00083A6C">
        <w:rPr>
          <w:rFonts w:ascii="Montserrat Medium" w:hAnsi="Montserrat Medium" w:cs="Arial"/>
          <w:sz w:val="22"/>
        </w:rPr>
        <w:t>l</w:t>
      </w:r>
      <w:r w:rsidR="00083A6C" w:rsidRPr="00083A6C">
        <w:rPr>
          <w:rFonts w:ascii="Montserrat Medium" w:hAnsi="Montserrat Medium" w:cs="Arial"/>
          <w:sz w:val="22"/>
        </w:rPr>
        <w:t xml:space="preserve">a Vicepresidencia </w:t>
      </w:r>
      <w:r w:rsidR="00083A6C">
        <w:rPr>
          <w:rFonts w:ascii="Montserrat Medium" w:hAnsi="Montserrat Medium" w:cs="Arial"/>
          <w:sz w:val="22"/>
        </w:rPr>
        <w:t>d</w:t>
      </w:r>
      <w:r w:rsidR="00083A6C" w:rsidRPr="00083A6C">
        <w:rPr>
          <w:rFonts w:ascii="Montserrat Medium" w:hAnsi="Montserrat Medium" w:cs="Arial"/>
          <w:sz w:val="22"/>
        </w:rPr>
        <w:t xml:space="preserve">e </w:t>
      </w:r>
      <w:r w:rsidR="00083A6C">
        <w:rPr>
          <w:rFonts w:ascii="Montserrat Medium" w:hAnsi="Montserrat Medium" w:cs="Arial"/>
          <w:sz w:val="22"/>
        </w:rPr>
        <w:t>l</w:t>
      </w:r>
      <w:r w:rsidR="00083A6C" w:rsidRPr="00083A6C">
        <w:rPr>
          <w:rFonts w:ascii="Montserrat Medium" w:hAnsi="Montserrat Medium" w:cs="Arial"/>
          <w:sz w:val="22"/>
        </w:rPr>
        <w:t>a República</w:t>
      </w:r>
      <w:bookmarkEnd w:id="0"/>
      <w:r w:rsidR="00083A6C">
        <w:rPr>
          <w:rFonts w:ascii="Montserrat Medium" w:hAnsi="Montserrat Medium" w:cs="Arial"/>
          <w:sz w:val="22"/>
        </w:rPr>
        <w:t>,</w:t>
      </w:r>
      <w:r w:rsidR="00083A6C" w:rsidRPr="001A05D3">
        <w:rPr>
          <w:rFonts w:ascii="Montserrat Medium" w:hAnsi="Montserrat Medium" w:cs="Arial"/>
          <w:sz w:val="22"/>
        </w:rPr>
        <w:t xml:space="preserve"> </w:t>
      </w:r>
      <w:r w:rsidRPr="001A05D3">
        <w:rPr>
          <w:rFonts w:ascii="Montserrat Medium" w:hAnsi="Montserrat Medium" w:cs="Arial"/>
          <w:sz w:val="22"/>
        </w:rPr>
        <w:t>con el objet</w:t>
      </w:r>
      <w:r w:rsidR="00083A6C">
        <w:rPr>
          <w:rFonts w:ascii="Montserrat Medium" w:hAnsi="Montserrat Medium" w:cs="Arial"/>
          <w:sz w:val="22"/>
        </w:rPr>
        <w:t>o</w:t>
      </w:r>
      <w:r w:rsidRPr="001A05D3">
        <w:rPr>
          <w:rFonts w:ascii="Montserrat Medium" w:hAnsi="Montserrat Medium" w:cs="Arial"/>
          <w:sz w:val="22"/>
        </w:rPr>
        <w:t xml:space="preserve"> </w:t>
      </w:r>
      <w:r w:rsidR="00083A6C" w:rsidRPr="00083A6C">
        <w:rPr>
          <w:rFonts w:ascii="Montserrat Medium" w:hAnsi="Montserrat Medium" w:cs="Arial"/>
          <w:sz w:val="22"/>
        </w:rPr>
        <w:t>crear la normativa interna para transparentar el gasto público y así cumplir con el concepto de la calidad del gasto</w:t>
      </w:r>
      <w:r w:rsidR="00083A6C">
        <w:rPr>
          <w:rFonts w:ascii="Montserrat Medium" w:hAnsi="Montserrat Medium" w:cs="Arial"/>
          <w:sz w:val="22"/>
        </w:rPr>
        <w:t>.</w:t>
      </w:r>
    </w:p>
    <w:p w:rsidR="00083A6C" w:rsidRDefault="00083A6C" w:rsidP="00083A6C">
      <w:pPr>
        <w:spacing w:line="276" w:lineRule="auto"/>
        <w:jc w:val="both"/>
        <w:rPr>
          <w:rFonts w:ascii="Montserrat Medium" w:hAnsi="Montserrat Medium" w:cs="Arial"/>
          <w:b/>
          <w:sz w:val="22"/>
        </w:rPr>
      </w:pPr>
    </w:p>
    <w:p w:rsidR="00117E0D" w:rsidRPr="001A05D3" w:rsidRDefault="00117E0D" w:rsidP="00083A6C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1A05D3">
        <w:rPr>
          <w:rFonts w:ascii="Montserrat Medium" w:hAnsi="Montserrat Medium" w:cs="Arial"/>
          <w:b/>
          <w:sz w:val="22"/>
        </w:rPr>
        <w:t>CONSIDERANDO</w:t>
      </w:r>
    </w:p>
    <w:p w:rsidR="00117E0D" w:rsidRPr="001A05D3" w:rsidRDefault="00117E0D" w:rsidP="00AB6217">
      <w:pPr>
        <w:pStyle w:val="Sinespaciado"/>
        <w:spacing w:line="276" w:lineRule="auto"/>
        <w:rPr>
          <w:sz w:val="22"/>
        </w:rPr>
      </w:pPr>
    </w:p>
    <w:p w:rsidR="00601D6C" w:rsidRPr="001A05D3" w:rsidRDefault="00601D6C" w:rsidP="00601D6C">
      <w:pPr>
        <w:spacing w:line="276" w:lineRule="auto"/>
        <w:jc w:val="both"/>
        <w:rPr>
          <w:sz w:val="22"/>
        </w:rPr>
      </w:pPr>
      <w:r w:rsidRPr="001A05D3">
        <w:rPr>
          <w:rFonts w:ascii="Montserrat Medium" w:hAnsi="Montserrat Medium" w:cs="Arial"/>
          <w:sz w:val="22"/>
        </w:rPr>
        <w:t xml:space="preserve">Que </w:t>
      </w:r>
      <w:r>
        <w:rPr>
          <w:rFonts w:ascii="Montserrat Medium" w:hAnsi="Montserrat Medium" w:cs="Arial"/>
          <w:sz w:val="22"/>
        </w:rPr>
        <w:t xml:space="preserve">es necesario reformar el Manual relacionado, para adecuarlo a lo establecido en el </w:t>
      </w:r>
      <w:r w:rsidRPr="00C07BD2">
        <w:rPr>
          <w:rFonts w:ascii="Montserrat Medium" w:hAnsi="Montserrat Medium" w:cs="Arial"/>
          <w:sz w:val="22"/>
        </w:rPr>
        <w:t xml:space="preserve">Sistema Nacional de Control Interno Gubernamental </w:t>
      </w:r>
      <w:r>
        <w:rPr>
          <w:rFonts w:ascii="Montserrat Medium" w:hAnsi="Montserrat Medium" w:cs="Arial"/>
          <w:sz w:val="22"/>
        </w:rPr>
        <w:t xml:space="preserve">                          </w:t>
      </w:r>
      <w:r w:rsidRPr="00C07BD2">
        <w:rPr>
          <w:rFonts w:ascii="Montserrat Medium" w:hAnsi="Montserrat Medium" w:cs="Arial"/>
          <w:sz w:val="22"/>
        </w:rPr>
        <w:t>-SINACIG-,</w:t>
      </w:r>
      <w:r w:rsidR="00B96D2F">
        <w:rPr>
          <w:rFonts w:ascii="Montserrat Medium" w:hAnsi="Montserrat Medium" w:cs="Arial"/>
          <w:sz w:val="22"/>
        </w:rPr>
        <w:t xml:space="preserve"> por ello</w:t>
      </w:r>
      <w:r w:rsidR="00E1571D">
        <w:rPr>
          <w:rFonts w:ascii="Montserrat Medium" w:hAnsi="Montserrat Medium" w:cs="Arial"/>
          <w:sz w:val="22"/>
        </w:rPr>
        <w:t>,</w:t>
      </w:r>
      <w:r w:rsidR="00B96D2F">
        <w:rPr>
          <w:rFonts w:ascii="Montserrat Medium" w:hAnsi="Montserrat Medium" w:cs="Arial"/>
          <w:sz w:val="22"/>
        </w:rPr>
        <w:t xml:space="preserve"> es procedente emitir la presente disposición.</w:t>
      </w:r>
    </w:p>
    <w:p w:rsidR="00F71FE0" w:rsidRPr="001A05D3" w:rsidRDefault="00F71FE0" w:rsidP="00F71FE0">
      <w:pPr>
        <w:spacing w:line="276" w:lineRule="auto"/>
        <w:jc w:val="both"/>
        <w:rPr>
          <w:sz w:val="22"/>
        </w:rPr>
      </w:pPr>
    </w:p>
    <w:p w:rsidR="00117E0D" w:rsidRPr="001A05D3" w:rsidRDefault="00117E0D" w:rsidP="00AB6217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1A05D3">
        <w:rPr>
          <w:rFonts w:ascii="Montserrat Medium" w:hAnsi="Montserrat Medium" w:cs="Arial"/>
          <w:b/>
          <w:sz w:val="22"/>
        </w:rPr>
        <w:t>POR TANTO</w:t>
      </w:r>
    </w:p>
    <w:p w:rsidR="00117E0D" w:rsidRPr="001A05D3" w:rsidRDefault="00117E0D" w:rsidP="00AB6217">
      <w:pPr>
        <w:pStyle w:val="Sinespaciado"/>
        <w:spacing w:line="276" w:lineRule="auto"/>
        <w:rPr>
          <w:sz w:val="22"/>
        </w:rPr>
      </w:pPr>
    </w:p>
    <w:p w:rsidR="00117E0D" w:rsidRPr="001A05D3" w:rsidRDefault="00601D6C" w:rsidP="00AB6217">
      <w:pPr>
        <w:spacing w:line="276" w:lineRule="auto"/>
        <w:jc w:val="both"/>
        <w:rPr>
          <w:rFonts w:ascii="Montserrat Medium" w:hAnsi="Montserrat Medium" w:cs="Arial"/>
          <w:sz w:val="22"/>
        </w:rPr>
      </w:pPr>
      <w:r w:rsidRPr="000922E3">
        <w:rPr>
          <w:rFonts w:ascii="Montserrat Medium" w:hAnsi="Montserrat Medium" w:cs="Arial"/>
          <w:sz w:val="22"/>
        </w:rPr>
        <w:t xml:space="preserve">En cumplimiento de sus atribuciones y de lo establecido en </w:t>
      </w:r>
      <w:r>
        <w:rPr>
          <w:rFonts w:ascii="Montserrat Medium" w:hAnsi="Montserrat Medium" w:cs="Arial"/>
          <w:sz w:val="22"/>
        </w:rPr>
        <w:t>el</w:t>
      </w:r>
      <w:r w:rsidRPr="000922E3">
        <w:rPr>
          <w:rFonts w:ascii="Montserrat Medium" w:hAnsi="Montserrat Medium" w:cs="Arial"/>
          <w:sz w:val="22"/>
        </w:rPr>
        <w:t xml:space="preserve"> artículo 154 de la Constitución Política de la República de Guatemala</w:t>
      </w:r>
      <w:r>
        <w:rPr>
          <w:rFonts w:ascii="Montserrat Medium" w:hAnsi="Montserrat Medium" w:cs="Arial"/>
          <w:sz w:val="22"/>
        </w:rPr>
        <w:t xml:space="preserve">, y con fundamento </w:t>
      </w:r>
      <w:r w:rsidR="00117E0D" w:rsidRPr="001A05D3">
        <w:rPr>
          <w:rFonts w:ascii="Montserrat Medium" w:hAnsi="Montserrat Medium" w:cs="Arial"/>
          <w:sz w:val="22"/>
        </w:rPr>
        <w:t>en el Decreto Número ciento uno</w:t>
      </w:r>
      <w:r w:rsidR="00B10346">
        <w:rPr>
          <w:rFonts w:ascii="Montserrat Medium" w:hAnsi="Montserrat Medium" w:cs="Arial"/>
          <w:sz w:val="22"/>
        </w:rPr>
        <w:t xml:space="preserve"> guión noventa y siete </w:t>
      </w:r>
      <w:r w:rsidR="00117E0D" w:rsidRPr="001A05D3">
        <w:rPr>
          <w:rFonts w:ascii="Montserrat Medium" w:hAnsi="Montserrat Medium" w:cs="Arial"/>
          <w:sz w:val="22"/>
        </w:rPr>
        <w:t>del Congreso de la República de Guatemala, Ley Orgánica del Presupuesto, y el Acuerdo Ministerial Número cero se</w:t>
      </w:r>
      <w:r w:rsidR="00B10346">
        <w:rPr>
          <w:rFonts w:ascii="Montserrat Medium" w:hAnsi="Montserrat Medium" w:cs="Arial"/>
          <w:sz w:val="22"/>
        </w:rPr>
        <w:t xml:space="preserve">is guión noventa y ocho de fecha cuatro </w:t>
      </w:r>
      <w:r w:rsidR="00117E0D" w:rsidRPr="001A05D3">
        <w:rPr>
          <w:rFonts w:ascii="Montserrat Medium" w:hAnsi="Montserrat Medium" w:cs="Arial"/>
          <w:sz w:val="22"/>
        </w:rPr>
        <w:t>de marzo de mil n</w:t>
      </w:r>
      <w:r w:rsidR="00B10346">
        <w:rPr>
          <w:rFonts w:ascii="Montserrat Medium" w:hAnsi="Montserrat Medium" w:cs="Arial"/>
          <w:sz w:val="22"/>
        </w:rPr>
        <w:t>ovecientos noventa y ocho</w:t>
      </w:r>
      <w:r w:rsidR="00117E0D" w:rsidRPr="001A05D3">
        <w:rPr>
          <w:rFonts w:ascii="Montserrat Medium" w:hAnsi="Montserrat Medium" w:cs="Arial"/>
          <w:sz w:val="22"/>
        </w:rPr>
        <w:t>.</w:t>
      </w:r>
    </w:p>
    <w:p w:rsidR="005D7F34" w:rsidRDefault="005D7F34" w:rsidP="00AB6217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</w:p>
    <w:p w:rsidR="00117E0D" w:rsidRPr="001A05D3" w:rsidRDefault="00117E0D" w:rsidP="00AB6217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1A05D3">
        <w:rPr>
          <w:rFonts w:ascii="Montserrat Medium" w:hAnsi="Montserrat Medium" w:cs="Arial"/>
          <w:b/>
          <w:sz w:val="22"/>
        </w:rPr>
        <w:t>ACUERDA</w:t>
      </w:r>
    </w:p>
    <w:p w:rsidR="00117E0D" w:rsidRPr="001A05D3" w:rsidRDefault="00117E0D" w:rsidP="00AB6217">
      <w:pPr>
        <w:spacing w:line="276" w:lineRule="auto"/>
        <w:rPr>
          <w:rFonts w:ascii="Montserrat Medium" w:hAnsi="Montserrat Medium" w:cs="Arial"/>
          <w:sz w:val="22"/>
        </w:rPr>
      </w:pPr>
      <w:r w:rsidRPr="001A05D3">
        <w:rPr>
          <w:rFonts w:ascii="Montserrat Medium" w:hAnsi="Montserrat Medium" w:cs="Arial"/>
          <w:sz w:val="22"/>
        </w:rPr>
        <w:t>Emitir la siguiente:</w:t>
      </w:r>
    </w:p>
    <w:p w:rsidR="00117E0D" w:rsidRPr="001A05D3" w:rsidRDefault="00117E0D" w:rsidP="00AB6217">
      <w:pPr>
        <w:pStyle w:val="Sinespaciado"/>
        <w:spacing w:line="276" w:lineRule="auto"/>
        <w:rPr>
          <w:rFonts w:ascii="Montserrat Medium" w:hAnsi="Montserrat Medium"/>
          <w:sz w:val="22"/>
        </w:rPr>
      </w:pPr>
    </w:p>
    <w:p w:rsidR="000C5609" w:rsidRPr="001A05D3" w:rsidRDefault="00EF0E88" w:rsidP="00FB4951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1A05D3">
        <w:rPr>
          <w:rFonts w:ascii="Montserrat Medium" w:hAnsi="Montserrat Medium" w:cs="Arial"/>
          <w:b/>
          <w:sz w:val="22"/>
        </w:rPr>
        <w:t>REFORMA</w:t>
      </w:r>
      <w:r w:rsidR="00083A6C">
        <w:rPr>
          <w:rFonts w:ascii="Montserrat Medium" w:hAnsi="Montserrat Medium" w:cs="Arial"/>
          <w:b/>
          <w:sz w:val="22"/>
        </w:rPr>
        <w:t>S</w:t>
      </w:r>
      <w:r w:rsidR="00896E61">
        <w:rPr>
          <w:rFonts w:ascii="Montserrat Medium" w:hAnsi="Montserrat Medium" w:cs="Arial"/>
          <w:b/>
          <w:sz w:val="22"/>
        </w:rPr>
        <w:t xml:space="preserve"> A</w:t>
      </w:r>
      <w:r w:rsidR="00117E0D" w:rsidRPr="001A05D3">
        <w:rPr>
          <w:rFonts w:ascii="Montserrat Medium" w:hAnsi="Montserrat Medium" w:cs="Arial"/>
          <w:b/>
          <w:sz w:val="22"/>
        </w:rPr>
        <w:t>L</w:t>
      </w:r>
      <w:r w:rsidR="00FB4951">
        <w:rPr>
          <w:rFonts w:ascii="Montserrat Medium" w:hAnsi="Montserrat Medium" w:cs="Arial"/>
          <w:b/>
          <w:sz w:val="22"/>
        </w:rPr>
        <w:t xml:space="preserve"> </w:t>
      </w:r>
      <w:r w:rsidR="00FB4951" w:rsidRPr="001A05D3">
        <w:rPr>
          <w:rFonts w:ascii="Montserrat Medium" w:hAnsi="Montserrat Medium" w:cs="Arial"/>
          <w:b/>
          <w:sz w:val="22"/>
        </w:rPr>
        <w:t>ACUERDO INTERNO SGV</w:t>
      </w:r>
      <w:r w:rsidR="00083A6C">
        <w:rPr>
          <w:rFonts w:ascii="Montserrat Medium" w:hAnsi="Montserrat Medium" w:cs="Arial"/>
          <w:b/>
          <w:sz w:val="22"/>
        </w:rPr>
        <w:t>-</w:t>
      </w:r>
      <w:r w:rsidR="00FB4951" w:rsidRPr="001A05D3">
        <w:rPr>
          <w:rFonts w:ascii="Montserrat Medium" w:hAnsi="Montserrat Medium" w:cs="Arial"/>
          <w:b/>
          <w:sz w:val="22"/>
        </w:rPr>
        <w:t>0</w:t>
      </w:r>
      <w:r w:rsidR="00083A6C">
        <w:rPr>
          <w:rFonts w:ascii="Montserrat Medium" w:hAnsi="Montserrat Medium" w:cs="Arial"/>
          <w:b/>
          <w:sz w:val="22"/>
        </w:rPr>
        <w:t>1</w:t>
      </w:r>
      <w:r w:rsidR="00FB4951" w:rsidRPr="001A05D3">
        <w:rPr>
          <w:rFonts w:ascii="Montserrat Medium" w:hAnsi="Montserrat Medium" w:cs="Arial"/>
          <w:b/>
          <w:sz w:val="22"/>
        </w:rPr>
        <w:t xml:space="preserve">-2020 DE FECHA </w:t>
      </w:r>
      <w:r w:rsidR="00083A6C">
        <w:rPr>
          <w:rFonts w:ascii="Montserrat Medium" w:hAnsi="Montserrat Medium" w:cs="Arial"/>
          <w:b/>
          <w:sz w:val="22"/>
        </w:rPr>
        <w:t>2</w:t>
      </w:r>
      <w:r w:rsidR="00FB4951" w:rsidRPr="001A05D3">
        <w:rPr>
          <w:rFonts w:ascii="Montserrat Medium" w:hAnsi="Montserrat Medium" w:cs="Arial"/>
          <w:b/>
          <w:sz w:val="22"/>
        </w:rPr>
        <w:t xml:space="preserve"> DE JU</w:t>
      </w:r>
      <w:r w:rsidR="00083A6C">
        <w:rPr>
          <w:rFonts w:ascii="Montserrat Medium" w:hAnsi="Montserrat Medium" w:cs="Arial"/>
          <w:b/>
          <w:sz w:val="22"/>
        </w:rPr>
        <w:t>N</w:t>
      </w:r>
      <w:r w:rsidR="00FB4951" w:rsidRPr="001A05D3">
        <w:rPr>
          <w:rFonts w:ascii="Montserrat Medium" w:hAnsi="Montserrat Medium" w:cs="Arial"/>
          <w:b/>
          <w:sz w:val="22"/>
        </w:rPr>
        <w:t>IO DEL AÑO 2020</w:t>
      </w:r>
      <w:r w:rsidR="00FB4951">
        <w:rPr>
          <w:rFonts w:ascii="Montserrat Medium" w:hAnsi="Montserrat Medium" w:cs="Arial"/>
          <w:b/>
          <w:sz w:val="22"/>
        </w:rPr>
        <w:t>,</w:t>
      </w:r>
      <w:r w:rsidR="00117E0D" w:rsidRPr="001A05D3">
        <w:rPr>
          <w:rFonts w:ascii="Montserrat Medium" w:hAnsi="Montserrat Medium" w:cs="Arial"/>
          <w:b/>
          <w:sz w:val="22"/>
        </w:rPr>
        <w:t xml:space="preserve"> </w:t>
      </w:r>
      <w:bookmarkStart w:id="1" w:name="_GoBack"/>
      <w:r w:rsidR="00083A6C" w:rsidRPr="00083A6C">
        <w:rPr>
          <w:rFonts w:ascii="Montserrat Medium" w:hAnsi="Montserrat Medium" w:cs="Arial"/>
          <w:b/>
          <w:sz w:val="22"/>
        </w:rPr>
        <w:t>MANUAL PARA EL MANEJO DE FONDO ROTATIVO INTERNO DE LA VICEPRESIDENCIA DE LA REPÚBLICA, ADMINISTRADO POR LA DIRECCIÓN FINANCIERA DE LA VICEPRESIDENCIA DE LA REPÚBLICA</w:t>
      </w:r>
      <w:bookmarkEnd w:id="1"/>
      <w:r w:rsidR="00083A6C">
        <w:rPr>
          <w:rFonts w:ascii="Montserrat Medium" w:hAnsi="Montserrat Medium" w:cs="Arial"/>
          <w:b/>
          <w:sz w:val="22"/>
        </w:rPr>
        <w:t>.</w:t>
      </w:r>
    </w:p>
    <w:p w:rsidR="00930032" w:rsidRDefault="00930032" w:rsidP="00AB6217">
      <w:pPr>
        <w:spacing w:line="276" w:lineRule="auto"/>
        <w:jc w:val="both"/>
        <w:rPr>
          <w:rFonts w:ascii="Montserrat Medium" w:hAnsi="Montserrat Medium" w:cs="Arial"/>
          <w:b/>
          <w:sz w:val="22"/>
        </w:rPr>
      </w:pPr>
    </w:p>
    <w:p w:rsidR="00EF0E88" w:rsidRPr="001A05D3" w:rsidRDefault="000C5609" w:rsidP="00AB6217">
      <w:pPr>
        <w:spacing w:line="276" w:lineRule="auto"/>
        <w:jc w:val="both"/>
        <w:rPr>
          <w:rFonts w:ascii="Montserrat Medium" w:hAnsi="Montserrat Medium" w:cs="Arial"/>
          <w:sz w:val="22"/>
        </w:rPr>
      </w:pPr>
      <w:r w:rsidRPr="001A05D3">
        <w:rPr>
          <w:rFonts w:ascii="Montserrat Medium" w:hAnsi="Montserrat Medium" w:cs="Arial"/>
          <w:b/>
          <w:sz w:val="22"/>
        </w:rPr>
        <w:t xml:space="preserve">Artículo 1. </w:t>
      </w:r>
      <w:r w:rsidR="00EF0E88" w:rsidRPr="001A05D3">
        <w:rPr>
          <w:rFonts w:ascii="Montserrat Medium" w:hAnsi="Montserrat Medium" w:cs="Arial"/>
          <w:sz w:val="22"/>
        </w:rPr>
        <w:t xml:space="preserve">Se reforma el </w:t>
      </w:r>
      <w:r w:rsidR="00E75C0B">
        <w:rPr>
          <w:rFonts w:ascii="Montserrat Medium" w:hAnsi="Montserrat Medium" w:cs="Arial"/>
          <w:sz w:val="22"/>
        </w:rPr>
        <w:t xml:space="preserve">artículo </w:t>
      </w:r>
      <w:r w:rsidR="00083A6C">
        <w:rPr>
          <w:rFonts w:ascii="Montserrat Medium" w:hAnsi="Montserrat Medium" w:cs="Arial"/>
          <w:sz w:val="22"/>
        </w:rPr>
        <w:t>12</w:t>
      </w:r>
      <w:r w:rsidR="00896E61">
        <w:rPr>
          <w:rFonts w:ascii="Montserrat Medium" w:hAnsi="Montserrat Medium" w:cs="Arial"/>
          <w:sz w:val="22"/>
        </w:rPr>
        <w:t>,</w:t>
      </w:r>
      <w:r w:rsidR="00EF0E88" w:rsidRPr="001A05D3">
        <w:rPr>
          <w:rFonts w:ascii="Montserrat Medium" w:hAnsi="Montserrat Medium" w:cs="Arial"/>
          <w:sz w:val="22"/>
        </w:rPr>
        <w:t xml:space="preserve"> el cual queda </w:t>
      </w:r>
      <w:r w:rsidR="00E75C0B">
        <w:rPr>
          <w:rFonts w:ascii="Montserrat Medium" w:hAnsi="Montserrat Medium" w:cs="Arial"/>
          <w:sz w:val="22"/>
        </w:rPr>
        <w:t>así</w:t>
      </w:r>
      <w:r w:rsidR="00EF0E88" w:rsidRPr="001A05D3">
        <w:rPr>
          <w:rFonts w:ascii="Montserrat Medium" w:hAnsi="Montserrat Medium" w:cs="Arial"/>
          <w:sz w:val="22"/>
        </w:rPr>
        <w:t xml:space="preserve">: </w:t>
      </w:r>
    </w:p>
    <w:p w:rsidR="007E4919" w:rsidRPr="001A05D3" w:rsidRDefault="007E4919" w:rsidP="00AB6217">
      <w:pPr>
        <w:spacing w:line="276" w:lineRule="auto"/>
        <w:jc w:val="both"/>
        <w:rPr>
          <w:rFonts w:ascii="Montserrat Medium" w:hAnsi="Montserrat Medium" w:cs="Arial"/>
          <w:sz w:val="22"/>
        </w:rPr>
      </w:pPr>
    </w:p>
    <w:p w:rsidR="00083A6C" w:rsidRPr="00083A6C" w:rsidRDefault="00083A6C" w:rsidP="00083A6C">
      <w:pPr>
        <w:spacing w:line="276" w:lineRule="auto"/>
        <w:jc w:val="both"/>
        <w:rPr>
          <w:rFonts w:ascii="Montserrat Medium" w:hAnsi="Montserrat Medium" w:cs="Arial"/>
          <w:i/>
          <w:sz w:val="22"/>
        </w:rPr>
      </w:pPr>
      <w:r w:rsidRPr="00083A6C">
        <w:rPr>
          <w:rFonts w:ascii="Montserrat Medium" w:hAnsi="Montserrat Medium" w:cs="Arial"/>
          <w:i/>
          <w:sz w:val="22"/>
        </w:rPr>
        <w:t>“Artículo 12. Entrega de expedientes para pago. Los responsables en adquirir bienes y/o servicios, deben solicitar al proveedor que emita la factura oportunamente,</w:t>
      </w:r>
      <w:r w:rsidR="00B96D2F">
        <w:rPr>
          <w:rFonts w:ascii="Montserrat Medium" w:hAnsi="Montserrat Medium" w:cs="Arial"/>
          <w:i/>
          <w:sz w:val="22"/>
        </w:rPr>
        <w:t xml:space="preserve"> </w:t>
      </w:r>
      <w:r w:rsidR="00E1571D">
        <w:rPr>
          <w:rFonts w:ascii="Montserrat Medium" w:hAnsi="Montserrat Medium" w:cs="Arial"/>
          <w:i/>
          <w:sz w:val="22"/>
        </w:rPr>
        <w:t>solo se</w:t>
      </w:r>
      <w:r w:rsidRPr="00083A6C">
        <w:rPr>
          <w:rFonts w:ascii="Montserrat Medium" w:hAnsi="Montserrat Medium" w:cs="Arial"/>
          <w:i/>
          <w:sz w:val="22"/>
        </w:rPr>
        <w:t xml:space="preserve"> aceptará</w:t>
      </w:r>
      <w:r w:rsidR="00E1571D">
        <w:rPr>
          <w:rFonts w:ascii="Montserrat Medium" w:hAnsi="Montserrat Medium" w:cs="Arial"/>
          <w:i/>
          <w:sz w:val="22"/>
        </w:rPr>
        <w:t>n</w:t>
      </w:r>
      <w:r w:rsidRPr="00083A6C">
        <w:rPr>
          <w:rFonts w:ascii="Montserrat Medium" w:hAnsi="Montserrat Medium" w:cs="Arial"/>
          <w:i/>
          <w:sz w:val="22"/>
        </w:rPr>
        <w:t xml:space="preserve"> facturas cuya fecha de emisión sea de </w:t>
      </w:r>
      <w:r w:rsidRPr="00083A6C">
        <w:rPr>
          <w:rFonts w:ascii="Montserrat Medium" w:hAnsi="Montserrat Medium" w:cs="Arial"/>
          <w:i/>
          <w:sz w:val="22"/>
        </w:rPr>
        <w:lastRenderedPageBreak/>
        <w:t>treinta (30) días calendario anterior a la fecha en que se estén presentando para el pago.</w:t>
      </w:r>
    </w:p>
    <w:p w:rsidR="00B96D2F" w:rsidRDefault="00B96D2F" w:rsidP="00083A6C">
      <w:pPr>
        <w:spacing w:line="276" w:lineRule="auto"/>
        <w:jc w:val="both"/>
        <w:rPr>
          <w:rFonts w:ascii="Montserrat Medium" w:hAnsi="Montserrat Medium" w:cs="Arial"/>
          <w:i/>
          <w:sz w:val="22"/>
        </w:rPr>
      </w:pPr>
    </w:p>
    <w:p w:rsidR="00D5204A" w:rsidRPr="00083A6C" w:rsidRDefault="00083A6C" w:rsidP="00083A6C">
      <w:pPr>
        <w:spacing w:line="276" w:lineRule="auto"/>
        <w:jc w:val="both"/>
        <w:rPr>
          <w:rFonts w:ascii="Montserrat Medium" w:hAnsi="Montserrat Medium" w:cs="Arial"/>
          <w:i/>
          <w:sz w:val="22"/>
        </w:rPr>
      </w:pPr>
      <w:r w:rsidRPr="00083A6C">
        <w:rPr>
          <w:rFonts w:ascii="Montserrat Medium" w:hAnsi="Montserrat Medium" w:cs="Arial"/>
          <w:i/>
          <w:sz w:val="22"/>
        </w:rPr>
        <w:t>Previo a realizar el gasto se debe verificar la existencia y e</w:t>
      </w:r>
      <w:r w:rsidR="00601D6C">
        <w:rPr>
          <w:rFonts w:ascii="Montserrat Medium" w:hAnsi="Montserrat Medium" w:cs="Arial"/>
          <w:i/>
          <w:sz w:val="22"/>
        </w:rPr>
        <w:t xml:space="preserve">l </w:t>
      </w:r>
      <w:r w:rsidRPr="00083A6C">
        <w:rPr>
          <w:rFonts w:ascii="Montserrat Medium" w:hAnsi="Montserrat Medium" w:cs="Arial"/>
          <w:i/>
          <w:sz w:val="22"/>
        </w:rPr>
        <w:t xml:space="preserve">saldo presupuestario en el renglón respectivo, de no contar con los mismos se debe solicitar el movimiento al </w:t>
      </w:r>
      <w:r w:rsidR="00691544">
        <w:rPr>
          <w:rFonts w:ascii="Montserrat Medium" w:hAnsi="Montserrat Medium" w:cs="Arial"/>
          <w:i/>
          <w:sz w:val="22"/>
        </w:rPr>
        <w:t xml:space="preserve">encargado </w:t>
      </w:r>
      <w:r w:rsidRPr="00083A6C">
        <w:rPr>
          <w:rFonts w:ascii="Montserrat Medium" w:hAnsi="Montserrat Medium" w:cs="Arial"/>
          <w:i/>
          <w:sz w:val="22"/>
        </w:rPr>
        <w:t>de presupuesto para evitar atrasos en la liquidación del fondo. Lo anterior no limita efectuar la compra correspondiente”.</w:t>
      </w:r>
    </w:p>
    <w:p w:rsidR="00083A6C" w:rsidRPr="00083A6C" w:rsidRDefault="00083A6C" w:rsidP="00083A6C">
      <w:pPr>
        <w:spacing w:line="276" w:lineRule="auto"/>
        <w:jc w:val="both"/>
        <w:rPr>
          <w:rFonts w:ascii="Montserrat Medium" w:hAnsi="Montserrat Medium" w:cs="Arial"/>
          <w:b/>
          <w:i/>
          <w:sz w:val="22"/>
        </w:rPr>
      </w:pPr>
    </w:p>
    <w:p w:rsidR="00083A6C" w:rsidRPr="001A05D3" w:rsidRDefault="001A05D3" w:rsidP="00083A6C">
      <w:pPr>
        <w:spacing w:line="276" w:lineRule="auto"/>
        <w:jc w:val="both"/>
        <w:rPr>
          <w:rFonts w:ascii="Montserrat Medium" w:hAnsi="Montserrat Medium" w:cs="Arial"/>
          <w:sz w:val="22"/>
        </w:rPr>
      </w:pPr>
      <w:r w:rsidRPr="00F71FE0">
        <w:rPr>
          <w:rFonts w:ascii="Montserrat Medium" w:hAnsi="Montserrat Medium" w:cs="Arial"/>
          <w:b/>
          <w:sz w:val="22"/>
        </w:rPr>
        <w:t xml:space="preserve">Artículo 2. </w:t>
      </w:r>
      <w:r w:rsidR="00083A6C" w:rsidRPr="001A05D3">
        <w:rPr>
          <w:rFonts w:ascii="Montserrat Medium" w:hAnsi="Montserrat Medium" w:cs="Arial"/>
          <w:sz w:val="22"/>
        </w:rPr>
        <w:t xml:space="preserve">Se </w:t>
      </w:r>
      <w:r w:rsidR="00083A6C">
        <w:rPr>
          <w:rFonts w:ascii="Montserrat Medium" w:hAnsi="Montserrat Medium" w:cs="Arial"/>
          <w:sz w:val="22"/>
        </w:rPr>
        <w:t>adiciona</w:t>
      </w:r>
      <w:r w:rsidR="00083A6C" w:rsidRPr="001A05D3">
        <w:rPr>
          <w:rFonts w:ascii="Montserrat Medium" w:hAnsi="Montserrat Medium" w:cs="Arial"/>
          <w:sz w:val="22"/>
        </w:rPr>
        <w:t xml:space="preserve"> el </w:t>
      </w:r>
      <w:r w:rsidR="00083A6C">
        <w:rPr>
          <w:rFonts w:ascii="Montserrat Medium" w:hAnsi="Montserrat Medium" w:cs="Arial"/>
          <w:sz w:val="22"/>
        </w:rPr>
        <w:t>artículo 12 BIS,</w:t>
      </w:r>
      <w:r w:rsidR="00083A6C" w:rsidRPr="001A05D3">
        <w:rPr>
          <w:rFonts w:ascii="Montserrat Medium" w:hAnsi="Montserrat Medium" w:cs="Arial"/>
          <w:sz w:val="22"/>
        </w:rPr>
        <w:t xml:space="preserve"> el cual queda </w:t>
      </w:r>
      <w:r w:rsidR="00083A6C">
        <w:rPr>
          <w:rFonts w:ascii="Montserrat Medium" w:hAnsi="Montserrat Medium" w:cs="Arial"/>
          <w:sz w:val="22"/>
        </w:rPr>
        <w:t>así</w:t>
      </w:r>
      <w:r w:rsidR="00083A6C" w:rsidRPr="001A05D3">
        <w:rPr>
          <w:rFonts w:ascii="Montserrat Medium" w:hAnsi="Montserrat Medium" w:cs="Arial"/>
          <w:sz w:val="22"/>
        </w:rPr>
        <w:t xml:space="preserve">: </w:t>
      </w:r>
    </w:p>
    <w:p w:rsidR="00083A6C" w:rsidRDefault="00083A6C" w:rsidP="00AB6217">
      <w:pPr>
        <w:spacing w:line="276" w:lineRule="auto"/>
        <w:jc w:val="both"/>
        <w:rPr>
          <w:rFonts w:ascii="Montserrat Medium" w:hAnsi="Montserrat Medium" w:cs="Arial"/>
          <w:b/>
          <w:sz w:val="22"/>
        </w:rPr>
      </w:pPr>
    </w:p>
    <w:p w:rsidR="00083A6C" w:rsidRPr="00083A6C" w:rsidRDefault="00083A6C" w:rsidP="00AB6217">
      <w:pPr>
        <w:spacing w:line="276" w:lineRule="auto"/>
        <w:jc w:val="both"/>
        <w:rPr>
          <w:rFonts w:ascii="Montserrat Medium" w:hAnsi="Montserrat Medium" w:cs="Arial"/>
          <w:i/>
          <w:sz w:val="22"/>
        </w:rPr>
      </w:pPr>
      <w:r>
        <w:rPr>
          <w:rFonts w:ascii="Montserrat Medium" w:hAnsi="Montserrat Medium" w:cs="Arial"/>
          <w:i/>
          <w:sz w:val="22"/>
        </w:rPr>
        <w:t>“</w:t>
      </w:r>
      <w:r w:rsidRPr="00083A6C">
        <w:rPr>
          <w:rFonts w:ascii="Montserrat Medium" w:hAnsi="Montserrat Medium" w:cs="Arial"/>
          <w:i/>
          <w:sz w:val="22"/>
        </w:rPr>
        <w:t>Artículo 1</w:t>
      </w:r>
      <w:r w:rsidR="00601D6C">
        <w:rPr>
          <w:rFonts w:ascii="Montserrat Medium" w:hAnsi="Montserrat Medium" w:cs="Arial"/>
          <w:i/>
          <w:sz w:val="22"/>
        </w:rPr>
        <w:t>2 BIS</w:t>
      </w:r>
      <w:r w:rsidRPr="00083A6C">
        <w:rPr>
          <w:rFonts w:ascii="Montserrat Medium" w:hAnsi="Montserrat Medium" w:cs="Arial"/>
          <w:i/>
          <w:sz w:val="22"/>
        </w:rPr>
        <w:t xml:space="preserve">. Supervisión. El Encargado de Contabilidad deberá realizar </w:t>
      </w:r>
      <w:r w:rsidR="00601D6C">
        <w:rPr>
          <w:rFonts w:ascii="Montserrat Medium" w:hAnsi="Montserrat Medium" w:cs="Arial"/>
          <w:i/>
          <w:sz w:val="22"/>
        </w:rPr>
        <w:t xml:space="preserve">la </w:t>
      </w:r>
      <w:r w:rsidRPr="00083A6C">
        <w:rPr>
          <w:rFonts w:ascii="Montserrat Medium" w:hAnsi="Montserrat Medium" w:cs="Arial"/>
          <w:i/>
          <w:sz w:val="22"/>
        </w:rPr>
        <w:t>revisión y supervisión de los documentos que se mencionan en el artículo 10 del presente Acuerdo, dejando constancia de sus actuaciones en Notas de Rechazo si el caso lo amerita o dando su visto bueno en el expediente, para que continúe</w:t>
      </w:r>
      <w:r w:rsidR="00691544" w:rsidRPr="00691544">
        <w:rPr>
          <w:rFonts w:ascii="Montserrat Medium" w:hAnsi="Montserrat Medium" w:cs="Arial"/>
          <w:i/>
          <w:sz w:val="22"/>
        </w:rPr>
        <w:t xml:space="preserve"> </w:t>
      </w:r>
      <w:r w:rsidR="00691544" w:rsidRPr="00083A6C">
        <w:rPr>
          <w:rFonts w:ascii="Montserrat Medium" w:hAnsi="Montserrat Medium" w:cs="Arial"/>
          <w:i/>
          <w:sz w:val="22"/>
        </w:rPr>
        <w:t>el proceso</w:t>
      </w:r>
      <w:r>
        <w:rPr>
          <w:rFonts w:ascii="Montserrat Medium" w:hAnsi="Montserrat Medium" w:cs="Arial"/>
          <w:i/>
          <w:sz w:val="22"/>
        </w:rPr>
        <w:t>”</w:t>
      </w:r>
      <w:r w:rsidRPr="00083A6C">
        <w:rPr>
          <w:rFonts w:ascii="Montserrat Medium" w:hAnsi="Montserrat Medium" w:cs="Arial"/>
          <w:i/>
          <w:sz w:val="22"/>
        </w:rPr>
        <w:t>.</w:t>
      </w:r>
    </w:p>
    <w:p w:rsidR="00083A6C" w:rsidRDefault="00083A6C" w:rsidP="00AB6217">
      <w:pPr>
        <w:spacing w:line="276" w:lineRule="auto"/>
        <w:jc w:val="both"/>
        <w:rPr>
          <w:rFonts w:ascii="Montserrat Medium" w:hAnsi="Montserrat Medium" w:cs="Arial"/>
          <w:b/>
          <w:sz w:val="22"/>
        </w:rPr>
      </w:pPr>
    </w:p>
    <w:p w:rsidR="001A05D3" w:rsidRPr="00083A6C" w:rsidRDefault="00083A6C" w:rsidP="00AB6217">
      <w:pPr>
        <w:spacing w:line="276" w:lineRule="auto"/>
        <w:jc w:val="both"/>
        <w:rPr>
          <w:rFonts w:ascii="Montserrat Medium" w:hAnsi="Montserrat Medium" w:cs="Arial"/>
          <w:b/>
          <w:sz w:val="22"/>
        </w:rPr>
      </w:pPr>
      <w:r>
        <w:rPr>
          <w:rFonts w:ascii="Montserrat Medium" w:hAnsi="Montserrat Medium" w:cs="Arial"/>
          <w:b/>
          <w:sz w:val="22"/>
        </w:rPr>
        <w:t xml:space="preserve">Artículo 3. </w:t>
      </w:r>
      <w:r w:rsidR="001A05D3" w:rsidRPr="00F71FE0">
        <w:rPr>
          <w:rFonts w:ascii="Montserrat Medium" w:hAnsi="Montserrat Medium" w:cs="Arial"/>
          <w:b/>
          <w:sz w:val="22"/>
        </w:rPr>
        <w:t>Vigencia.</w:t>
      </w:r>
      <w:r>
        <w:rPr>
          <w:rFonts w:ascii="Montserrat Medium" w:hAnsi="Montserrat Medium" w:cs="Arial"/>
          <w:b/>
          <w:sz w:val="22"/>
        </w:rPr>
        <w:t xml:space="preserve"> </w:t>
      </w:r>
      <w:r w:rsidR="001A05D3" w:rsidRPr="00F71FE0">
        <w:rPr>
          <w:rFonts w:ascii="Montserrat Medium" w:hAnsi="Montserrat Medium" w:cs="Arial"/>
          <w:sz w:val="22"/>
        </w:rPr>
        <w:t>El presente Acuerdo surte sus efectos inmediatamente, debiendo publicarse en la página oficial de la Vicepresidencia de la República.</w:t>
      </w:r>
    </w:p>
    <w:p w:rsidR="001A05D3" w:rsidRPr="00F71FE0" w:rsidRDefault="001A05D3" w:rsidP="00AB6217">
      <w:pPr>
        <w:spacing w:line="276" w:lineRule="auto"/>
        <w:jc w:val="both"/>
        <w:rPr>
          <w:rFonts w:ascii="Montserrat Medium" w:hAnsi="Montserrat Medium" w:cs="Arial"/>
          <w:b/>
          <w:sz w:val="22"/>
        </w:rPr>
      </w:pPr>
    </w:p>
    <w:p w:rsidR="001A05D3" w:rsidRPr="001A05D3" w:rsidRDefault="001A05D3" w:rsidP="00AB6217">
      <w:pPr>
        <w:spacing w:line="276" w:lineRule="auto"/>
        <w:jc w:val="center"/>
        <w:rPr>
          <w:rFonts w:ascii="Montserrat Medium" w:hAnsi="Montserrat Medium" w:cs="Arial"/>
          <w:b/>
          <w:sz w:val="22"/>
        </w:rPr>
      </w:pPr>
      <w:r w:rsidRPr="00F71FE0">
        <w:rPr>
          <w:rFonts w:ascii="Montserrat Medium" w:hAnsi="Montserrat Medium" w:cs="Arial"/>
          <w:b/>
          <w:sz w:val="22"/>
        </w:rPr>
        <w:t>COMUNÍQUESE,</w:t>
      </w:r>
    </w:p>
    <w:p w:rsidR="001A05D3" w:rsidRPr="001A05D3" w:rsidRDefault="001A05D3" w:rsidP="001A05D3">
      <w:pPr>
        <w:spacing w:line="360" w:lineRule="auto"/>
        <w:jc w:val="both"/>
        <w:rPr>
          <w:rFonts w:ascii="Montserrat Medium" w:hAnsi="Montserrat Medium" w:cs="Arial"/>
          <w:b/>
        </w:rPr>
      </w:pPr>
    </w:p>
    <w:p w:rsidR="001A05D3" w:rsidRPr="001A05D3" w:rsidRDefault="001A05D3" w:rsidP="001A05D3">
      <w:pPr>
        <w:spacing w:line="360" w:lineRule="auto"/>
        <w:jc w:val="both"/>
        <w:rPr>
          <w:rFonts w:ascii="Montserrat Medium" w:hAnsi="Montserrat Medium" w:cs="Arial"/>
          <w:b/>
        </w:rPr>
      </w:pPr>
    </w:p>
    <w:p w:rsidR="001A05D3" w:rsidRPr="001A05D3" w:rsidRDefault="001A05D3" w:rsidP="001A05D3">
      <w:pPr>
        <w:spacing w:line="360" w:lineRule="auto"/>
        <w:jc w:val="both"/>
        <w:rPr>
          <w:rFonts w:ascii="Montserrat Medium" w:hAnsi="Montserrat Medium" w:cs="Arial"/>
          <w:b/>
        </w:rPr>
      </w:pPr>
    </w:p>
    <w:p w:rsidR="007E4919" w:rsidRDefault="007E4919" w:rsidP="000C5609">
      <w:pPr>
        <w:spacing w:line="360" w:lineRule="auto"/>
        <w:jc w:val="both"/>
        <w:rPr>
          <w:rFonts w:ascii="Montserrat Medium" w:hAnsi="Montserrat Medium" w:cs="Arial"/>
        </w:rPr>
      </w:pPr>
      <w:r>
        <w:rPr>
          <w:rFonts w:ascii="Montserrat Medium" w:hAnsi="Montserrat Medium" w:cs="Arial"/>
        </w:rPr>
        <w:t xml:space="preserve"> </w:t>
      </w:r>
    </w:p>
    <w:p w:rsidR="00460D55" w:rsidRPr="00117E0D" w:rsidRDefault="00460D55" w:rsidP="00117E0D">
      <w:pPr>
        <w:rPr>
          <w:rFonts w:ascii="Montserrat Medium" w:hAnsi="Montserrat Medium"/>
        </w:rPr>
      </w:pPr>
    </w:p>
    <w:sectPr w:rsidR="00460D55" w:rsidRPr="00117E0D" w:rsidSect="003B33AB">
      <w:headerReference w:type="default" r:id="rId7"/>
      <w:footerReference w:type="default" r:id="rId8"/>
      <w:pgSz w:w="12240" w:h="18720" w:code="14"/>
      <w:pgMar w:top="2126" w:right="1701" w:bottom="1418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A0" w:rsidRDefault="004C52A0" w:rsidP="00184C47">
      <w:r>
        <w:separator/>
      </w:r>
    </w:p>
  </w:endnote>
  <w:endnote w:type="continuationSeparator" w:id="0">
    <w:p w:rsidR="004C52A0" w:rsidRDefault="004C52A0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30" w:rsidRDefault="00675E30">
    <w:pPr>
      <w:pStyle w:val="Piedepgina"/>
    </w:pP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margin">
                <wp:align>center</wp:align>
              </wp:positionH>
              <wp:positionV relativeFrom="paragraph">
                <wp:posOffset>-97155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BD0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7.65pt;width:348.65pt;height:5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A0" w:rsidRDefault="004C52A0" w:rsidP="00184C47">
      <w:r>
        <w:separator/>
      </w:r>
    </w:p>
  </w:footnote>
  <w:footnote w:type="continuationSeparator" w:id="0">
    <w:p w:rsidR="004C52A0" w:rsidRDefault="004C52A0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687"/>
    <w:multiLevelType w:val="hybridMultilevel"/>
    <w:tmpl w:val="BE266E6C"/>
    <w:lvl w:ilvl="0" w:tplc="38907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E5B5E"/>
    <w:multiLevelType w:val="hybridMultilevel"/>
    <w:tmpl w:val="D458ED6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573F"/>
    <w:rsid w:val="000576BD"/>
    <w:rsid w:val="00067ED2"/>
    <w:rsid w:val="00074188"/>
    <w:rsid w:val="00083A6C"/>
    <w:rsid w:val="000A62D4"/>
    <w:rsid w:val="000B4821"/>
    <w:rsid w:val="000B4DA1"/>
    <w:rsid w:val="000C5609"/>
    <w:rsid w:val="00113C9F"/>
    <w:rsid w:val="00117E0D"/>
    <w:rsid w:val="001804FE"/>
    <w:rsid w:val="00183234"/>
    <w:rsid w:val="00184C47"/>
    <w:rsid w:val="001A05D3"/>
    <w:rsid w:val="00212568"/>
    <w:rsid w:val="002B209B"/>
    <w:rsid w:val="002E2BA3"/>
    <w:rsid w:val="002E758F"/>
    <w:rsid w:val="00331F9B"/>
    <w:rsid w:val="003433F6"/>
    <w:rsid w:val="003B33AB"/>
    <w:rsid w:val="003D4151"/>
    <w:rsid w:val="003D73BC"/>
    <w:rsid w:val="00401FB7"/>
    <w:rsid w:val="00411F65"/>
    <w:rsid w:val="00412F06"/>
    <w:rsid w:val="00420238"/>
    <w:rsid w:val="0044452B"/>
    <w:rsid w:val="00451774"/>
    <w:rsid w:val="00460D55"/>
    <w:rsid w:val="004C52A0"/>
    <w:rsid w:val="004C5A6F"/>
    <w:rsid w:val="005232ED"/>
    <w:rsid w:val="005327C2"/>
    <w:rsid w:val="00563AB4"/>
    <w:rsid w:val="005640E2"/>
    <w:rsid w:val="00566DF6"/>
    <w:rsid w:val="0057520D"/>
    <w:rsid w:val="00577CB0"/>
    <w:rsid w:val="005A24A6"/>
    <w:rsid w:val="005B3AB9"/>
    <w:rsid w:val="005C364A"/>
    <w:rsid w:val="005D7F34"/>
    <w:rsid w:val="005E2D2E"/>
    <w:rsid w:val="00601D6C"/>
    <w:rsid w:val="006557AE"/>
    <w:rsid w:val="006724A1"/>
    <w:rsid w:val="00675E30"/>
    <w:rsid w:val="00691544"/>
    <w:rsid w:val="00693E1A"/>
    <w:rsid w:val="007475D0"/>
    <w:rsid w:val="00776288"/>
    <w:rsid w:val="00784ABD"/>
    <w:rsid w:val="00787CA5"/>
    <w:rsid w:val="00793697"/>
    <w:rsid w:val="007957EE"/>
    <w:rsid w:val="007A09E3"/>
    <w:rsid w:val="007A66E9"/>
    <w:rsid w:val="007E4919"/>
    <w:rsid w:val="00807B09"/>
    <w:rsid w:val="00810550"/>
    <w:rsid w:val="00814198"/>
    <w:rsid w:val="00883D9E"/>
    <w:rsid w:val="00886982"/>
    <w:rsid w:val="00896E61"/>
    <w:rsid w:val="008C26D6"/>
    <w:rsid w:val="008E20EA"/>
    <w:rsid w:val="008F0F5E"/>
    <w:rsid w:val="008F7E5C"/>
    <w:rsid w:val="00905438"/>
    <w:rsid w:val="00930032"/>
    <w:rsid w:val="00960727"/>
    <w:rsid w:val="009B7298"/>
    <w:rsid w:val="009D464E"/>
    <w:rsid w:val="009F5086"/>
    <w:rsid w:val="00A005B1"/>
    <w:rsid w:val="00A27FD6"/>
    <w:rsid w:val="00A37EDA"/>
    <w:rsid w:val="00A52A61"/>
    <w:rsid w:val="00A546A6"/>
    <w:rsid w:val="00AB6217"/>
    <w:rsid w:val="00B10346"/>
    <w:rsid w:val="00B35D9B"/>
    <w:rsid w:val="00B63FBF"/>
    <w:rsid w:val="00B96D2F"/>
    <w:rsid w:val="00BB2B21"/>
    <w:rsid w:val="00C2012A"/>
    <w:rsid w:val="00C56008"/>
    <w:rsid w:val="00C61DBE"/>
    <w:rsid w:val="00C72CD5"/>
    <w:rsid w:val="00CA688C"/>
    <w:rsid w:val="00CB43B4"/>
    <w:rsid w:val="00CB4705"/>
    <w:rsid w:val="00D5204A"/>
    <w:rsid w:val="00D85851"/>
    <w:rsid w:val="00D87417"/>
    <w:rsid w:val="00DB2F25"/>
    <w:rsid w:val="00DB361B"/>
    <w:rsid w:val="00DE2E08"/>
    <w:rsid w:val="00E1571D"/>
    <w:rsid w:val="00E25092"/>
    <w:rsid w:val="00E30EAE"/>
    <w:rsid w:val="00E6536E"/>
    <w:rsid w:val="00E75C0B"/>
    <w:rsid w:val="00EF0E88"/>
    <w:rsid w:val="00F23CFA"/>
    <w:rsid w:val="00F449FC"/>
    <w:rsid w:val="00F516DC"/>
    <w:rsid w:val="00F538BE"/>
    <w:rsid w:val="00F71FE0"/>
    <w:rsid w:val="00FB28E0"/>
    <w:rsid w:val="00FB4951"/>
    <w:rsid w:val="00FE6C4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117E0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C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CF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2021-04-12T14:28:00Z</cp:lastPrinted>
  <dcterms:created xsi:type="dcterms:W3CDTF">2022-09-07T18:50:00Z</dcterms:created>
  <dcterms:modified xsi:type="dcterms:W3CDTF">2022-09-07T18:50:00Z</dcterms:modified>
</cp:coreProperties>
</file>