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EF" w:rsidRPr="004343D0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343D0">
        <w:rPr>
          <w:rFonts w:ascii="Arial" w:hAnsi="Arial" w:cs="Arial"/>
          <w:b/>
          <w:sz w:val="22"/>
          <w:szCs w:val="22"/>
        </w:rPr>
        <w:t>ACUERDO INTERNO NÚMERO SGV-</w:t>
      </w:r>
      <w:r w:rsidR="00D44438">
        <w:rPr>
          <w:rFonts w:ascii="Arial" w:hAnsi="Arial" w:cs="Arial"/>
          <w:b/>
          <w:sz w:val="22"/>
          <w:szCs w:val="22"/>
        </w:rPr>
        <w:t>10</w:t>
      </w:r>
      <w:r w:rsidRPr="004343D0">
        <w:rPr>
          <w:rFonts w:ascii="Arial" w:hAnsi="Arial" w:cs="Arial"/>
          <w:b/>
          <w:sz w:val="22"/>
          <w:szCs w:val="22"/>
        </w:rPr>
        <w:t>-202</w:t>
      </w:r>
      <w:r>
        <w:rPr>
          <w:rFonts w:ascii="Arial" w:hAnsi="Arial" w:cs="Arial"/>
          <w:b/>
          <w:sz w:val="22"/>
          <w:szCs w:val="22"/>
        </w:rPr>
        <w:t xml:space="preserve">3 </w:t>
      </w:r>
    </w:p>
    <w:p w:rsidR="00FA03EF" w:rsidRPr="00FA03EF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 xml:space="preserve">Guatemala, </w:t>
      </w:r>
      <w:r>
        <w:rPr>
          <w:rFonts w:ascii="Arial" w:hAnsi="Arial" w:cs="Arial"/>
          <w:b/>
          <w:sz w:val="22"/>
          <w:szCs w:val="22"/>
        </w:rPr>
        <w:t xml:space="preserve">4 de agosto </w:t>
      </w:r>
      <w:r w:rsidRPr="004343D0">
        <w:rPr>
          <w:rFonts w:ascii="Arial" w:hAnsi="Arial" w:cs="Arial"/>
          <w:b/>
          <w:sz w:val="22"/>
          <w:szCs w:val="22"/>
        </w:rPr>
        <w:t>de 202</w:t>
      </w:r>
      <w:r>
        <w:rPr>
          <w:rFonts w:ascii="Arial" w:hAnsi="Arial" w:cs="Arial"/>
          <w:b/>
          <w:sz w:val="22"/>
          <w:szCs w:val="22"/>
        </w:rPr>
        <w:t>3</w:t>
      </w:r>
      <w:r w:rsidRPr="004343D0">
        <w:rPr>
          <w:rFonts w:ascii="Arial" w:hAnsi="Arial" w:cs="Arial"/>
          <w:b/>
          <w:sz w:val="22"/>
          <w:szCs w:val="22"/>
        </w:rPr>
        <w:t xml:space="preserve">. </w:t>
      </w:r>
      <w:r w:rsidRPr="004343D0">
        <w:rPr>
          <w:rFonts w:ascii="Arial" w:hAnsi="Arial" w:cs="Arial"/>
          <w:b/>
          <w:sz w:val="22"/>
          <w:szCs w:val="22"/>
        </w:rPr>
        <w:br/>
        <w:t>LA SECRETARÍA GENERAL DE LA VICEPRESIDENCIA DE LA REPÚBLICA</w:t>
      </w:r>
    </w:p>
    <w:p w:rsidR="00FA03EF" w:rsidRPr="00FA03EF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>CONSIDERANDO</w:t>
      </w:r>
    </w:p>
    <w:p w:rsidR="00D44438" w:rsidRPr="00D44438" w:rsidRDefault="00D44438" w:rsidP="00D44438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 xml:space="preserve">Que la Ley Orgánica del Presupuesto establece que es objeto de esa Ley, responsabilizar a la autoridad superior de cada organismo o entidad del sector público, por la implementación y mantenimiento de un eficiente y eficaz sistema de control interno normativo, financiero, económico y de gestión sobre sus propias operaciones, organizado en base a las normas generales emitidas por la Contraloría General de Cuentas. </w:t>
      </w:r>
    </w:p>
    <w:p w:rsidR="00D44438" w:rsidRPr="00D44438" w:rsidRDefault="00D44438" w:rsidP="00D44438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D44438">
        <w:rPr>
          <w:rFonts w:ascii="Arial" w:hAnsi="Arial" w:cs="Arial"/>
          <w:b/>
          <w:sz w:val="22"/>
          <w:szCs w:val="22"/>
        </w:rPr>
        <w:t>CONSIDERANDO</w:t>
      </w:r>
    </w:p>
    <w:p w:rsidR="00D44438" w:rsidRPr="00D44438" w:rsidRDefault="00D44438" w:rsidP="00D44438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Que derivado de lo anterior, es indispensable contar con un instrumento interno que permita a la Vicepresidencia de la República, a través de la Dirección Financiera, optimizar los procesos administrativos del Área de Inventarios, describiendo cada procedimiento que ejecuta en el cumplimiento de las atribuciones que le corresponden, y además, cumplir con las disposiciones establecidas en el Acuerdo Número A-039-2023 del Contralor General de Cuentas, que acuerda aprobar las Normas Generales y Técnicas de Control Interno Gubernamental.</w:t>
      </w:r>
    </w:p>
    <w:p w:rsidR="00D44438" w:rsidRPr="00D44438" w:rsidRDefault="00D44438" w:rsidP="00D44438">
      <w:pPr>
        <w:spacing w:line="480" w:lineRule="auto"/>
        <w:ind w:left="-426" w:right="-518"/>
        <w:jc w:val="center"/>
        <w:rPr>
          <w:rFonts w:ascii="Arial" w:hAnsi="Arial" w:cs="Arial"/>
          <w:b/>
          <w:i/>
          <w:sz w:val="22"/>
          <w:szCs w:val="22"/>
        </w:rPr>
      </w:pPr>
      <w:r w:rsidRPr="00D44438">
        <w:rPr>
          <w:rFonts w:ascii="Arial" w:hAnsi="Arial" w:cs="Arial"/>
          <w:b/>
          <w:sz w:val="22"/>
          <w:szCs w:val="22"/>
        </w:rPr>
        <w:t>POR TANTO</w:t>
      </w:r>
    </w:p>
    <w:p w:rsidR="00D44438" w:rsidRPr="00D44438" w:rsidRDefault="00D44438" w:rsidP="00D44438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 xml:space="preserve">En cumplimiento de sus atribuciones y de lo establecido en el artículo 1 literal f) numeral 1 del Decreto Número 101-97 del Congreso de la República de Guatemala, Ley Orgánica del Presupuesto y el Acuerdo Número A-039-2023 del Contralor General de Cuentas, que acuerda aprobar las Normas Generales y Técnicas de Control Interno Gubernamental.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438" w:rsidRPr="00D44438" w:rsidRDefault="00D44438" w:rsidP="00D44438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D44438">
        <w:rPr>
          <w:rFonts w:ascii="Arial" w:hAnsi="Arial" w:cs="Arial"/>
          <w:b/>
          <w:sz w:val="22"/>
          <w:szCs w:val="22"/>
        </w:rPr>
        <w:t>ACUERDA</w:t>
      </w:r>
      <w:bookmarkStart w:id="1" w:name="link2"/>
      <w:bookmarkStart w:id="2" w:name="3"/>
      <w:bookmarkEnd w:id="1"/>
      <w:bookmarkEnd w:id="2"/>
    </w:p>
    <w:p w:rsidR="00D44438" w:rsidRPr="00D44438" w:rsidRDefault="00D44438" w:rsidP="00D44438">
      <w:pPr>
        <w:spacing w:line="480" w:lineRule="auto"/>
        <w:ind w:left="-426" w:right="-518"/>
        <w:jc w:val="both"/>
        <w:rPr>
          <w:rFonts w:ascii="Arial" w:hAnsi="Arial" w:cs="Arial"/>
          <w:b/>
          <w:sz w:val="22"/>
          <w:szCs w:val="22"/>
        </w:rPr>
      </w:pPr>
      <w:r w:rsidRPr="00D44438">
        <w:rPr>
          <w:rFonts w:ascii="Arial" w:hAnsi="Arial" w:cs="Arial"/>
          <w:b/>
          <w:bCs/>
          <w:sz w:val="22"/>
          <w:szCs w:val="22"/>
        </w:rPr>
        <w:t xml:space="preserve">ARTICULO 1. </w:t>
      </w:r>
      <w:r w:rsidRPr="00D44438">
        <w:rPr>
          <w:rFonts w:ascii="Arial" w:hAnsi="Arial" w:cs="Arial"/>
          <w:bCs/>
          <w:sz w:val="22"/>
          <w:szCs w:val="22"/>
        </w:rPr>
        <w:t>Aprobar el Manual de Normas y Procedimientos del Área de Inventarios de la Dirección Financiera de la Vicepresidencia de la República, que consta de</w:t>
      </w:r>
      <w:r>
        <w:rPr>
          <w:rFonts w:ascii="Arial" w:hAnsi="Arial" w:cs="Arial"/>
          <w:bCs/>
          <w:sz w:val="22"/>
          <w:szCs w:val="22"/>
        </w:rPr>
        <w:t xml:space="preserve"> dieciocho </w:t>
      </w:r>
      <w:r w:rsidRPr="00D44438">
        <w:rPr>
          <w:rFonts w:ascii="Arial" w:hAnsi="Arial" w:cs="Arial"/>
          <w:bCs/>
          <w:sz w:val="22"/>
          <w:szCs w:val="22"/>
        </w:rPr>
        <w:t>folios.</w:t>
      </w:r>
      <w:bookmarkStart w:id="3" w:name="10"/>
      <w:bookmarkEnd w:id="3"/>
    </w:p>
    <w:p w:rsidR="004733E5" w:rsidRPr="004733E5" w:rsidRDefault="004733E5" w:rsidP="004733E5">
      <w:pPr>
        <w:spacing w:line="480" w:lineRule="auto"/>
        <w:ind w:left="-426" w:right="-518"/>
        <w:jc w:val="both"/>
        <w:rPr>
          <w:rFonts w:ascii="Arial" w:hAnsi="Arial" w:cs="Arial"/>
          <w:b/>
          <w:sz w:val="22"/>
          <w:szCs w:val="22"/>
        </w:rPr>
      </w:pPr>
      <w:r w:rsidRPr="004733E5">
        <w:rPr>
          <w:rFonts w:ascii="Arial" w:hAnsi="Arial" w:cs="Arial"/>
          <w:b/>
          <w:bCs/>
          <w:sz w:val="22"/>
          <w:szCs w:val="22"/>
        </w:rPr>
        <w:t xml:space="preserve">ARTICULO 2. </w:t>
      </w:r>
      <w:r w:rsidRPr="004733E5">
        <w:rPr>
          <w:rFonts w:ascii="Arial" w:hAnsi="Arial" w:cs="Arial"/>
          <w:sz w:val="22"/>
          <w:szCs w:val="22"/>
        </w:rPr>
        <w:t xml:space="preserve">El presente </w:t>
      </w:r>
      <w:r w:rsidR="00984B25">
        <w:rPr>
          <w:rFonts w:ascii="Arial" w:hAnsi="Arial" w:cs="Arial"/>
          <w:sz w:val="22"/>
          <w:szCs w:val="22"/>
        </w:rPr>
        <w:t>A</w:t>
      </w:r>
      <w:r w:rsidRPr="004733E5">
        <w:rPr>
          <w:rFonts w:ascii="Arial" w:hAnsi="Arial" w:cs="Arial"/>
          <w:sz w:val="22"/>
          <w:szCs w:val="22"/>
        </w:rPr>
        <w:t>cuerdo</w:t>
      </w:r>
      <w:r w:rsidR="00984B25">
        <w:rPr>
          <w:rFonts w:ascii="Arial" w:hAnsi="Arial" w:cs="Arial"/>
          <w:sz w:val="22"/>
          <w:szCs w:val="22"/>
        </w:rPr>
        <w:t xml:space="preserve"> Interno</w:t>
      </w:r>
      <w:r w:rsidRPr="004733E5">
        <w:rPr>
          <w:rFonts w:ascii="Arial" w:hAnsi="Arial" w:cs="Arial"/>
          <w:sz w:val="22"/>
          <w:szCs w:val="22"/>
        </w:rPr>
        <w:t xml:space="preserve"> surte sus efectos inmediatamente, debiendo publicarse en la página oficial de la Vicepresidencia de la República.  </w:t>
      </w:r>
    </w:p>
    <w:p w:rsidR="004733E5" w:rsidRPr="004733E5" w:rsidRDefault="004733E5" w:rsidP="004733E5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733E5">
        <w:rPr>
          <w:rFonts w:ascii="Arial" w:hAnsi="Arial" w:cs="Arial"/>
          <w:b/>
          <w:bCs/>
          <w:sz w:val="22"/>
          <w:szCs w:val="22"/>
        </w:rPr>
        <w:t>COMUNÍQUESE</w:t>
      </w:r>
    </w:p>
    <w:p w:rsidR="004733E5" w:rsidRPr="004733E5" w:rsidRDefault="004733E5" w:rsidP="004733E5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</w:p>
    <w:p w:rsidR="00460D55" w:rsidRPr="00FA03EF" w:rsidRDefault="00460D55" w:rsidP="004733E5">
      <w:pPr>
        <w:spacing w:line="480" w:lineRule="auto"/>
        <w:ind w:left="-426" w:right="-518"/>
        <w:jc w:val="both"/>
      </w:pPr>
    </w:p>
    <w:sectPr w:rsidR="00460D55" w:rsidRPr="00FA03EF" w:rsidSect="00FA03EF">
      <w:headerReference w:type="default" r:id="rId6"/>
      <w:pgSz w:w="12240" w:h="187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D3" w:rsidRDefault="006363D3" w:rsidP="00184C47">
      <w:r>
        <w:separator/>
      </w:r>
    </w:p>
  </w:endnote>
  <w:endnote w:type="continuationSeparator" w:id="0">
    <w:p w:rsidR="006363D3" w:rsidRDefault="006363D3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D3" w:rsidRDefault="006363D3" w:rsidP="00184C47">
      <w:r>
        <w:separator/>
      </w:r>
    </w:p>
  </w:footnote>
  <w:footnote w:type="continuationSeparator" w:id="0">
    <w:p w:rsidR="006363D3" w:rsidRDefault="006363D3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9" name="Imagen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47"/>
    <w:rsid w:val="000671AA"/>
    <w:rsid w:val="000B4821"/>
    <w:rsid w:val="000B4DA1"/>
    <w:rsid w:val="00174277"/>
    <w:rsid w:val="00184C47"/>
    <w:rsid w:val="003433F6"/>
    <w:rsid w:val="003D73BC"/>
    <w:rsid w:val="003F37CD"/>
    <w:rsid w:val="0043394F"/>
    <w:rsid w:val="00460D55"/>
    <w:rsid w:val="004733E5"/>
    <w:rsid w:val="004C5A6F"/>
    <w:rsid w:val="004E2918"/>
    <w:rsid w:val="005232ED"/>
    <w:rsid w:val="006363D3"/>
    <w:rsid w:val="007957EE"/>
    <w:rsid w:val="00801DEF"/>
    <w:rsid w:val="00984B25"/>
    <w:rsid w:val="00B63FBF"/>
    <w:rsid w:val="00C72CD5"/>
    <w:rsid w:val="00CB43B4"/>
    <w:rsid w:val="00CB4705"/>
    <w:rsid w:val="00D44438"/>
    <w:rsid w:val="00DB361B"/>
    <w:rsid w:val="00E113D7"/>
    <w:rsid w:val="00F449FC"/>
    <w:rsid w:val="00F65176"/>
    <w:rsid w:val="00FA03EF"/>
    <w:rsid w:val="00FA0B42"/>
    <w:rsid w:val="00FB28E0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FA03E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dcterms:created xsi:type="dcterms:W3CDTF">2023-08-16T15:56:00Z</dcterms:created>
  <dcterms:modified xsi:type="dcterms:W3CDTF">2023-08-16T15:56:00Z</dcterms:modified>
</cp:coreProperties>
</file>