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3D80F" w14:textId="77777777" w:rsidR="0030108E" w:rsidRDefault="0030108E"/>
    <w:p w14:paraId="2E2819D8" w14:textId="77777777" w:rsidR="006E7601" w:rsidRPr="002A0AF9" w:rsidRDefault="006E7601" w:rsidP="006E7601">
      <w:pPr>
        <w:jc w:val="center"/>
        <w:rPr>
          <w:rFonts w:ascii="Montserrat" w:eastAsia="Times New Roman" w:hAnsi="Montserrat" w:cs="Arial"/>
          <w:b/>
          <w:color w:val="1F3864" w:themeColor="accent1" w:themeShade="80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lang w:val="es-GT" w:eastAsia="es-ES_tradnl"/>
        </w:rPr>
        <w:t>VICEPRESIDENCIA DE LA REPÚBLICA</w:t>
      </w:r>
    </w:p>
    <w:p w14:paraId="5374303C" w14:textId="77777777" w:rsidR="006E7601" w:rsidRPr="002A0AF9" w:rsidRDefault="006E7601" w:rsidP="006E7601">
      <w:pPr>
        <w:jc w:val="center"/>
        <w:rPr>
          <w:rFonts w:ascii="Montserrat" w:eastAsia="Times New Roman" w:hAnsi="Montserrat" w:cs="Arial"/>
          <w:color w:val="1F3864" w:themeColor="accent1" w:themeShade="80"/>
          <w:sz w:val="20"/>
          <w:lang w:val="es-GT" w:eastAsia="es-ES_tradnl"/>
        </w:rPr>
      </w:pPr>
      <w:r w:rsidRPr="002A0AF9">
        <w:rPr>
          <w:rFonts w:ascii="Montserrat" w:eastAsia="Times New Roman" w:hAnsi="Montserrat" w:cs="Arial"/>
          <w:color w:val="1F3864" w:themeColor="accent1" w:themeShade="80"/>
          <w:sz w:val="20"/>
          <w:lang w:val="es-GT" w:eastAsia="es-ES_tradnl"/>
        </w:rPr>
        <w:t>6a. Avenida 4-19 Zona 1, Primera Puerta Norte de Casa Presidencial</w:t>
      </w:r>
    </w:p>
    <w:p w14:paraId="2B6B538D" w14:textId="77777777" w:rsidR="006E7601" w:rsidRPr="002A0AF9" w:rsidRDefault="006E7601" w:rsidP="006E7601">
      <w:pPr>
        <w:jc w:val="center"/>
        <w:rPr>
          <w:rFonts w:ascii="Montserrat" w:eastAsia="Times New Roman" w:hAnsi="Montserrat" w:cs="Arial"/>
          <w:color w:val="1F3864" w:themeColor="accent1" w:themeShade="80"/>
          <w:sz w:val="20"/>
          <w:lang w:val="es-GT" w:eastAsia="es-ES_tradnl"/>
        </w:rPr>
      </w:pPr>
      <w:r w:rsidRPr="002A0AF9">
        <w:rPr>
          <w:rFonts w:ascii="Montserrat" w:eastAsia="Times New Roman" w:hAnsi="Montserrat" w:cs="Arial"/>
          <w:color w:val="1F3864" w:themeColor="accent1" w:themeShade="80"/>
          <w:sz w:val="20"/>
          <w:lang w:val="es-GT" w:eastAsia="es-ES_tradnl"/>
        </w:rPr>
        <w:t>Guatemala, Centro América PBX: (502) 2321-2121</w:t>
      </w:r>
    </w:p>
    <w:p w14:paraId="4F711553" w14:textId="5FC18FE8" w:rsidR="006E7601" w:rsidRDefault="006E7601" w:rsidP="006E7601">
      <w:pPr>
        <w:jc w:val="center"/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</w:pPr>
      <w:r w:rsidRPr="002A0AF9">
        <w:rPr>
          <w:rFonts w:ascii="Montserrat" w:eastAsia="Times New Roman" w:hAnsi="Montserrat" w:cs="Arial"/>
          <w:noProof/>
          <w:color w:val="1F3864" w:themeColor="accent1" w:themeShade="80"/>
          <w:sz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FC167" wp14:editId="6C0B874C">
                <wp:simplePos x="0" y="0"/>
                <wp:positionH relativeFrom="column">
                  <wp:posOffset>-1057275</wp:posOffset>
                </wp:positionH>
                <wp:positionV relativeFrom="paragraph">
                  <wp:posOffset>208915</wp:posOffset>
                </wp:positionV>
                <wp:extent cx="7665720" cy="0"/>
                <wp:effectExtent l="0" t="0" r="3048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5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E626B" id="Conector recto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25pt,16.45pt" to="520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" strokecolor="#2f5496 [2404]" strokeweight=".5pt">
                <v:stroke joinstyle="miter"/>
              </v:line>
            </w:pict>
          </mc:Fallback>
        </mc:AlternateContent>
      </w:r>
      <w:r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  <w:t xml:space="preserve">Actualizado al mes </w:t>
      </w:r>
      <w:r w:rsidR="00B80E87"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  <w:t>Febrero</w:t>
      </w:r>
      <w:r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  <w:t xml:space="preserve"> de 202</w:t>
      </w:r>
      <w:r w:rsidR="00B80E87"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  <w:t>4</w:t>
      </w:r>
    </w:p>
    <w:p w14:paraId="404BE778" w14:textId="77777777" w:rsidR="006E7601" w:rsidRPr="002A0AF9" w:rsidRDefault="006E7601" w:rsidP="006E7601">
      <w:pPr>
        <w:jc w:val="center"/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</w:pPr>
    </w:p>
    <w:p w14:paraId="3AFBCA06" w14:textId="77777777" w:rsidR="006E7601" w:rsidRDefault="006E7601" w:rsidP="006E7601">
      <w:pPr>
        <w:rPr>
          <w:rFonts w:ascii="Montserrat" w:eastAsia="Times New Roman" w:hAnsi="Montserrat" w:cs="Arial"/>
          <w:lang w:val="es-GT" w:eastAsia="es-ES_tradnl"/>
        </w:rPr>
      </w:pPr>
    </w:p>
    <w:p w14:paraId="68822371" w14:textId="77777777" w:rsidR="006E7601" w:rsidRDefault="006E7601" w:rsidP="006E7601">
      <w:pPr>
        <w:rPr>
          <w:rFonts w:ascii="Montserrat" w:eastAsia="Times New Roman" w:hAnsi="Montserrat" w:cs="Arial"/>
          <w:lang w:val="es-GT" w:eastAsia="es-ES_tradnl"/>
        </w:rPr>
      </w:pPr>
    </w:p>
    <w:p w14:paraId="63968907" w14:textId="77777777" w:rsidR="006E7601" w:rsidRPr="002A0AF9" w:rsidRDefault="006E7601" w:rsidP="006E7601">
      <w:pPr>
        <w:rPr>
          <w:rFonts w:ascii="Montserrat" w:eastAsia="Times New Roman" w:hAnsi="Montserrat" w:cs="Arial"/>
          <w:lang w:val="es-GT" w:eastAsia="es-ES_tradnl"/>
        </w:rPr>
      </w:pPr>
    </w:p>
    <w:p w14:paraId="2113CFB9" w14:textId="77777777" w:rsidR="006E7601" w:rsidRPr="00531853" w:rsidRDefault="006E7601" w:rsidP="006E7601">
      <w:pPr>
        <w:ind w:left="284" w:right="113"/>
        <w:jc w:val="both"/>
        <w:rPr>
          <w:rFonts w:ascii="Montserrat" w:eastAsia="Times New Roman" w:hAnsi="Montserrat" w:cs="Arial"/>
          <w:b/>
          <w:color w:val="1F3864" w:themeColor="accent1" w:themeShade="80"/>
          <w:sz w:val="28"/>
          <w:szCs w:val="28"/>
          <w:lang w:val="es-GT" w:eastAsia="es-ES_tradnl"/>
        </w:rPr>
      </w:pPr>
      <w:r w:rsidRPr="004E211E">
        <w:rPr>
          <w:rFonts w:ascii="Montserrat" w:eastAsia="Times New Roman" w:hAnsi="Montserrat" w:cs="Arial"/>
          <w:b/>
          <w:color w:val="1F3864" w:themeColor="accent1" w:themeShade="80"/>
          <w:sz w:val="28"/>
          <w:szCs w:val="28"/>
          <w:lang w:val="es-GT" w:eastAsia="es-ES_tradnl"/>
        </w:rPr>
        <w:t>Dependencia</w:t>
      </w:r>
      <w:r>
        <w:rPr>
          <w:rFonts w:ascii="Montserrat" w:eastAsia="Times New Roman" w:hAnsi="Montserrat" w:cs="Arial"/>
          <w:b/>
          <w:color w:val="1F3864" w:themeColor="accent1" w:themeShade="80"/>
          <w:sz w:val="28"/>
          <w:szCs w:val="28"/>
          <w:lang w:val="es-GT" w:eastAsia="es-ES_tradnl"/>
        </w:rPr>
        <w:t>s</w:t>
      </w:r>
      <w:r w:rsidRPr="004E211E">
        <w:rPr>
          <w:rFonts w:ascii="Montserrat" w:eastAsia="Times New Roman" w:hAnsi="Montserrat" w:cs="Arial"/>
          <w:b/>
          <w:color w:val="1F3864" w:themeColor="accent1" w:themeShade="80"/>
          <w:sz w:val="28"/>
          <w:szCs w:val="28"/>
          <w:lang w:val="es-GT" w:eastAsia="es-ES_tradnl"/>
        </w:rPr>
        <w:t xml:space="preserve"> de la Vicepresidencia de la Repúblic</w:t>
      </w:r>
      <w:r>
        <w:rPr>
          <w:rFonts w:ascii="Montserrat" w:eastAsia="Times New Roman" w:hAnsi="Montserrat" w:cs="Arial"/>
          <w:b/>
          <w:color w:val="1F3864" w:themeColor="accent1" w:themeShade="80"/>
          <w:sz w:val="28"/>
          <w:szCs w:val="28"/>
          <w:lang w:val="es-GT" w:eastAsia="es-ES_tradnl"/>
        </w:rPr>
        <w:t xml:space="preserve">a                        </w:t>
      </w:r>
      <w:r w:rsidRPr="00531853">
        <w:rPr>
          <w:rFonts w:ascii="Montserrat" w:hAnsi="Montserrat"/>
          <w:b/>
          <w:color w:val="1F3864" w:themeColor="accent1" w:themeShade="80"/>
        </w:rPr>
        <w:t xml:space="preserve">Dirección: 6ª. </w:t>
      </w:r>
      <w:proofErr w:type="gramStart"/>
      <w:r w:rsidRPr="00531853">
        <w:rPr>
          <w:rFonts w:ascii="Montserrat" w:hAnsi="Montserrat"/>
          <w:b/>
          <w:color w:val="1F3864" w:themeColor="accent1" w:themeShade="80"/>
        </w:rPr>
        <w:t xml:space="preserve">Avenida  </w:t>
      </w:r>
      <w:r>
        <w:rPr>
          <w:rFonts w:ascii="Montserrat" w:hAnsi="Montserrat"/>
          <w:b/>
          <w:color w:val="1F3864" w:themeColor="accent1" w:themeShade="80"/>
        </w:rPr>
        <w:t>4</w:t>
      </w:r>
      <w:proofErr w:type="gramEnd"/>
      <w:r>
        <w:rPr>
          <w:rFonts w:ascii="Montserrat" w:hAnsi="Montserrat"/>
          <w:b/>
          <w:color w:val="1F3864" w:themeColor="accent1" w:themeShade="80"/>
        </w:rPr>
        <w:t xml:space="preserve">-19 </w:t>
      </w:r>
      <w:r w:rsidRPr="00531853">
        <w:rPr>
          <w:rFonts w:ascii="Montserrat" w:hAnsi="Montserrat"/>
          <w:b/>
          <w:color w:val="1F3864" w:themeColor="accent1" w:themeShade="80"/>
        </w:rPr>
        <w:t>Zona 1 Casa Presidencial</w:t>
      </w:r>
    </w:p>
    <w:p w14:paraId="1014C18E" w14:textId="77777777" w:rsidR="006E7601" w:rsidRDefault="006E7601" w:rsidP="006E7601">
      <w:p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hAnsi="Montserrat"/>
          <w:b/>
          <w:color w:val="1F3864" w:themeColor="accent1" w:themeShade="80"/>
        </w:rPr>
        <w:t xml:space="preserve">    </w:t>
      </w:r>
      <w:r w:rsidRPr="00531853">
        <w:rPr>
          <w:rFonts w:ascii="Montserrat" w:hAnsi="Montserrat"/>
          <w:b/>
          <w:color w:val="1F3864" w:themeColor="accent1" w:themeShade="80"/>
        </w:rPr>
        <w:t>Tel</w:t>
      </w:r>
      <w:r>
        <w:rPr>
          <w:rFonts w:ascii="Montserrat" w:hAnsi="Montserrat"/>
          <w:b/>
          <w:color w:val="1F3864" w:themeColor="accent1" w:themeShade="80"/>
        </w:rPr>
        <w:t>éfono</w:t>
      </w:r>
      <w:r w:rsidRPr="00531853">
        <w:rPr>
          <w:rFonts w:ascii="Montserrat" w:hAnsi="Montserrat"/>
          <w:b/>
          <w:color w:val="1F3864" w:themeColor="accent1" w:themeShade="80"/>
        </w:rPr>
        <w:t>: (502) 23212121</w:t>
      </w:r>
    </w:p>
    <w:p w14:paraId="075213CB" w14:textId="77777777" w:rsidR="006E7601" w:rsidRPr="00531853" w:rsidRDefault="006E7601" w:rsidP="006E7601">
      <w:pPr>
        <w:rPr>
          <w:rFonts w:ascii="Montserrat" w:hAnsi="Montserrat"/>
          <w:b/>
          <w:color w:val="1F3864" w:themeColor="accent1" w:themeShade="80"/>
        </w:rPr>
      </w:pPr>
    </w:p>
    <w:p w14:paraId="72CE16DA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Secretaría General – ext. 1088</w:t>
      </w:r>
    </w:p>
    <w:p w14:paraId="674FADAB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Secretaría Privada – ext. 1004</w:t>
      </w:r>
    </w:p>
    <w:p w14:paraId="76C6585A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Secretaría Particular – ext. 1062</w:t>
      </w:r>
    </w:p>
    <w:p w14:paraId="32386FBB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Dirección de Auditoría Interna de la Vicepresidencia de la República</w:t>
      </w:r>
      <w:r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 xml:space="preserve"> – ext. 1095</w:t>
      </w:r>
    </w:p>
    <w:p w14:paraId="3A23164D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hAnsi="Montserrat"/>
          <w:b/>
          <w:color w:val="1F3864" w:themeColor="accent1" w:themeShade="80"/>
        </w:rPr>
        <w:t>Dirección de Recursos Humanos de la Vicepresidencia de la República</w:t>
      </w:r>
      <w:r>
        <w:rPr>
          <w:rFonts w:ascii="Montserrat" w:hAnsi="Montserrat"/>
          <w:b/>
          <w:color w:val="1F3864" w:themeColor="accent1" w:themeShade="80"/>
        </w:rPr>
        <w:t xml:space="preserve"> – ext. 1017</w:t>
      </w:r>
    </w:p>
    <w:p w14:paraId="6F1B58BE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hAnsi="Montserrat"/>
          <w:b/>
          <w:color w:val="1F3864" w:themeColor="accent1" w:themeShade="80"/>
        </w:rPr>
        <w:t>Dirección Financiera de la Vicepresidencia de la República</w:t>
      </w:r>
      <w:r>
        <w:rPr>
          <w:rFonts w:ascii="Montserrat" w:hAnsi="Montserrat"/>
          <w:b/>
          <w:color w:val="1F3864" w:themeColor="accent1" w:themeShade="80"/>
        </w:rPr>
        <w:t xml:space="preserve"> – ext. 1042</w:t>
      </w:r>
    </w:p>
    <w:p w14:paraId="072869E3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hAnsi="Montserrat"/>
          <w:b/>
          <w:color w:val="1F3864" w:themeColor="accent1" w:themeShade="80"/>
        </w:rPr>
        <w:t>Dirección de Informática de la Vicepresidencia de la República</w:t>
      </w:r>
      <w:r>
        <w:rPr>
          <w:rFonts w:ascii="Montserrat" w:hAnsi="Montserrat"/>
          <w:b/>
          <w:color w:val="1F3864" w:themeColor="accent1" w:themeShade="80"/>
        </w:rPr>
        <w:t xml:space="preserve"> – ext. 1040</w:t>
      </w:r>
    </w:p>
    <w:p w14:paraId="3472DC7E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hAnsi="Montserrat"/>
          <w:b/>
          <w:color w:val="1F3864" w:themeColor="accent1" w:themeShade="80"/>
        </w:rPr>
        <w:t>Dirección de Comunicación Social de la Vicepresidencia de la República</w:t>
      </w:r>
      <w:r>
        <w:rPr>
          <w:rFonts w:ascii="Montserrat" w:hAnsi="Montserrat"/>
          <w:b/>
          <w:color w:val="1F3864" w:themeColor="accent1" w:themeShade="80"/>
        </w:rPr>
        <w:t xml:space="preserve"> – ext. 1045</w:t>
      </w:r>
    </w:p>
    <w:p w14:paraId="35819C00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hAnsi="Montserrat"/>
          <w:b/>
          <w:color w:val="1F3864" w:themeColor="accent1" w:themeShade="80"/>
        </w:rPr>
        <w:t>Dirección de Protocolo de la Vicepresidencia de la República</w:t>
      </w:r>
      <w:r>
        <w:rPr>
          <w:rFonts w:ascii="Montserrat" w:hAnsi="Montserrat"/>
          <w:b/>
          <w:color w:val="1F3864" w:themeColor="accent1" w:themeShade="80"/>
        </w:rPr>
        <w:t xml:space="preserve"> – ext. 1049</w:t>
      </w:r>
    </w:p>
    <w:p w14:paraId="484A77C1" w14:textId="77777777" w:rsidR="006E7601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hAnsi="Montserrat"/>
          <w:b/>
          <w:color w:val="1F3864" w:themeColor="accent1" w:themeShade="80"/>
        </w:rPr>
        <w:t>Unidad de Servicios Generales y Transporte – ext. 1011</w:t>
      </w:r>
    </w:p>
    <w:p w14:paraId="6BE0F317" w14:textId="77777777" w:rsidR="006E7601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hAnsi="Montserrat"/>
          <w:b/>
          <w:color w:val="1F3864" w:themeColor="accent1" w:themeShade="80"/>
        </w:rPr>
        <w:t>Unidad de Información Pública – ext. 1000</w:t>
      </w:r>
    </w:p>
    <w:p w14:paraId="2FDA9A3D" w14:textId="77777777" w:rsidR="006E7601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hAnsi="Montserrat"/>
          <w:b/>
          <w:color w:val="1F3864" w:themeColor="accent1" w:themeShade="80"/>
        </w:rPr>
        <w:t>Unidad de Compras – ext. 1082</w:t>
      </w:r>
    </w:p>
    <w:p w14:paraId="705BEAC0" w14:textId="77777777" w:rsidR="006E7601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hAnsi="Montserrat"/>
          <w:b/>
          <w:color w:val="1F3864" w:themeColor="accent1" w:themeShade="80"/>
        </w:rPr>
        <w:t>Unidad de Almacén – ext. 1031</w:t>
      </w:r>
    </w:p>
    <w:p w14:paraId="1149CABA" w14:textId="77777777" w:rsidR="006E7601" w:rsidRDefault="006E7601" w:rsidP="006E7601">
      <w:pPr>
        <w:rPr>
          <w:rFonts w:ascii="Montserrat" w:hAnsi="Montserrat"/>
          <w:b/>
          <w:color w:val="1F3864" w:themeColor="accent1" w:themeShade="80"/>
        </w:rPr>
      </w:pPr>
    </w:p>
    <w:p w14:paraId="56F30887" w14:textId="77777777" w:rsidR="006E7601" w:rsidRDefault="006E7601" w:rsidP="006E7601">
      <w:pPr>
        <w:rPr>
          <w:rFonts w:ascii="Montserrat" w:hAnsi="Montserrat"/>
          <w:b/>
          <w:color w:val="1F3864" w:themeColor="accent1" w:themeShade="80"/>
        </w:rPr>
      </w:pPr>
    </w:p>
    <w:p w14:paraId="449AFD68" w14:textId="77777777" w:rsidR="006E7601" w:rsidRDefault="006E7601" w:rsidP="006E7601">
      <w:pPr>
        <w:rPr>
          <w:rFonts w:ascii="Montserrat" w:hAnsi="Montserrat"/>
          <w:b/>
          <w:color w:val="1F3864" w:themeColor="accent1" w:themeShade="80"/>
        </w:rPr>
      </w:pPr>
    </w:p>
    <w:p w14:paraId="08F85ADF" w14:textId="77777777" w:rsidR="006E7601" w:rsidRDefault="006E7601" w:rsidP="006E7601">
      <w:pPr>
        <w:rPr>
          <w:rFonts w:ascii="Montserrat" w:hAnsi="Montserrat"/>
          <w:b/>
          <w:color w:val="1F3864" w:themeColor="accent1" w:themeShade="80"/>
        </w:rPr>
      </w:pPr>
    </w:p>
    <w:p w14:paraId="3AC2D98E" w14:textId="77777777" w:rsidR="006E7601" w:rsidRPr="00243989" w:rsidRDefault="006E7601" w:rsidP="006E7601">
      <w:pPr>
        <w:rPr>
          <w:rFonts w:ascii="Montserrat" w:hAnsi="Montserrat"/>
          <w:b/>
          <w:color w:val="1F3864" w:themeColor="accent1" w:themeShade="80"/>
        </w:rPr>
      </w:pPr>
    </w:p>
    <w:p w14:paraId="6020ED6F" w14:textId="77777777" w:rsidR="006E7601" w:rsidRDefault="006E7601" w:rsidP="006E7601">
      <w:pPr>
        <w:jc w:val="center"/>
        <w:rPr>
          <w:rFonts w:ascii="Montserrat" w:eastAsia="Times New Roman" w:hAnsi="Montserrat" w:cs="Arial"/>
          <w:b/>
          <w:color w:val="1F3864" w:themeColor="accent1" w:themeShade="80"/>
          <w:lang w:val="es-GT" w:eastAsia="es-ES_tradnl"/>
        </w:rPr>
      </w:pPr>
    </w:p>
    <w:p w14:paraId="6A4194C9" w14:textId="77777777" w:rsidR="006E7601" w:rsidRPr="002A0AF9" w:rsidRDefault="006E7601" w:rsidP="006E7601">
      <w:pPr>
        <w:jc w:val="center"/>
        <w:rPr>
          <w:rFonts w:ascii="Montserrat" w:eastAsia="Times New Roman" w:hAnsi="Montserrat" w:cs="Arial"/>
          <w:b/>
          <w:color w:val="1F3864" w:themeColor="accent1" w:themeShade="80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lang w:val="es-GT" w:eastAsia="es-ES_tradnl"/>
        </w:rPr>
        <w:lastRenderedPageBreak/>
        <w:t>ENTIDADES ADSCRITAS A LA VICEPRESIDENCIA DE LA REPÚBLICA</w:t>
      </w:r>
    </w:p>
    <w:p w14:paraId="70F5DE93" w14:textId="77777777" w:rsidR="006E7601" w:rsidRPr="002A0AF9" w:rsidRDefault="006E7601" w:rsidP="006E7601">
      <w:pPr>
        <w:jc w:val="center"/>
        <w:rPr>
          <w:rFonts w:ascii="Montserrat" w:eastAsia="Times New Roman" w:hAnsi="Montserrat" w:cs="Arial"/>
          <w:b/>
          <w:lang w:val="es-GT" w:eastAsia="es-ES_tradnl"/>
        </w:rPr>
      </w:pPr>
    </w:p>
    <w:p w14:paraId="23689B66" w14:textId="77777777" w:rsidR="006E7601" w:rsidRPr="002A0AF9" w:rsidRDefault="006E7601" w:rsidP="006E7601">
      <w:pPr>
        <w:ind w:left="360"/>
        <w:rPr>
          <w:rFonts w:ascii="Montserrat" w:eastAsia="Times New Roman" w:hAnsi="Montserrat" w:cs="Times New Roman"/>
          <w:b/>
          <w:color w:val="1F3864" w:themeColor="accent1" w:themeShade="80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 xml:space="preserve">Secretaría Contra las Adicciones y Tráfico Ilícito de Drogas (SECCATID) </w:t>
      </w:r>
    </w:p>
    <w:p w14:paraId="7F1E6467" w14:textId="4F149ADF" w:rsidR="006E7601" w:rsidRPr="002A0AF9" w:rsidRDefault="002A1511" w:rsidP="006E7601">
      <w:pPr>
        <w:ind w:left="1080"/>
        <w:rPr>
          <w:rFonts w:ascii="Montserrat" w:eastAsia="Times New Roman" w:hAnsi="Montserrat" w:cs="Arial"/>
          <w:color w:val="2F5496" w:themeColor="accent1" w:themeShade="BF"/>
          <w:sz w:val="22"/>
          <w:lang w:val="es-GT" w:eastAsia="es-ES_tradnl"/>
        </w:rPr>
      </w:pPr>
      <w:r>
        <w:rPr>
          <w:rFonts w:ascii="Montserrat" w:eastAsia="Times New Roman" w:hAnsi="Montserrat" w:cs="Arial"/>
          <w:sz w:val="22"/>
          <w:lang w:val="es-GT" w:eastAsia="es-ES_tradnl"/>
        </w:rPr>
        <w:t>Hugo Saravia Meda -</w:t>
      </w:r>
      <w:r w:rsidR="006E7601">
        <w:rPr>
          <w:rFonts w:ascii="Montserrat" w:eastAsia="Times New Roman" w:hAnsi="Montserrat" w:cs="Arial"/>
          <w:sz w:val="22"/>
          <w:lang w:val="es-GT" w:eastAsia="es-ES_tradnl"/>
        </w:rPr>
        <w:t xml:space="preserve"> </w:t>
      </w:r>
      <w:bookmarkStart w:id="0" w:name="_GoBack"/>
      <w:bookmarkEnd w:id="0"/>
      <w:r w:rsidR="006E7601" w:rsidRPr="002A0AF9">
        <w:rPr>
          <w:rFonts w:ascii="Montserrat" w:eastAsia="Times New Roman" w:hAnsi="Montserrat" w:cs="Arial"/>
          <w:sz w:val="22"/>
          <w:lang w:val="es-GT" w:eastAsia="es-ES_tradnl"/>
        </w:rPr>
        <w:t>Secretario</w:t>
      </w:r>
    </w:p>
    <w:p w14:paraId="4BFEC724" w14:textId="77777777" w:rsidR="006E7601" w:rsidRPr="002A0AF9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Dirección: 2 Calle 1-00 Zona 10 </w:t>
      </w:r>
    </w:p>
    <w:p w14:paraId="082A9682" w14:textId="77777777" w:rsidR="006E7601" w:rsidRPr="002A0AF9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PBX: (502) 2504-6000 </w:t>
      </w:r>
    </w:p>
    <w:p w14:paraId="64DCB850" w14:textId="77777777" w:rsidR="006E7601" w:rsidRPr="002A0AF9" w:rsidRDefault="006E7601" w:rsidP="006E7601">
      <w:pPr>
        <w:pStyle w:val="Prrafodelista"/>
        <w:rPr>
          <w:rFonts w:ascii="Montserrat" w:eastAsia="Times New Roman" w:hAnsi="Montserrat" w:cs="Arial"/>
          <w:sz w:val="22"/>
          <w:lang w:val="es-GT" w:eastAsia="es-ES_tradnl"/>
        </w:rPr>
      </w:pPr>
    </w:p>
    <w:p w14:paraId="0297D305" w14:textId="77777777" w:rsidR="006E7601" w:rsidRPr="002A0AF9" w:rsidRDefault="006E7601" w:rsidP="006E7601">
      <w:pPr>
        <w:ind w:left="360"/>
        <w:rPr>
          <w:rFonts w:ascii="Montserrat" w:eastAsia="Times New Roman" w:hAnsi="Montserrat" w:cs="Times New Roman"/>
          <w:b/>
          <w:color w:val="1F3864" w:themeColor="accent1" w:themeShade="80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 xml:space="preserve">Secretaría Contra la Violencia Sexual, Explotación y Trata de Personas (SVET) </w:t>
      </w:r>
    </w:p>
    <w:p w14:paraId="15872742" w14:textId="77777777" w:rsidR="006E7601" w:rsidRPr="002A0AF9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>
        <w:rPr>
          <w:rFonts w:ascii="Montserrat" w:eastAsia="Times New Roman" w:hAnsi="Montserrat" w:cs="Arial"/>
          <w:sz w:val="22"/>
          <w:lang w:val="es-GT" w:eastAsia="es-ES_tradnl"/>
        </w:rPr>
        <w:t xml:space="preserve">Danissa Victoria Ramírez de Paz de González - </w:t>
      </w:r>
      <w:proofErr w:type="gramStart"/>
      <w:r w:rsidRPr="002A0AF9">
        <w:rPr>
          <w:rFonts w:ascii="Montserrat" w:eastAsia="Times New Roman" w:hAnsi="Montserrat" w:cs="Arial"/>
          <w:sz w:val="22"/>
          <w:lang w:val="es-GT" w:eastAsia="es-ES_tradnl"/>
        </w:rPr>
        <w:t>Secretaria</w:t>
      </w:r>
      <w:proofErr w:type="gramEnd"/>
    </w:p>
    <w:p w14:paraId="7CF9CA8B" w14:textId="77777777" w:rsidR="006E7601" w:rsidRPr="002A0AF9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Dirección: 4ta. Calle 5-51 zona 1. Guatemala, Ciudad de Guatemala </w:t>
      </w:r>
    </w:p>
    <w:p w14:paraId="15DC36DA" w14:textId="77777777" w:rsidR="006E7601" w:rsidRPr="002A0AF9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>TELEFAX. (502) 2504-8888</w:t>
      </w:r>
    </w:p>
    <w:p w14:paraId="3C310284" w14:textId="77777777" w:rsidR="006E7601" w:rsidRPr="002A0AF9" w:rsidRDefault="006E7601" w:rsidP="006E7601">
      <w:pPr>
        <w:pStyle w:val="Prrafodelista"/>
        <w:rPr>
          <w:rFonts w:ascii="Montserrat" w:eastAsia="Times New Roman" w:hAnsi="Montserrat" w:cs="Arial"/>
          <w:sz w:val="22"/>
          <w:lang w:val="es-GT" w:eastAsia="es-ES_tradnl"/>
        </w:rPr>
      </w:pPr>
    </w:p>
    <w:p w14:paraId="3F3A5A12" w14:textId="77777777" w:rsidR="006E7601" w:rsidRPr="002A0AF9" w:rsidRDefault="006E7601" w:rsidP="006E7601">
      <w:pPr>
        <w:ind w:left="360"/>
        <w:rPr>
          <w:rFonts w:ascii="Montserrat" w:eastAsia="Times New Roman" w:hAnsi="Montserrat" w:cs="Times New Roman"/>
          <w:b/>
          <w:color w:val="1F3864" w:themeColor="accent1" w:themeShade="80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 xml:space="preserve">Secretaría Nacional de Administración de Bienes de Extinción de Dominio (SENABED) </w:t>
      </w:r>
    </w:p>
    <w:p w14:paraId="3C9E2F65" w14:textId="77777777" w:rsidR="006E7601" w:rsidRPr="002A0AF9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>Lic</w:t>
      </w:r>
      <w:r>
        <w:rPr>
          <w:rFonts w:ascii="Montserrat" w:eastAsia="Times New Roman" w:hAnsi="Montserrat" w:cs="Arial"/>
          <w:sz w:val="22"/>
          <w:lang w:val="es-GT" w:eastAsia="es-ES_tradnl"/>
        </w:rPr>
        <w:t xml:space="preserve">da. Gloria Verna Guillermo Lemus - </w:t>
      </w:r>
      <w:proofErr w:type="gramStart"/>
      <w:r w:rsidRPr="002A0AF9">
        <w:rPr>
          <w:rFonts w:ascii="Montserrat" w:eastAsia="Times New Roman" w:hAnsi="Montserrat" w:cs="Arial"/>
          <w:sz w:val="22"/>
          <w:lang w:val="es-GT" w:eastAsia="es-ES_tradnl"/>
        </w:rPr>
        <w:t>Secretari</w:t>
      </w:r>
      <w:r>
        <w:rPr>
          <w:rFonts w:ascii="Montserrat" w:eastAsia="Times New Roman" w:hAnsi="Montserrat" w:cs="Arial"/>
          <w:sz w:val="22"/>
          <w:lang w:val="es-GT" w:eastAsia="es-ES_tradnl"/>
        </w:rPr>
        <w:t>a</w:t>
      </w:r>
      <w:proofErr w:type="gramEnd"/>
    </w:p>
    <w:p w14:paraId="1B8CFAC7" w14:textId="77777777" w:rsidR="006E7601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>Dirección: Edificio Plaza La República, Diagonal 6 10-26 Zona 10. Guatemala</w:t>
      </w:r>
    </w:p>
    <w:p w14:paraId="0A7D69E8" w14:textId="77777777" w:rsidR="006E7601" w:rsidRPr="002A0AF9" w:rsidRDefault="006E7601" w:rsidP="006E7601">
      <w:pPr>
        <w:ind w:left="1080"/>
        <w:rPr>
          <w:rFonts w:ascii="Montserrat" w:eastAsia="Times New Roman" w:hAnsi="Montserrat" w:cs="Times New Roman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TELEFAX. (502) 2495-0600 </w:t>
      </w:r>
    </w:p>
    <w:p w14:paraId="085492F2" w14:textId="77777777" w:rsidR="006E7601" w:rsidRPr="002A0AF9" w:rsidRDefault="006E7601" w:rsidP="006E7601">
      <w:pPr>
        <w:pStyle w:val="Prrafodelista"/>
        <w:rPr>
          <w:rFonts w:ascii="Montserrat" w:eastAsia="Times New Roman" w:hAnsi="Montserrat" w:cs="Times New Roman"/>
          <w:sz w:val="22"/>
          <w:lang w:val="es-GT" w:eastAsia="es-ES_tradnl"/>
        </w:rPr>
      </w:pPr>
    </w:p>
    <w:p w14:paraId="489FA2F5" w14:textId="77777777" w:rsidR="006E7601" w:rsidRPr="002A0AF9" w:rsidRDefault="006E7601" w:rsidP="006E7601">
      <w:pPr>
        <w:ind w:left="360"/>
        <w:rPr>
          <w:rFonts w:ascii="Montserrat" w:eastAsia="Times New Roman" w:hAnsi="Montserrat" w:cs="Times New Roman"/>
          <w:sz w:val="22"/>
          <w:lang w:val="es-GT" w:eastAsia="es-ES_tradnl"/>
        </w:rPr>
      </w:pPr>
      <w:r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Secretaria Nacional de Ciencia y Tecnología (SENACYT)</w:t>
      </w: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 </w:t>
      </w:r>
    </w:p>
    <w:p w14:paraId="2F3B6A8B" w14:textId="77777777" w:rsidR="006E7601" w:rsidRPr="002A0AF9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>
        <w:rPr>
          <w:rFonts w:ascii="Montserrat" w:eastAsia="Times New Roman" w:hAnsi="Montserrat" w:cs="Arial"/>
          <w:sz w:val="22"/>
          <w:lang w:val="es-GT" w:eastAsia="es-ES_tradnl"/>
        </w:rPr>
        <w:t xml:space="preserve">Ana Judith Chan Orantes - </w:t>
      </w:r>
      <w:proofErr w:type="gramStart"/>
      <w:r>
        <w:rPr>
          <w:rFonts w:ascii="Montserrat" w:eastAsia="Times New Roman" w:hAnsi="Montserrat" w:cs="Arial"/>
          <w:sz w:val="22"/>
          <w:lang w:val="es-GT" w:eastAsia="es-ES_tradnl"/>
        </w:rPr>
        <w:t>S</w:t>
      </w:r>
      <w:r w:rsidRPr="002A0AF9">
        <w:rPr>
          <w:rFonts w:ascii="Montserrat" w:eastAsia="Times New Roman" w:hAnsi="Montserrat" w:cs="Arial"/>
          <w:sz w:val="22"/>
          <w:lang w:val="es-GT" w:eastAsia="es-ES_tradnl"/>
        </w:rPr>
        <w:t>ecretaria</w:t>
      </w:r>
      <w:proofErr w:type="gramEnd"/>
    </w:p>
    <w:p w14:paraId="157332A9" w14:textId="77777777" w:rsidR="006E7601" w:rsidRPr="002A0AF9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Dirección: 3ª. Avenida 13-28, Zona 1 </w:t>
      </w:r>
      <w:r>
        <w:rPr>
          <w:rFonts w:ascii="Montserrat" w:eastAsia="Times New Roman" w:hAnsi="Montserrat" w:cs="Arial"/>
          <w:sz w:val="22"/>
          <w:lang w:val="es-GT" w:eastAsia="es-ES_tradnl"/>
        </w:rPr>
        <w:t xml:space="preserve">- </w:t>
      </w:r>
      <w:r w:rsidRPr="002A0AF9">
        <w:rPr>
          <w:rFonts w:ascii="Montserrat" w:eastAsia="Times New Roman" w:hAnsi="Montserrat" w:cs="Arial"/>
          <w:sz w:val="22"/>
          <w:lang w:val="es-GT" w:eastAsia="es-ES_tradnl"/>
        </w:rPr>
        <w:t>Guatemala</w:t>
      </w:r>
    </w:p>
    <w:p w14:paraId="7F6B40E7" w14:textId="77777777" w:rsidR="006E7601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PBX. (502) 2317-2618 </w:t>
      </w:r>
    </w:p>
    <w:p w14:paraId="50A5D102" w14:textId="77777777" w:rsidR="006E7601" w:rsidRDefault="006E7601" w:rsidP="006E7601">
      <w:pPr>
        <w:ind w:left="1080"/>
        <w:rPr>
          <w:rFonts w:ascii="Montserrat" w:eastAsia="Times New Roman" w:hAnsi="Montserrat" w:cs="Times New Roman"/>
          <w:sz w:val="22"/>
          <w:lang w:val="es-GT" w:eastAsia="es-ES_tradnl"/>
        </w:rPr>
      </w:pPr>
    </w:p>
    <w:p w14:paraId="6DFDFEC5" w14:textId="77777777" w:rsidR="009F6746" w:rsidRPr="002A0AF9" w:rsidRDefault="009F6746" w:rsidP="009F6746">
      <w:pPr>
        <w:ind w:left="426"/>
        <w:rPr>
          <w:rFonts w:ascii="Montserrat" w:eastAsia="Times New Roman" w:hAnsi="Montserrat" w:cs="Times New Roman"/>
          <w:sz w:val="22"/>
          <w:lang w:val="es-GT" w:eastAsia="es-ES_tradnl"/>
        </w:rPr>
      </w:pPr>
      <w:r w:rsidRPr="00FF095D">
        <w:rPr>
          <w:rFonts w:ascii="Montserrat" w:eastAsia="Times New Roman" w:hAnsi="Montserrat" w:cs="Times New Roman"/>
          <w:b/>
          <w:color w:val="1F3864" w:themeColor="accent1" w:themeShade="80"/>
          <w:lang w:val="es-GT" w:eastAsia="es-ES_tradnl"/>
        </w:rPr>
        <w:t>DEPEDENCIA</w:t>
      </w:r>
      <w:r>
        <w:rPr>
          <w:rFonts w:ascii="Montserrat" w:eastAsia="Times New Roman" w:hAnsi="Montserrat" w:cs="Times New Roman"/>
          <w:b/>
          <w:color w:val="1F3864" w:themeColor="accent1" w:themeShade="80"/>
          <w:lang w:val="es-GT" w:eastAsia="es-ES_tradnl"/>
        </w:rPr>
        <w:t>S</w:t>
      </w:r>
      <w:r w:rsidRPr="00FF095D">
        <w:rPr>
          <w:rFonts w:ascii="Montserrat" w:eastAsia="Times New Roman" w:hAnsi="Montserrat" w:cs="Times New Roman"/>
          <w:b/>
          <w:color w:val="1F3864" w:themeColor="accent1" w:themeShade="80"/>
          <w:lang w:val="es-GT" w:eastAsia="es-ES_tradnl"/>
        </w:rPr>
        <w:t xml:space="preserve"> RELACIONADAS CON LA VICEPRESIDENCIA</w:t>
      </w:r>
      <w:r>
        <w:rPr>
          <w:rFonts w:ascii="Montserrat" w:eastAsia="Times New Roman" w:hAnsi="Montserrat" w:cs="Times New Roman"/>
          <w:b/>
          <w:color w:val="1F3864" w:themeColor="accent1" w:themeShade="80"/>
          <w:lang w:val="es-GT" w:eastAsia="es-ES_tradnl"/>
        </w:rPr>
        <w:t xml:space="preserve"> DE LA REPÚBLICA </w:t>
      </w:r>
    </w:p>
    <w:p w14:paraId="0F0B735A" w14:textId="77777777" w:rsidR="006E7601" w:rsidRPr="002A0AF9" w:rsidRDefault="006E7601" w:rsidP="006E7601">
      <w:pPr>
        <w:pStyle w:val="Prrafodelista"/>
        <w:rPr>
          <w:rFonts w:ascii="Montserrat" w:eastAsia="Times New Roman" w:hAnsi="Montserrat" w:cs="Times New Roman"/>
          <w:sz w:val="22"/>
          <w:lang w:val="es-GT" w:eastAsia="es-ES_tradnl"/>
        </w:rPr>
      </w:pPr>
    </w:p>
    <w:p w14:paraId="4554F6B9" w14:textId="77777777" w:rsidR="006E7601" w:rsidRPr="002A0AF9" w:rsidRDefault="006E7601" w:rsidP="006E7601">
      <w:pPr>
        <w:ind w:left="360"/>
        <w:rPr>
          <w:rFonts w:ascii="Montserrat" w:eastAsia="Times New Roman" w:hAnsi="Montserrat" w:cs="Times New Roman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Dirección Ejecutiva de la Autoridad para el Manejo Sustentable de la Cuenca del Lago De Atitlán y su Entorno (AMSCLAE)</w:t>
      </w:r>
    </w:p>
    <w:p w14:paraId="6789E56E" w14:textId="77777777" w:rsidR="006E7601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>
        <w:rPr>
          <w:rFonts w:ascii="Montserrat" w:eastAsia="Times New Roman" w:hAnsi="Montserrat" w:cs="Arial"/>
          <w:sz w:val="22"/>
          <w:lang w:val="es-GT" w:eastAsia="es-ES_tradnl"/>
        </w:rPr>
        <w:t xml:space="preserve">Mervin Emanuel Pérez </w:t>
      </w:r>
      <w:proofErr w:type="spellStart"/>
      <w:r>
        <w:rPr>
          <w:rFonts w:ascii="Montserrat" w:eastAsia="Times New Roman" w:hAnsi="Montserrat" w:cs="Arial"/>
          <w:sz w:val="22"/>
          <w:lang w:val="es-GT" w:eastAsia="es-ES_tradnl"/>
        </w:rPr>
        <w:t>Pérez</w:t>
      </w:r>
      <w:proofErr w:type="spellEnd"/>
    </w:p>
    <w:p w14:paraId="30339F14" w14:textId="77777777" w:rsidR="006E7601" w:rsidRPr="002A0AF9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Dirección: 12 Calle 7-49 Zona 2, Barrio San Bartolo, Sololá </w:t>
      </w:r>
    </w:p>
    <w:p w14:paraId="476A8E3E" w14:textId="7B41B5D3" w:rsidR="006E7601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>Tel: (502) 7762 -1184</w:t>
      </w:r>
    </w:p>
    <w:p w14:paraId="22E9682C" w14:textId="77777777" w:rsidR="009F6746" w:rsidRDefault="009F6746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</w:p>
    <w:p w14:paraId="500B1941" w14:textId="77777777" w:rsidR="009F6746" w:rsidRPr="002A0AF9" w:rsidRDefault="00BD597F" w:rsidP="009F6746">
      <w:pPr>
        <w:ind w:left="360"/>
        <w:rPr>
          <w:rFonts w:ascii="Montserrat" w:eastAsia="Times New Roman" w:hAnsi="Montserrat" w:cs="Times New Roman"/>
          <w:b/>
          <w:color w:val="1F3864" w:themeColor="accent1" w:themeShade="80"/>
          <w:sz w:val="22"/>
          <w:lang w:val="es-GT" w:eastAsia="es-ES_tradnl"/>
        </w:rPr>
      </w:pPr>
      <w:r>
        <w:rPr>
          <w:rFonts w:ascii="Altivo Regular" w:hAnsi="Altivo Regular" w:cs="Arial"/>
          <w:color w:val="000000"/>
          <w:sz w:val="21"/>
          <w:szCs w:val="21"/>
        </w:rPr>
        <w:tab/>
      </w:r>
      <w:r w:rsidR="009F6746" w:rsidRPr="002A0AF9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Comisión Trasnacional del Plan Trifinio –Guatemala</w:t>
      </w:r>
    </w:p>
    <w:p w14:paraId="54D4B0DF" w14:textId="54750B23" w:rsidR="009F6746" w:rsidRPr="002A0AF9" w:rsidRDefault="009F6746" w:rsidP="009F6746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>
        <w:rPr>
          <w:rFonts w:ascii="Montserrat" w:eastAsia="Times New Roman" w:hAnsi="Montserrat" w:cs="Arial"/>
          <w:sz w:val="22"/>
          <w:lang w:val="es-GT" w:eastAsia="es-ES_tradnl"/>
        </w:rPr>
        <w:t>César Augusto Beltetón Chacón – Director Ejecutivo</w:t>
      </w:r>
    </w:p>
    <w:p w14:paraId="7E92482E" w14:textId="77777777" w:rsidR="009F6746" w:rsidRPr="002A0AF9" w:rsidRDefault="009F6746" w:rsidP="009F6746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Dirección: </w:t>
      </w:r>
      <w:r>
        <w:rPr>
          <w:rFonts w:ascii="Montserrat" w:eastAsia="Times New Roman" w:hAnsi="Montserrat" w:cs="Arial"/>
          <w:sz w:val="22"/>
          <w:lang w:val="es-GT" w:eastAsia="es-ES_tradnl"/>
        </w:rPr>
        <w:t>Avenida La Reforma 6-64 Zona 9, Edificio Plaza Corporativa, Torre I octavo nivel, Oficina 802</w:t>
      </w: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 </w:t>
      </w:r>
    </w:p>
    <w:p w14:paraId="4CE7FF80" w14:textId="77777777" w:rsidR="009F6746" w:rsidRPr="002A0AF9" w:rsidRDefault="009F6746" w:rsidP="009F6746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TELEFAX. (502) </w:t>
      </w:r>
      <w:r>
        <w:rPr>
          <w:rFonts w:ascii="Montserrat" w:eastAsia="Times New Roman" w:hAnsi="Montserrat" w:cs="Arial"/>
          <w:sz w:val="22"/>
          <w:lang w:val="es-GT" w:eastAsia="es-ES_tradnl"/>
        </w:rPr>
        <w:t>23163250 - 23163251</w:t>
      </w: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 </w:t>
      </w:r>
    </w:p>
    <w:p w14:paraId="0244CD7C" w14:textId="46DC6C1C" w:rsidR="00BD597F" w:rsidRDefault="00BD597F" w:rsidP="00BD597F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ltivo Regular" w:hAnsi="Altivo Regular" w:cs="Arial"/>
          <w:color w:val="000000"/>
          <w:sz w:val="21"/>
          <w:szCs w:val="21"/>
        </w:rPr>
      </w:pPr>
    </w:p>
    <w:sectPr w:rsidR="00BD597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40486" w14:textId="77777777" w:rsidR="00DD11A4" w:rsidRDefault="00DD11A4" w:rsidP="0030108E">
      <w:r>
        <w:separator/>
      </w:r>
    </w:p>
  </w:endnote>
  <w:endnote w:type="continuationSeparator" w:id="0">
    <w:p w14:paraId="7DAC6658" w14:textId="77777777" w:rsidR="00DD11A4" w:rsidRDefault="00DD11A4" w:rsidP="0030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 Regular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CC841" w14:textId="3FC5F836" w:rsidR="0030108E" w:rsidRDefault="0086258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6985493B" wp14:editId="381D35FF">
          <wp:simplePos x="0" y="0"/>
          <wp:positionH relativeFrom="margin">
            <wp:posOffset>68282</wp:posOffset>
          </wp:positionH>
          <wp:positionV relativeFrom="paragraph">
            <wp:posOffset>65688</wp:posOffset>
          </wp:positionV>
          <wp:extent cx="593710" cy="1778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sociales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9" t="28487" r="45728"/>
                  <a:stretch/>
                </pic:blipFill>
                <pic:spPr bwMode="auto">
                  <a:xfrm>
                    <a:off x="0" y="0"/>
                    <a:ext cx="593710" cy="177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9D9B8A5" wp14:editId="4C088A02">
          <wp:simplePos x="0" y="0"/>
          <wp:positionH relativeFrom="margin">
            <wp:posOffset>0</wp:posOffset>
          </wp:positionH>
          <wp:positionV relativeFrom="paragraph">
            <wp:posOffset>-309576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544" w:rsidRPr="00184C47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57F19" wp14:editId="2C818726">
              <wp:simplePos x="0" y="0"/>
              <wp:positionH relativeFrom="margin">
                <wp:posOffset>-1245</wp:posOffset>
              </wp:positionH>
              <wp:positionV relativeFrom="paragraph">
                <wp:posOffset>-264160</wp:posOffset>
              </wp:positionV>
              <wp:extent cx="4290365" cy="566928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365" cy="5669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CA5A6D" w14:textId="77777777" w:rsidR="0030108E" w:rsidRPr="00BD597F" w:rsidRDefault="0030108E" w:rsidP="0070171E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14:paraId="03FBC4E5" w14:textId="77777777" w:rsidR="0030108E" w:rsidRPr="00BD597F" w:rsidRDefault="0030108E" w:rsidP="0070171E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14:paraId="6CBD28A1" w14:textId="41549EB8" w:rsidR="0030108E" w:rsidRPr="00BD597F" w:rsidRDefault="008C7544" w:rsidP="0070171E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</w:t>
                          </w:r>
                          <w:r w:rsidR="00862585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</w:t>
                          </w: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="0030108E"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57F1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.1pt;margin-top:-20.8pt;width:337.8pt;height: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" filled="f" stroked="f" strokeweight=".5pt">
              <v:textbox>
                <w:txbxContent>
                  <w:p w14:paraId="0ECA5A6D" w14:textId="77777777" w:rsidR="0030108E" w:rsidRPr="00BD597F" w:rsidRDefault="0030108E" w:rsidP="0070171E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14:paraId="03FBC4E5" w14:textId="77777777" w:rsidR="0030108E" w:rsidRPr="00BD597F" w:rsidRDefault="0030108E" w:rsidP="0070171E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14:paraId="6CBD28A1" w14:textId="41549EB8" w:rsidR="0030108E" w:rsidRPr="00BD597F" w:rsidRDefault="008C7544" w:rsidP="0070171E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</w:t>
                    </w:r>
                    <w:r w:rsidR="00862585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</w:t>
                    </w: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="0030108E"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28A54" w14:textId="77777777" w:rsidR="00DD11A4" w:rsidRDefault="00DD11A4" w:rsidP="0030108E">
      <w:r>
        <w:separator/>
      </w:r>
    </w:p>
  </w:footnote>
  <w:footnote w:type="continuationSeparator" w:id="0">
    <w:p w14:paraId="0C7CB2A2" w14:textId="77777777" w:rsidR="00DD11A4" w:rsidRDefault="00DD11A4" w:rsidP="0030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401C7" w14:textId="536F1C04" w:rsidR="00BD597F" w:rsidRDefault="00EE189D">
    <w:pPr>
      <w:pStyle w:val="Encabezado"/>
    </w:pPr>
    <w:r>
      <w:rPr>
        <w:noProof/>
      </w:rPr>
      <w:drawing>
        <wp:inline distT="0" distB="0" distL="0" distR="0" wp14:anchorId="4B22DECC" wp14:editId="6892B88A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C0945"/>
    <w:multiLevelType w:val="hybridMultilevel"/>
    <w:tmpl w:val="910C252A"/>
    <w:lvl w:ilvl="0" w:tplc="100A000F">
      <w:start w:val="1"/>
      <w:numFmt w:val="decimal"/>
      <w:lvlText w:val="%1."/>
      <w:lvlJc w:val="left"/>
      <w:pPr>
        <w:ind w:left="1060" w:hanging="360"/>
      </w:pPr>
    </w:lvl>
    <w:lvl w:ilvl="1" w:tplc="100A0019" w:tentative="1">
      <w:start w:val="1"/>
      <w:numFmt w:val="lowerLetter"/>
      <w:lvlText w:val="%2."/>
      <w:lvlJc w:val="left"/>
      <w:pPr>
        <w:ind w:left="1780" w:hanging="360"/>
      </w:pPr>
    </w:lvl>
    <w:lvl w:ilvl="2" w:tplc="100A001B" w:tentative="1">
      <w:start w:val="1"/>
      <w:numFmt w:val="lowerRoman"/>
      <w:lvlText w:val="%3."/>
      <w:lvlJc w:val="right"/>
      <w:pPr>
        <w:ind w:left="2500" w:hanging="180"/>
      </w:pPr>
    </w:lvl>
    <w:lvl w:ilvl="3" w:tplc="100A000F" w:tentative="1">
      <w:start w:val="1"/>
      <w:numFmt w:val="decimal"/>
      <w:lvlText w:val="%4."/>
      <w:lvlJc w:val="left"/>
      <w:pPr>
        <w:ind w:left="3220" w:hanging="360"/>
      </w:pPr>
    </w:lvl>
    <w:lvl w:ilvl="4" w:tplc="100A0019" w:tentative="1">
      <w:start w:val="1"/>
      <w:numFmt w:val="lowerLetter"/>
      <w:lvlText w:val="%5."/>
      <w:lvlJc w:val="left"/>
      <w:pPr>
        <w:ind w:left="3940" w:hanging="360"/>
      </w:pPr>
    </w:lvl>
    <w:lvl w:ilvl="5" w:tplc="100A001B" w:tentative="1">
      <w:start w:val="1"/>
      <w:numFmt w:val="lowerRoman"/>
      <w:lvlText w:val="%6."/>
      <w:lvlJc w:val="right"/>
      <w:pPr>
        <w:ind w:left="4660" w:hanging="180"/>
      </w:pPr>
    </w:lvl>
    <w:lvl w:ilvl="6" w:tplc="100A000F" w:tentative="1">
      <w:start w:val="1"/>
      <w:numFmt w:val="decimal"/>
      <w:lvlText w:val="%7."/>
      <w:lvlJc w:val="left"/>
      <w:pPr>
        <w:ind w:left="5380" w:hanging="360"/>
      </w:pPr>
    </w:lvl>
    <w:lvl w:ilvl="7" w:tplc="100A0019" w:tentative="1">
      <w:start w:val="1"/>
      <w:numFmt w:val="lowerLetter"/>
      <w:lvlText w:val="%8."/>
      <w:lvlJc w:val="left"/>
      <w:pPr>
        <w:ind w:left="6100" w:hanging="360"/>
      </w:pPr>
    </w:lvl>
    <w:lvl w:ilvl="8" w:tplc="10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8E"/>
    <w:rsid w:val="000277DD"/>
    <w:rsid w:val="000C2CBB"/>
    <w:rsid w:val="00161070"/>
    <w:rsid w:val="002A1511"/>
    <w:rsid w:val="002A7852"/>
    <w:rsid w:val="0030108E"/>
    <w:rsid w:val="003B4969"/>
    <w:rsid w:val="004D2A9C"/>
    <w:rsid w:val="005341AE"/>
    <w:rsid w:val="005533D4"/>
    <w:rsid w:val="006E7601"/>
    <w:rsid w:val="0070171E"/>
    <w:rsid w:val="00755C7A"/>
    <w:rsid w:val="00811E4B"/>
    <w:rsid w:val="00862585"/>
    <w:rsid w:val="00877D33"/>
    <w:rsid w:val="008C7544"/>
    <w:rsid w:val="009F6746"/>
    <w:rsid w:val="00B0360C"/>
    <w:rsid w:val="00B80E87"/>
    <w:rsid w:val="00BD597F"/>
    <w:rsid w:val="00C123ED"/>
    <w:rsid w:val="00D21B44"/>
    <w:rsid w:val="00DD11A4"/>
    <w:rsid w:val="00EE189D"/>
    <w:rsid w:val="00FB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69C337"/>
  <w15:chartTrackingRefBased/>
  <w15:docId w15:val="{AAA04319-BEDC-49B1-91C4-B4823E71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601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0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08E"/>
  </w:style>
  <w:style w:type="paragraph" w:styleId="Piedepgina">
    <w:name w:val="footer"/>
    <w:basedOn w:val="Normal"/>
    <w:link w:val="PiedepginaCar"/>
    <w:uiPriority w:val="99"/>
    <w:unhideWhenUsed/>
    <w:rsid w:val="003010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08E"/>
  </w:style>
  <w:style w:type="paragraph" w:styleId="NormalWeb">
    <w:name w:val="Normal (Web)"/>
    <w:basedOn w:val="Normal"/>
    <w:uiPriority w:val="99"/>
    <w:unhideWhenUsed/>
    <w:rsid w:val="00BD59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  <w:style w:type="paragraph" w:styleId="Prrafodelista">
    <w:name w:val="List Paragraph"/>
    <w:basedOn w:val="Normal"/>
    <w:uiPriority w:val="34"/>
    <w:qFormat/>
    <w:rsid w:val="006E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Magdiel Veliz</dc:creator>
  <cp:keywords/>
  <dc:description/>
  <cp:lastModifiedBy>Francisco Flores</cp:lastModifiedBy>
  <cp:revision>2</cp:revision>
  <cp:lastPrinted>2024-01-15T18:29:00Z</cp:lastPrinted>
  <dcterms:created xsi:type="dcterms:W3CDTF">2024-05-02T16:05:00Z</dcterms:created>
  <dcterms:modified xsi:type="dcterms:W3CDTF">2024-05-02T16:05:00Z</dcterms:modified>
</cp:coreProperties>
</file>