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D80F" w14:textId="77777777" w:rsidR="0030108E" w:rsidRDefault="0030108E"/>
    <w:p w14:paraId="2E2819D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14:paraId="5374303C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14:paraId="2B6B538D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</w:p>
    <w:p w14:paraId="4F711553" w14:textId="733099A4" w:rsidR="006E7601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C167" wp14:editId="6C0B874C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626B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al mes </w:t>
      </w:r>
      <w:r w:rsidR="000A4FE8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Mayo</w:t>
      </w:r>
      <w:bookmarkStart w:id="0" w:name="_GoBack"/>
      <w:bookmarkEnd w:id="0"/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de 202</w:t>
      </w:r>
      <w:r w:rsidR="00B80E87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4</w:t>
      </w:r>
    </w:p>
    <w:p w14:paraId="404BE77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14:paraId="3AFBCA06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8822371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3968907" w14:textId="77777777" w:rsidR="006E7601" w:rsidRPr="002A0AF9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2113CFB9" w14:textId="77777777" w:rsidR="006E7601" w:rsidRPr="00531853" w:rsidRDefault="006E7601" w:rsidP="006E7601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</w:t>
      </w:r>
      <w:proofErr w:type="gramStart"/>
      <w:r w:rsidRPr="00531853">
        <w:rPr>
          <w:rFonts w:ascii="Montserrat" w:hAnsi="Montserrat"/>
          <w:b/>
          <w:color w:val="1F3864" w:themeColor="accent1" w:themeShade="80"/>
        </w:rPr>
        <w:t xml:space="preserve">Avenida  </w:t>
      </w:r>
      <w:r>
        <w:rPr>
          <w:rFonts w:ascii="Montserrat" w:hAnsi="Montserrat"/>
          <w:b/>
          <w:color w:val="1F3864" w:themeColor="accent1" w:themeShade="80"/>
        </w:rPr>
        <w:t>4</w:t>
      </w:r>
      <w:proofErr w:type="gramEnd"/>
      <w:r>
        <w:rPr>
          <w:rFonts w:ascii="Montserrat" w:hAnsi="Montserrat"/>
          <w:b/>
          <w:color w:val="1F3864" w:themeColor="accent1" w:themeShade="80"/>
        </w:rPr>
        <w:t xml:space="preserve">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14:paraId="1014C18E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14:paraId="075213CB" w14:textId="77777777" w:rsidR="006E7601" w:rsidRPr="00531853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72CE16D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1088</w:t>
      </w:r>
    </w:p>
    <w:p w14:paraId="674FADA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1004</w:t>
      </w:r>
    </w:p>
    <w:p w14:paraId="76C6585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14:paraId="32386FB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14:paraId="3A23164D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14:paraId="6F1B58B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1042</w:t>
      </w:r>
    </w:p>
    <w:p w14:paraId="072869E3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1040</w:t>
      </w:r>
    </w:p>
    <w:p w14:paraId="3472DC7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1045</w:t>
      </w:r>
    </w:p>
    <w:p w14:paraId="35819C00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14:paraId="484A77C1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 – ext. 1011</w:t>
      </w:r>
    </w:p>
    <w:p w14:paraId="6BE0F317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 – ext. 1000</w:t>
      </w:r>
    </w:p>
    <w:p w14:paraId="2FDA9A3D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 – ext. 1082</w:t>
      </w:r>
    </w:p>
    <w:p w14:paraId="705BEAC0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 – ext. 1031</w:t>
      </w:r>
    </w:p>
    <w:p w14:paraId="1149CABA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56F30887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449AFD68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08F85ADF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3AC2D98E" w14:textId="77777777" w:rsidR="006E7601" w:rsidRPr="00243989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6020ED6F" w14:textId="77777777" w:rsidR="006E7601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14:paraId="6A4194C9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14:paraId="70F5DE93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14:paraId="23689B66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14:paraId="7F1E6467" w14:textId="4F149ADF" w:rsidR="006E7601" w:rsidRPr="002A0AF9" w:rsidRDefault="002A1511" w:rsidP="006E7601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Hugo Saravia Meda -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Secretario</w:t>
      </w:r>
    </w:p>
    <w:p w14:paraId="4BFEC72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2 Calle 1-00 Zona 10 </w:t>
      </w:r>
    </w:p>
    <w:p w14:paraId="082A968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14:paraId="64DCB850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0297D30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14:paraId="1587274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Danissa Victoria Ramírez de Paz de González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Secretaria</w:t>
      </w:r>
      <w:proofErr w:type="gramEnd"/>
    </w:p>
    <w:p w14:paraId="7CF9CA8B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4ta. Calle 5-51 zona 1. Guatemala, Ciudad de Guatemala </w:t>
      </w:r>
    </w:p>
    <w:p w14:paraId="15DC36DA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14:paraId="3C310284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3F3A5A12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14:paraId="3C9E2F65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da. Gloria Verna Guillermo Lemus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>
        <w:rPr>
          <w:rFonts w:ascii="Montserrat" w:eastAsia="Times New Roman" w:hAnsi="Montserrat" w:cs="Arial"/>
          <w:sz w:val="22"/>
          <w:lang w:val="es-GT" w:eastAsia="es-ES_tradnl"/>
        </w:rPr>
        <w:t>a</w:t>
      </w:r>
      <w:proofErr w:type="gramEnd"/>
    </w:p>
    <w:p w14:paraId="1B8CFAC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Edificio Plaza La República, Diagonal 6 10-26 Zona 10. Guatemala</w:t>
      </w:r>
    </w:p>
    <w:p w14:paraId="0A7D69E8" w14:textId="77777777" w:rsidR="006E7601" w:rsidRPr="002A0AF9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</w:p>
    <w:p w14:paraId="085492F2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89FA2F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2F3B6A8B" w14:textId="47EAB58A" w:rsidR="006E7601" w:rsidRPr="002A0AF9" w:rsidRDefault="00EF261D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Gabriela Monterroso Bethancourt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- </w:t>
      </w:r>
      <w:proofErr w:type="gramStart"/>
      <w:r w:rsidR="006E7601">
        <w:rPr>
          <w:rFonts w:ascii="Montserrat" w:eastAsia="Times New Roman" w:hAnsi="Montserrat" w:cs="Arial"/>
          <w:sz w:val="22"/>
          <w:lang w:val="es-GT" w:eastAsia="es-ES_tradnl"/>
        </w:rPr>
        <w:t>S</w:t>
      </w:r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ecretaria</w:t>
      </w:r>
      <w:proofErr w:type="gramEnd"/>
    </w:p>
    <w:p w14:paraId="157332A9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3ª. Avenida 13-28, Zona 1 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14:paraId="7F6B40E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14:paraId="50A5D102" w14:textId="77777777" w:rsidR="006E7601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6DFDFEC5" w14:textId="77777777" w:rsidR="009F6746" w:rsidRPr="002A0AF9" w:rsidRDefault="009F6746" w:rsidP="009F6746">
      <w:pPr>
        <w:ind w:left="426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DEPEDENCIA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S</w:t>
      </w: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RELACIONADAS CON LA VICEPRESIDENCIA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DE LA REPÚBLICA </w:t>
      </w:r>
    </w:p>
    <w:p w14:paraId="0F0B735A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554F6B9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14:paraId="6789E56E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Mervin Emanuel Pérez Pérez</w:t>
      </w:r>
    </w:p>
    <w:p w14:paraId="30339F1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12 Calle 7-49 Zona 2, Barrio San Bartolo, Sololá </w:t>
      </w:r>
    </w:p>
    <w:p w14:paraId="476A8E3E" w14:textId="7B41B5D3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14:paraId="22E9682C" w14:textId="77777777" w:rsidR="009F6746" w:rsidRDefault="009F6746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p w14:paraId="500B1941" w14:textId="77777777" w:rsidR="009F6746" w:rsidRPr="002A0AF9" w:rsidRDefault="00BD597F" w:rsidP="009F6746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  <w:r w:rsidR="009F6746"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Comisión Trasnacional del Plan Trifinio –Guatemala</w:t>
      </w:r>
    </w:p>
    <w:p w14:paraId="54D4B0DF" w14:textId="54750B23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César Augusto Beltetón Chacón – Director Ejecutivo</w:t>
      </w:r>
    </w:p>
    <w:p w14:paraId="7E92482E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4CE7FF80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</w:t>
      </w:r>
      <w:r>
        <w:rPr>
          <w:rFonts w:ascii="Montserrat" w:eastAsia="Times New Roman" w:hAnsi="Montserrat" w:cs="Arial"/>
          <w:sz w:val="22"/>
          <w:lang w:val="es-GT" w:eastAsia="es-ES_tradnl"/>
        </w:rPr>
        <w:t>23163250 - 23163251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0244CD7C" w14:textId="46DC6C1C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BD59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E948" w14:textId="77777777" w:rsidR="00D97159" w:rsidRDefault="00D97159" w:rsidP="0030108E">
      <w:r>
        <w:separator/>
      </w:r>
    </w:p>
  </w:endnote>
  <w:endnote w:type="continuationSeparator" w:id="0">
    <w:p w14:paraId="1341E1A0" w14:textId="77777777" w:rsidR="00D97159" w:rsidRDefault="00D97159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2438" w14:textId="77777777" w:rsidR="00D97159" w:rsidRDefault="00D97159" w:rsidP="0030108E">
      <w:r>
        <w:separator/>
      </w:r>
    </w:p>
  </w:footnote>
  <w:footnote w:type="continuationSeparator" w:id="0">
    <w:p w14:paraId="6F23BE8A" w14:textId="77777777" w:rsidR="00D97159" w:rsidRDefault="00D97159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277DD"/>
    <w:rsid w:val="000A4FE8"/>
    <w:rsid w:val="000C2CBB"/>
    <w:rsid w:val="00161070"/>
    <w:rsid w:val="002A1511"/>
    <w:rsid w:val="002A7852"/>
    <w:rsid w:val="0030108E"/>
    <w:rsid w:val="003B4969"/>
    <w:rsid w:val="004D2A9C"/>
    <w:rsid w:val="005341AE"/>
    <w:rsid w:val="005533D4"/>
    <w:rsid w:val="006367F8"/>
    <w:rsid w:val="006E7601"/>
    <w:rsid w:val="0070171E"/>
    <w:rsid w:val="007251E6"/>
    <w:rsid w:val="00755C7A"/>
    <w:rsid w:val="00793D23"/>
    <w:rsid w:val="00811E4B"/>
    <w:rsid w:val="00862585"/>
    <w:rsid w:val="00877D33"/>
    <w:rsid w:val="008C7544"/>
    <w:rsid w:val="008F27D4"/>
    <w:rsid w:val="009F6746"/>
    <w:rsid w:val="00B0360C"/>
    <w:rsid w:val="00B80E87"/>
    <w:rsid w:val="00BD597F"/>
    <w:rsid w:val="00C123ED"/>
    <w:rsid w:val="00D21B44"/>
    <w:rsid w:val="00D97159"/>
    <w:rsid w:val="00DD11A4"/>
    <w:rsid w:val="00EE189D"/>
    <w:rsid w:val="00EF261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0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basedOn w:val="Normal"/>
    <w:uiPriority w:val="34"/>
    <w:qFormat/>
    <w:rsid w:val="006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2024-01-15T18:29:00Z</cp:lastPrinted>
  <dcterms:created xsi:type="dcterms:W3CDTF">2024-06-13T15:00:00Z</dcterms:created>
  <dcterms:modified xsi:type="dcterms:W3CDTF">2024-06-13T15:00:00Z</dcterms:modified>
</cp:coreProperties>
</file>