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bookmarkStart w:id="0" w:name="_GoBack"/>
      <w:bookmarkEnd w:id="0"/>
      <w:r w:rsidRPr="001E6A03">
        <w:rPr>
          <w:rFonts w:ascii="Altivo Light" w:hAnsi="Altivo Light" w:cs="Arial"/>
          <w:b/>
          <w:sz w:val="20"/>
          <w:szCs w:val="20"/>
        </w:rPr>
        <w:t>ACUERDO INTERNO SGV-</w:t>
      </w:r>
      <w:r w:rsidR="00252545">
        <w:rPr>
          <w:rFonts w:ascii="Altivo Light" w:hAnsi="Altivo Light" w:cs="Arial"/>
          <w:b/>
          <w:sz w:val="20"/>
          <w:szCs w:val="20"/>
        </w:rPr>
        <w:t>10</w:t>
      </w:r>
      <w:r w:rsidRPr="001E6A03">
        <w:rPr>
          <w:rFonts w:ascii="Altivo Light" w:hAnsi="Altivo Light" w:cs="Arial"/>
          <w:b/>
          <w:sz w:val="20"/>
          <w:szCs w:val="20"/>
        </w:rPr>
        <w:t>-2024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252545">
        <w:rPr>
          <w:rFonts w:ascii="Altivo Light" w:hAnsi="Altivo Light" w:cs="Arial"/>
          <w:b/>
          <w:sz w:val="20"/>
          <w:szCs w:val="20"/>
        </w:rPr>
        <w:t xml:space="preserve">13 </w:t>
      </w:r>
      <w:r w:rsidR="00E54B9B">
        <w:rPr>
          <w:rFonts w:ascii="Altivo Light" w:hAnsi="Altivo Light" w:cs="Arial"/>
          <w:b/>
          <w:sz w:val="20"/>
          <w:szCs w:val="20"/>
        </w:rPr>
        <w:t>de septiembre</w:t>
      </w:r>
      <w:r w:rsidRPr="001E6A03">
        <w:rPr>
          <w:rFonts w:ascii="Altivo Light" w:hAnsi="Altivo Light" w:cs="Arial"/>
          <w:b/>
          <w:sz w:val="20"/>
          <w:szCs w:val="20"/>
        </w:rPr>
        <w:t xml:space="preserve"> de 2024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A21566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1E6A03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4B4FF6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sz w:val="20"/>
          <w:szCs w:val="20"/>
        </w:rPr>
        <w:t xml:space="preserve">Que en Acuerdo Vicepresidencial Número </w:t>
      </w:r>
      <w:r w:rsidR="0047776E" w:rsidRPr="001E6A03">
        <w:rPr>
          <w:rFonts w:ascii="Altivo Light" w:hAnsi="Altivo Light"/>
          <w:sz w:val="20"/>
          <w:szCs w:val="20"/>
        </w:rPr>
        <w:t>104-2024</w:t>
      </w:r>
      <w:r w:rsidRPr="001E6A03">
        <w:rPr>
          <w:rFonts w:ascii="Altivo Light" w:hAnsi="Altivo Light"/>
          <w:sz w:val="20"/>
          <w:szCs w:val="20"/>
        </w:rPr>
        <w:t xml:space="preserve"> de fecha </w:t>
      </w:r>
      <w:r w:rsidR="0047776E" w:rsidRPr="001E6A03">
        <w:rPr>
          <w:rFonts w:ascii="Altivo Light" w:hAnsi="Altivo Light"/>
          <w:sz w:val="20"/>
          <w:szCs w:val="20"/>
        </w:rPr>
        <w:t>12</w:t>
      </w:r>
      <w:r w:rsidRPr="001E6A03">
        <w:rPr>
          <w:rFonts w:ascii="Altivo Light" w:hAnsi="Altivo Light"/>
          <w:sz w:val="20"/>
          <w:szCs w:val="20"/>
        </w:rPr>
        <w:t xml:space="preserve"> de junio de </w:t>
      </w:r>
      <w:r w:rsidR="0047776E" w:rsidRPr="001E6A03">
        <w:rPr>
          <w:rFonts w:ascii="Altivo Light" w:hAnsi="Altivo Light"/>
          <w:sz w:val="20"/>
          <w:szCs w:val="20"/>
        </w:rPr>
        <w:t>2024</w:t>
      </w:r>
      <w:r w:rsidRPr="001E6A03">
        <w:rPr>
          <w:rFonts w:ascii="Altivo Light" w:hAnsi="Altivo Light"/>
          <w:sz w:val="20"/>
          <w:szCs w:val="20"/>
        </w:rPr>
        <w:t xml:space="preserve">, la </w:t>
      </w:r>
      <w:proofErr w:type="gramStart"/>
      <w:r w:rsidRPr="001E6A03">
        <w:rPr>
          <w:rFonts w:ascii="Altivo Light" w:hAnsi="Altivo Light"/>
          <w:sz w:val="20"/>
          <w:szCs w:val="20"/>
        </w:rPr>
        <w:t>Vicepresidente</w:t>
      </w:r>
      <w:proofErr w:type="gramEnd"/>
      <w:r w:rsidRPr="001E6A03">
        <w:rPr>
          <w:rFonts w:ascii="Altivo Light" w:hAnsi="Altivo Light"/>
          <w:sz w:val="20"/>
          <w:szCs w:val="20"/>
        </w:rPr>
        <w:t xml:space="preserve"> de la República, en su calidad de Máxima Autoridad, aprobó el Código de Ética de la Vicepresidencia de la República.</w:t>
      </w:r>
    </w:p>
    <w:p w:rsidR="000C7447" w:rsidRPr="001E6A03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1E6A03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sz w:val="20"/>
          <w:szCs w:val="20"/>
        </w:rPr>
        <w:t xml:space="preserve">Que </w:t>
      </w:r>
      <w:r w:rsidR="004B4FF6" w:rsidRPr="001E6A03">
        <w:rPr>
          <w:rFonts w:ascii="Altivo Light" w:hAnsi="Altivo Light"/>
          <w:sz w:val="20"/>
          <w:szCs w:val="20"/>
        </w:rPr>
        <w:t>e</w:t>
      </w:r>
      <w:r w:rsidR="00E54B9B">
        <w:rPr>
          <w:rFonts w:ascii="Altivo Light" w:hAnsi="Altivo Light"/>
          <w:sz w:val="20"/>
          <w:szCs w:val="20"/>
        </w:rPr>
        <w:t xml:space="preserve">n Acuerdo Interno SGV-5-2024 de fecha </w:t>
      </w:r>
      <w:r w:rsidR="005638CD">
        <w:rPr>
          <w:rFonts w:ascii="Altivo Light" w:hAnsi="Altivo Light"/>
          <w:sz w:val="20"/>
          <w:szCs w:val="20"/>
        </w:rPr>
        <w:t>12 de junio</w:t>
      </w:r>
      <w:r w:rsidR="00E54B9B">
        <w:rPr>
          <w:rFonts w:ascii="Altivo Light" w:hAnsi="Altivo Light"/>
          <w:sz w:val="20"/>
          <w:szCs w:val="20"/>
        </w:rPr>
        <w:t xml:space="preserve"> de 2024, se conformó </w:t>
      </w:r>
      <w:r w:rsidR="004B4FF6" w:rsidRPr="001E6A03">
        <w:rPr>
          <w:rFonts w:ascii="Altivo Light" w:hAnsi="Altivo Light"/>
          <w:sz w:val="20"/>
          <w:szCs w:val="20"/>
        </w:rPr>
        <w:t xml:space="preserve">el Comité de Ética de la Vicepresidencia de la República, </w:t>
      </w:r>
      <w:r w:rsidR="00E54B9B">
        <w:rPr>
          <w:rFonts w:ascii="Altivo Light" w:hAnsi="Altivo Light"/>
          <w:sz w:val="20"/>
          <w:szCs w:val="20"/>
        </w:rPr>
        <w:t xml:space="preserve">el cual, debe de ser reformado </w:t>
      </w:r>
      <w:r w:rsidR="005638CD">
        <w:rPr>
          <w:rFonts w:ascii="Altivo Light" w:hAnsi="Altivo Light"/>
          <w:sz w:val="20"/>
          <w:szCs w:val="20"/>
        </w:rPr>
        <w:t>en virtud</w:t>
      </w:r>
      <w:r w:rsidR="00E54B9B">
        <w:rPr>
          <w:rFonts w:ascii="Altivo Light" w:hAnsi="Altivo Light"/>
          <w:sz w:val="20"/>
          <w:szCs w:val="20"/>
        </w:rPr>
        <w:t xml:space="preserve"> uno de sus integrantes ya no pertenece al Despacho Superior</w:t>
      </w:r>
      <w:r w:rsidR="004B4FF6" w:rsidRPr="001E6A03">
        <w:rPr>
          <w:rFonts w:ascii="Altivo Light" w:hAnsi="Altivo Light"/>
          <w:sz w:val="20"/>
          <w:szCs w:val="20"/>
        </w:rPr>
        <w:t>.</w:t>
      </w:r>
    </w:p>
    <w:p w:rsidR="000C7447" w:rsidRPr="001E6A03" w:rsidRDefault="000C7447" w:rsidP="00A258A1">
      <w:pPr>
        <w:pStyle w:val="Sinespaciado"/>
      </w:pPr>
    </w:p>
    <w:p w:rsidR="000C7447" w:rsidRPr="001E6A03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0F1A81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E6A03">
        <w:rPr>
          <w:rFonts w:ascii="Altivo Light" w:hAnsi="Altivo Light" w:cs="Arial"/>
          <w:sz w:val="20"/>
          <w:szCs w:val="20"/>
        </w:rPr>
        <w:t xml:space="preserve">En cumplimiento de </w:t>
      </w:r>
      <w:r w:rsidR="0047776E" w:rsidRPr="001E6A03">
        <w:rPr>
          <w:rFonts w:ascii="Altivo Light" w:hAnsi="Altivo Light" w:cs="Arial"/>
          <w:sz w:val="20"/>
          <w:szCs w:val="20"/>
        </w:rPr>
        <w:t>sus</w:t>
      </w:r>
      <w:r w:rsidRPr="001E6A03">
        <w:rPr>
          <w:rFonts w:ascii="Altivo Light" w:hAnsi="Altivo Light" w:cs="Arial"/>
          <w:sz w:val="20"/>
          <w:szCs w:val="20"/>
        </w:rPr>
        <w:t xml:space="preserve"> atribuciones y de lo establecido en </w:t>
      </w:r>
      <w:r w:rsidR="0047776E" w:rsidRPr="001E6A03">
        <w:rPr>
          <w:rFonts w:ascii="Altivo Light" w:hAnsi="Altivo Light" w:cs="Arial"/>
          <w:sz w:val="20"/>
          <w:szCs w:val="20"/>
        </w:rPr>
        <w:t>el</w:t>
      </w:r>
      <w:r w:rsidRPr="001E6A03">
        <w:rPr>
          <w:rFonts w:ascii="Altivo Light" w:hAnsi="Altivo Light" w:cs="Arial"/>
          <w:sz w:val="20"/>
          <w:szCs w:val="20"/>
        </w:rPr>
        <w:t xml:space="preserve"> artículo</w:t>
      </w:r>
      <w:r w:rsidR="0047776E" w:rsidRPr="001E6A03">
        <w:rPr>
          <w:rFonts w:ascii="Altivo Light" w:hAnsi="Altivo Light" w:cs="Arial"/>
          <w:sz w:val="20"/>
          <w:szCs w:val="20"/>
        </w:rPr>
        <w:t xml:space="preserve"> 10</w:t>
      </w:r>
      <w:r w:rsidRPr="001E6A03">
        <w:rPr>
          <w:rFonts w:ascii="Altivo Light" w:hAnsi="Altivo Light" w:cs="Arial"/>
          <w:sz w:val="20"/>
          <w:szCs w:val="20"/>
        </w:rPr>
        <w:t xml:space="preserve"> del</w:t>
      </w:r>
      <w:r w:rsidR="0047776E" w:rsidRPr="001E6A03">
        <w:rPr>
          <w:rFonts w:ascii="Altivo Light" w:hAnsi="Altivo Light" w:cs="Arial"/>
          <w:sz w:val="20"/>
          <w:szCs w:val="20"/>
        </w:rPr>
        <w:t xml:space="preserve"> </w:t>
      </w:r>
      <w:r w:rsidR="0047776E" w:rsidRPr="001E6A03">
        <w:rPr>
          <w:rFonts w:ascii="Altivo Light" w:hAnsi="Altivo Light"/>
          <w:sz w:val="20"/>
          <w:szCs w:val="20"/>
        </w:rPr>
        <w:t>Acuerdo Vicepresidencial Número 104-2024 de fecha 12 de junio de 2024, Código de Ética de la Vicepresidencia de la República</w:t>
      </w:r>
      <w:r w:rsidRPr="001E6A03">
        <w:rPr>
          <w:rFonts w:ascii="Altivo Light" w:hAnsi="Altivo Light" w:cs="Arial"/>
          <w:sz w:val="20"/>
          <w:szCs w:val="20"/>
        </w:rPr>
        <w:t xml:space="preserve">. </w:t>
      </w:r>
    </w:p>
    <w:p w:rsidR="00A258A1" w:rsidRPr="001E6A03" w:rsidRDefault="00A258A1" w:rsidP="00A258A1">
      <w:pPr>
        <w:pStyle w:val="Sinespaciado"/>
      </w:pPr>
    </w:p>
    <w:p w:rsidR="000C7447" w:rsidRPr="001E6A03" w:rsidRDefault="000C7447" w:rsidP="0047776E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ACUERDA</w:t>
      </w:r>
    </w:p>
    <w:p w:rsidR="0047776E" w:rsidRPr="001E6A03" w:rsidRDefault="0047776E" w:rsidP="0047776E">
      <w:pPr>
        <w:pStyle w:val="Sinespaciado"/>
        <w:rPr>
          <w:sz w:val="20"/>
          <w:szCs w:val="20"/>
        </w:rPr>
      </w:pPr>
    </w:p>
    <w:p w:rsidR="000C7447" w:rsidRPr="001E6A03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1. </w:t>
      </w:r>
      <w:r w:rsidR="000F1A81" w:rsidRPr="001E6A03">
        <w:rPr>
          <w:rFonts w:ascii="Altivo Light" w:hAnsi="Altivo Light"/>
          <w:sz w:val="20"/>
          <w:szCs w:val="20"/>
        </w:rPr>
        <w:t xml:space="preserve">Se </w:t>
      </w:r>
      <w:r w:rsidR="00E54B9B">
        <w:rPr>
          <w:rFonts w:ascii="Altivo Light" w:hAnsi="Altivo Light"/>
          <w:sz w:val="20"/>
          <w:szCs w:val="20"/>
        </w:rPr>
        <w:t xml:space="preserve">reforma el artículo 2 del Acuerdo Interno SGV-5-2024 de fecha </w:t>
      </w:r>
      <w:r w:rsidR="009B7DB6">
        <w:rPr>
          <w:rFonts w:ascii="Altivo Light" w:hAnsi="Altivo Light"/>
          <w:sz w:val="20"/>
          <w:szCs w:val="20"/>
        </w:rPr>
        <w:t>12 de junio de 2024</w:t>
      </w:r>
      <w:r w:rsidR="00E54B9B">
        <w:rPr>
          <w:rFonts w:ascii="Altivo Light" w:hAnsi="Altivo Light"/>
          <w:sz w:val="20"/>
          <w:szCs w:val="20"/>
        </w:rPr>
        <w:t xml:space="preserve">, el cual queda de la forma siguiente: </w:t>
      </w:r>
    </w:p>
    <w:p w:rsidR="000F1A81" w:rsidRPr="001E6A03" w:rsidRDefault="000F1A81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47776E" w:rsidRPr="00E54B9B" w:rsidRDefault="00E54B9B" w:rsidP="00E54B9B">
      <w:pPr>
        <w:spacing w:line="276" w:lineRule="auto"/>
        <w:ind w:left="708"/>
        <w:jc w:val="both"/>
        <w:rPr>
          <w:rFonts w:ascii="Altivo Light" w:hAnsi="Altivo Light"/>
          <w:b/>
          <w:i/>
          <w:sz w:val="20"/>
          <w:szCs w:val="20"/>
        </w:rPr>
      </w:pPr>
      <w:r>
        <w:rPr>
          <w:rFonts w:ascii="Altivo Light" w:hAnsi="Altivo Light"/>
          <w:b/>
          <w:i/>
          <w:sz w:val="20"/>
          <w:szCs w:val="20"/>
        </w:rPr>
        <w:t>“</w:t>
      </w:r>
      <w:r w:rsidR="0047776E" w:rsidRPr="00E54B9B">
        <w:rPr>
          <w:rFonts w:ascii="Altivo Light" w:hAnsi="Altivo Light"/>
          <w:b/>
          <w:i/>
          <w:sz w:val="20"/>
          <w:szCs w:val="20"/>
        </w:rPr>
        <w:t xml:space="preserve">Artículo 2. </w:t>
      </w:r>
      <w:r w:rsidR="0047776E" w:rsidRPr="00E54B9B">
        <w:rPr>
          <w:rFonts w:ascii="Altivo Light" w:hAnsi="Altivo Light"/>
          <w:i/>
          <w:sz w:val="20"/>
          <w:szCs w:val="20"/>
        </w:rPr>
        <w:t>Se conforma el Comité de Ética de la Vicepresidencia de la República, de la forma siguiente:</w:t>
      </w:r>
    </w:p>
    <w:p w:rsidR="0047776E" w:rsidRPr="00E54B9B" w:rsidRDefault="0047776E" w:rsidP="0047776E">
      <w:pPr>
        <w:spacing w:line="276" w:lineRule="auto"/>
        <w:jc w:val="both"/>
        <w:rPr>
          <w:rFonts w:ascii="Altivo Light" w:hAnsi="Altivo Light"/>
          <w:b/>
          <w:i/>
          <w:sz w:val="20"/>
          <w:szCs w:val="20"/>
        </w:rPr>
      </w:pPr>
    </w:p>
    <w:p w:rsidR="0047776E" w:rsidRPr="00E54B9B" w:rsidRDefault="0047776E" w:rsidP="0047776E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i/>
          <w:sz w:val="20"/>
          <w:szCs w:val="20"/>
        </w:rPr>
      </w:pPr>
      <w:proofErr w:type="spellStart"/>
      <w:r w:rsidRPr="00E54B9B">
        <w:rPr>
          <w:rFonts w:ascii="Altivo Light" w:hAnsi="Altivo Light"/>
          <w:i/>
          <w:sz w:val="20"/>
          <w:szCs w:val="20"/>
        </w:rPr>
        <w:t>Maria</w:t>
      </w:r>
      <w:proofErr w:type="spellEnd"/>
      <w:r w:rsidRPr="00E54B9B">
        <w:rPr>
          <w:rFonts w:ascii="Altivo Light" w:hAnsi="Altivo Light"/>
          <w:i/>
          <w:sz w:val="20"/>
          <w:szCs w:val="20"/>
        </w:rPr>
        <w:t xml:space="preserve"> Cristina Mendoza López, Directora de Recursos Humanos.</w:t>
      </w:r>
    </w:p>
    <w:p w:rsidR="0047776E" w:rsidRPr="00E54B9B" w:rsidRDefault="0047776E" w:rsidP="0047776E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i/>
          <w:sz w:val="20"/>
          <w:szCs w:val="20"/>
        </w:rPr>
      </w:pPr>
      <w:r w:rsidRPr="00E54B9B">
        <w:rPr>
          <w:rFonts w:ascii="Altivo Light" w:hAnsi="Altivo Light"/>
          <w:i/>
          <w:sz w:val="20"/>
          <w:szCs w:val="20"/>
        </w:rPr>
        <w:t xml:space="preserve">Edna Mariela </w:t>
      </w:r>
      <w:proofErr w:type="spellStart"/>
      <w:r w:rsidRPr="00E54B9B">
        <w:rPr>
          <w:rFonts w:ascii="Altivo Light" w:hAnsi="Altivo Light"/>
          <w:i/>
          <w:sz w:val="20"/>
          <w:szCs w:val="20"/>
        </w:rPr>
        <w:t>Tambriz</w:t>
      </w:r>
      <w:proofErr w:type="spellEnd"/>
      <w:r w:rsidRPr="00E54B9B">
        <w:rPr>
          <w:rFonts w:ascii="Altivo Light" w:hAnsi="Altivo Light"/>
          <w:i/>
          <w:sz w:val="20"/>
          <w:szCs w:val="20"/>
        </w:rPr>
        <w:t xml:space="preserve"> </w:t>
      </w:r>
      <w:proofErr w:type="spellStart"/>
      <w:r w:rsidRPr="00E54B9B">
        <w:rPr>
          <w:rFonts w:ascii="Altivo Light" w:hAnsi="Altivo Light"/>
          <w:i/>
          <w:sz w:val="20"/>
          <w:szCs w:val="20"/>
        </w:rPr>
        <w:t>Noj</w:t>
      </w:r>
      <w:proofErr w:type="spellEnd"/>
      <w:r w:rsidRPr="00E54B9B">
        <w:rPr>
          <w:rFonts w:ascii="Altivo Light" w:hAnsi="Altivo Light"/>
          <w:i/>
          <w:sz w:val="20"/>
          <w:szCs w:val="20"/>
        </w:rPr>
        <w:t>, Encargada de la Unidad de Compras.</w:t>
      </w:r>
    </w:p>
    <w:p w:rsidR="0047776E" w:rsidRPr="00E54B9B" w:rsidRDefault="0047776E" w:rsidP="0047776E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i/>
          <w:sz w:val="20"/>
          <w:szCs w:val="20"/>
        </w:rPr>
      </w:pPr>
      <w:r w:rsidRPr="00E54B9B">
        <w:rPr>
          <w:rFonts w:ascii="Altivo Light" w:hAnsi="Altivo Light"/>
          <w:i/>
          <w:sz w:val="20"/>
          <w:szCs w:val="20"/>
        </w:rPr>
        <w:t>Erick Adolfo Mendoza Galicia, Encargado de la Unidad de Almacén.</w:t>
      </w:r>
    </w:p>
    <w:p w:rsidR="0047776E" w:rsidRPr="00E54B9B" w:rsidRDefault="00E54B9B" w:rsidP="0047776E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i/>
          <w:sz w:val="20"/>
          <w:szCs w:val="20"/>
        </w:rPr>
      </w:pPr>
      <w:r w:rsidRPr="00E54B9B">
        <w:rPr>
          <w:rFonts w:ascii="Altivo Light" w:hAnsi="Altivo Light"/>
          <w:i/>
          <w:sz w:val="20"/>
          <w:szCs w:val="20"/>
        </w:rPr>
        <w:t>Silvia María Ramírez López</w:t>
      </w:r>
      <w:r w:rsidR="0047776E" w:rsidRPr="00E54B9B">
        <w:rPr>
          <w:rFonts w:ascii="Altivo Light" w:hAnsi="Altivo Light"/>
          <w:i/>
          <w:sz w:val="20"/>
          <w:szCs w:val="20"/>
        </w:rPr>
        <w:t xml:space="preserve">, Asistente de Despacho Superior. </w:t>
      </w:r>
      <w:r>
        <w:rPr>
          <w:rFonts w:ascii="Altivo Light" w:hAnsi="Altivo Light"/>
          <w:i/>
          <w:sz w:val="20"/>
          <w:szCs w:val="20"/>
        </w:rPr>
        <w:t xml:space="preserve"> </w:t>
      </w:r>
    </w:p>
    <w:p w:rsidR="0047776E" w:rsidRPr="00E54B9B" w:rsidRDefault="0047776E" w:rsidP="0047776E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Altivo Light" w:hAnsi="Altivo Light"/>
          <w:i/>
          <w:sz w:val="20"/>
          <w:szCs w:val="20"/>
        </w:rPr>
      </w:pPr>
      <w:r w:rsidRPr="00E54B9B">
        <w:rPr>
          <w:rFonts w:ascii="Altivo Light" w:hAnsi="Altivo Light"/>
          <w:i/>
          <w:sz w:val="20"/>
          <w:szCs w:val="20"/>
        </w:rPr>
        <w:t>Carlos Francisco Flores España, Asesor de Secretaría General</w:t>
      </w:r>
      <w:r w:rsidR="00E54B9B">
        <w:rPr>
          <w:rFonts w:ascii="Altivo Light" w:hAnsi="Altivo Light"/>
          <w:i/>
          <w:sz w:val="20"/>
          <w:szCs w:val="20"/>
        </w:rPr>
        <w:t>”</w:t>
      </w:r>
      <w:r w:rsidRPr="00E54B9B">
        <w:rPr>
          <w:rFonts w:ascii="Altivo Light" w:hAnsi="Altivo Light"/>
          <w:i/>
          <w:sz w:val="20"/>
          <w:szCs w:val="20"/>
        </w:rPr>
        <w:t>.</w:t>
      </w:r>
      <w:r w:rsidR="00C93393" w:rsidRPr="00E54B9B">
        <w:rPr>
          <w:rFonts w:ascii="Altivo Light" w:hAnsi="Altivo Light"/>
          <w:i/>
          <w:sz w:val="20"/>
          <w:szCs w:val="20"/>
        </w:rPr>
        <w:t xml:space="preserve"> </w:t>
      </w:r>
    </w:p>
    <w:p w:rsidR="0047776E" w:rsidRPr="001E6A03" w:rsidRDefault="0047776E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:rsidR="000C7447" w:rsidRPr="001E6A03" w:rsidRDefault="0047776E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E54B9B">
        <w:rPr>
          <w:rFonts w:ascii="Altivo Light" w:hAnsi="Altivo Light"/>
          <w:b/>
          <w:sz w:val="20"/>
          <w:szCs w:val="20"/>
        </w:rPr>
        <w:t xml:space="preserve">2. </w:t>
      </w:r>
      <w:r w:rsidRPr="001E6A03">
        <w:rPr>
          <w:rFonts w:ascii="Altivo Light" w:hAnsi="Altivo Light"/>
          <w:sz w:val="20"/>
          <w:szCs w:val="20"/>
        </w:rPr>
        <w:t>El presente Acuerdo Interno suerte efectos de forma inmediata, debiendo publicarse en la página oficial de la Vicepresidencia de la República.</w:t>
      </w:r>
    </w:p>
    <w:p w:rsidR="001E6A03" w:rsidRDefault="001E6A03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</w:p>
    <w:p w:rsidR="000C7447" w:rsidRPr="00A258A1" w:rsidRDefault="000C7447" w:rsidP="00A258A1">
      <w:pPr>
        <w:spacing w:line="276" w:lineRule="auto"/>
        <w:jc w:val="center"/>
        <w:rPr>
          <w:rFonts w:ascii="Montserrat" w:hAnsi="Montserrat"/>
          <w:sz w:val="20"/>
          <w:szCs w:val="22"/>
        </w:rPr>
      </w:pPr>
      <w:r w:rsidRPr="00A258A1">
        <w:rPr>
          <w:rFonts w:ascii="Altivo Light" w:hAnsi="Altivo Light" w:cs="Arial"/>
          <w:b/>
          <w:sz w:val="20"/>
          <w:szCs w:val="22"/>
        </w:rPr>
        <w:t xml:space="preserve">COMUNÍQUESE, </w:t>
      </w: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C9D" w:rsidRDefault="000B0C9D" w:rsidP="00312D45">
      <w:r>
        <w:separator/>
      </w:r>
    </w:p>
  </w:endnote>
  <w:endnote w:type="continuationSeparator" w:id="0">
    <w:p w:rsidR="000B0C9D" w:rsidRDefault="000B0C9D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C9D" w:rsidRDefault="000B0C9D" w:rsidP="00312D45">
      <w:r>
        <w:separator/>
      </w:r>
    </w:p>
  </w:footnote>
  <w:footnote w:type="continuationSeparator" w:id="0">
    <w:p w:rsidR="000B0C9D" w:rsidRDefault="000B0C9D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5A469C"/>
    <w:multiLevelType w:val="hybridMultilevel"/>
    <w:tmpl w:val="002CE476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2496" w:hanging="360"/>
      </w:pPr>
    </w:lvl>
    <w:lvl w:ilvl="2" w:tplc="100A001B" w:tentative="1">
      <w:start w:val="1"/>
      <w:numFmt w:val="lowerRoman"/>
      <w:lvlText w:val="%3."/>
      <w:lvlJc w:val="right"/>
      <w:pPr>
        <w:ind w:left="3216" w:hanging="180"/>
      </w:pPr>
    </w:lvl>
    <w:lvl w:ilvl="3" w:tplc="100A000F" w:tentative="1">
      <w:start w:val="1"/>
      <w:numFmt w:val="decimal"/>
      <w:lvlText w:val="%4."/>
      <w:lvlJc w:val="left"/>
      <w:pPr>
        <w:ind w:left="3936" w:hanging="360"/>
      </w:pPr>
    </w:lvl>
    <w:lvl w:ilvl="4" w:tplc="100A0019" w:tentative="1">
      <w:start w:val="1"/>
      <w:numFmt w:val="lowerLetter"/>
      <w:lvlText w:val="%5."/>
      <w:lvlJc w:val="left"/>
      <w:pPr>
        <w:ind w:left="4656" w:hanging="360"/>
      </w:pPr>
    </w:lvl>
    <w:lvl w:ilvl="5" w:tplc="100A001B" w:tentative="1">
      <w:start w:val="1"/>
      <w:numFmt w:val="lowerRoman"/>
      <w:lvlText w:val="%6."/>
      <w:lvlJc w:val="right"/>
      <w:pPr>
        <w:ind w:left="5376" w:hanging="180"/>
      </w:pPr>
    </w:lvl>
    <w:lvl w:ilvl="6" w:tplc="100A000F" w:tentative="1">
      <w:start w:val="1"/>
      <w:numFmt w:val="decimal"/>
      <w:lvlText w:val="%7."/>
      <w:lvlJc w:val="left"/>
      <w:pPr>
        <w:ind w:left="6096" w:hanging="360"/>
      </w:pPr>
    </w:lvl>
    <w:lvl w:ilvl="7" w:tplc="100A0019" w:tentative="1">
      <w:start w:val="1"/>
      <w:numFmt w:val="lowerLetter"/>
      <w:lvlText w:val="%8."/>
      <w:lvlJc w:val="left"/>
      <w:pPr>
        <w:ind w:left="6816" w:hanging="360"/>
      </w:pPr>
    </w:lvl>
    <w:lvl w:ilvl="8" w:tplc="1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5606D7F"/>
    <w:multiLevelType w:val="hybridMultilevel"/>
    <w:tmpl w:val="F67EC9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CB0"/>
    <w:multiLevelType w:val="hybridMultilevel"/>
    <w:tmpl w:val="F6C0B50A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0031B"/>
    <w:multiLevelType w:val="hybridMultilevel"/>
    <w:tmpl w:val="AEAA5DF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612E6"/>
    <w:multiLevelType w:val="hybridMultilevel"/>
    <w:tmpl w:val="4720FC2E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96C80"/>
    <w:rsid w:val="000B0C9D"/>
    <w:rsid w:val="000C7447"/>
    <w:rsid w:val="000F1A81"/>
    <w:rsid w:val="001264EC"/>
    <w:rsid w:val="001E6A03"/>
    <w:rsid w:val="00252545"/>
    <w:rsid w:val="00312D45"/>
    <w:rsid w:val="0047776E"/>
    <w:rsid w:val="0049475A"/>
    <w:rsid w:val="004B4FF6"/>
    <w:rsid w:val="004C5D7C"/>
    <w:rsid w:val="004F057F"/>
    <w:rsid w:val="005638CD"/>
    <w:rsid w:val="00771B4C"/>
    <w:rsid w:val="007D3EB5"/>
    <w:rsid w:val="00826960"/>
    <w:rsid w:val="009B7DB6"/>
    <w:rsid w:val="00A21566"/>
    <w:rsid w:val="00A258A1"/>
    <w:rsid w:val="00B86F0A"/>
    <w:rsid w:val="00BB7C4B"/>
    <w:rsid w:val="00C93393"/>
    <w:rsid w:val="00D65B7E"/>
    <w:rsid w:val="00DB2367"/>
    <w:rsid w:val="00DD5B03"/>
    <w:rsid w:val="00E0091C"/>
    <w:rsid w:val="00E54B9B"/>
    <w:rsid w:val="00E74EF6"/>
    <w:rsid w:val="00ED7564"/>
    <w:rsid w:val="00F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dcterms:created xsi:type="dcterms:W3CDTF">2024-09-20T20:28:00Z</dcterms:created>
  <dcterms:modified xsi:type="dcterms:W3CDTF">2024-09-20T20:28:00Z</dcterms:modified>
</cp:coreProperties>
</file>