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D216D" w14:textId="6E0204B3" w:rsidR="00441B53" w:rsidRDefault="00441B53" w:rsidP="00EA1025">
      <w:pPr>
        <w:ind w:left="720" w:hanging="720"/>
      </w:pPr>
      <w:bookmarkStart w:id="0" w:name="_GoBack"/>
      <w:bookmarkEnd w:id="0"/>
      <w:r w:rsidRPr="00441B53">
        <w:rPr>
          <w:noProof/>
        </w:rPr>
        <w:drawing>
          <wp:anchor distT="0" distB="0" distL="114300" distR="114300" simplePos="0" relativeHeight="251738112" behindDoc="1" locked="0" layoutInCell="1" allowOverlap="1" wp14:anchorId="4C78621D" wp14:editId="7050FCE0">
            <wp:simplePos x="0" y="0"/>
            <wp:positionH relativeFrom="page">
              <wp:align>right</wp:align>
            </wp:positionH>
            <wp:positionV relativeFrom="paragraph">
              <wp:posOffset>-900430</wp:posOffset>
            </wp:positionV>
            <wp:extent cx="7767540" cy="2959735"/>
            <wp:effectExtent l="0" t="0" r="5080" b="0"/>
            <wp:wrapNone/>
            <wp:docPr id="687255666"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55666" name="Imagen 1" descr="Imagen que contiene Logotip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7767540" cy="2959735"/>
                    </a:xfrm>
                    <a:prstGeom prst="rect">
                      <a:avLst/>
                    </a:prstGeom>
                  </pic:spPr>
                </pic:pic>
              </a:graphicData>
            </a:graphic>
            <wp14:sizeRelH relativeFrom="margin">
              <wp14:pctWidth>0</wp14:pctWidth>
            </wp14:sizeRelH>
            <wp14:sizeRelV relativeFrom="margin">
              <wp14:pctHeight>0</wp14:pctHeight>
            </wp14:sizeRelV>
          </wp:anchor>
        </w:drawing>
      </w:r>
    </w:p>
    <w:p w14:paraId="19DB9019" w14:textId="77777777" w:rsidR="00EA1025" w:rsidRDefault="00EA1025" w:rsidP="00EA1025">
      <w:pPr>
        <w:ind w:left="720" w:hanging="720"/>
      </w:pPr>
    </w:p>
    <w:sdt>
      <w:sdtPr>
        <w:id w:val="-1134791348"/>
        <w:docPartObj>
          <w:docPartGallery w:val="Cover Pages"/>
          <w:docPartUnique/>
        </w:docPartObj>
      </w:sdtPr>
      <w:sdtEndPr/>
      <w:sdtContent>
        <w:p w14:paraId="420CDE70" w14:textId="40B27F3A" w:rsidR="00E57C39" w:rsidRDefault="00E57C39" w:rsidP="00EA1025"/>
        <w:p w14:paraId="55D218AB" w14:textId="1700E770" w:rsidR="00E57C39" w:rsidRDefault="00E57C39" w:rsidP="00EA1025"/>
        <w:p w14:paraId="12F41CE0" w14:textId="3B85D8F6" w:rsidR="00E57C39" w:rsidRDefault="00E57C39" w:rsidP="00EA1025"/>
        <w:p w14:paraId="56F1724C" w14:textId="6D42BB05" w:rsidR="00E57C39" w:rsidRDefault="00E57C39" w:rsidP="00EA1025"/>
        <w:p w14:paraId="21969758" w14:textId="77777777" w:rsidR="00E57C39" w:rsidRDefault="00E57C39" w:rsidP="00EA1025"/>
        <w:p w14:paraId="018E5686" w14:textId="77777777" w:rsidR="00E57C39" w:rsidRDefault="00E57C39" w:rsidP="00EA1025"/>
        <w:p w14:paraId="4A195328" w14:textId="5C4D2CA7" w:rsidR="00E57C39" w:rsidRDefault="00441B53" w:rsidP="00441B53">
          <w:pPr>
            <w:spacing w:after="0" w:line="240" w:lineRule="auto"/>
            <w:jc w:val="center"/>
            <w:rPr>
              <w:rFonts w:ascii="Altivo Black" w:hAnsi="Altivo Black"/>
              <w:b/>
              <w:bCs/>
              <w:color w:val="192854"/>
              <w:sz w:val="72"/>
              <w:szCs w:val="72"/>
            </w:rPr>
          </w:pPr>
          <w:r>
            <w:rPr>
              <w:rFonts w:ascii="Altivo Black" w:hAnsi="Altivo Black"/>
              <w:b/>
              <w:bCs/>
              <w:color w:val="192854"/>
              <w:sz w:val="72"/>
              <w:szCs w:val="72"/>
            </w:rPr>
            <w:t>Plan de Salud</w:t>
          </w:r>
        </w:p>
        <w:p w14:paraId="60A01195" w14:textId="7E90CD1C" w:rsidR="00441B53" w:rsidRPr="00441B53" w:rsidRDefault="00441B53" w:rsidP="00441B53">
          <w:pPr>
            <w:spacing w:after="0" w:line="240" w:lineRule="auto"/>
            <w:jc w:val="center"/>
            <w:rPr>
              <w:rFonts w:ascii="Altivo Black" w:hAnsi="Altivo Black"/>
              <w:b/>
              <w:bCs/>
              <w:color w:val="192854"/>
              <w:sz w:val="72"/>
              <w:szCs w:val="72"/>
            </w:rPr>
          </w:pPr>
          <w:r>
            <w:rPr>
              <w:rFonts w:ascii="Altivo Black" w:hAnsi="Altivo Black"/>
              <w:b/>
              <w:bCs/>
              <w:color w:val="192854"/>
              <w:sz w:val="72"/>
              <w:szCs w:val="72"/>
            </w:rPr>
            <w:t>Y Seguridad Ocupacional</w:t>
          </w:r>
        </w:p>
        <w:p w14:paraId="71009714" w14:textId="77777777" w:rsidR="00441B53" w:rsidRPr="00441B53" w:rsidRDefault="00441B53" w:rsidP="0009034C">
          <w:pPr>
            <w:jc w:val="center"/>
            <w:rPr>
              <w:sz w:val="4"/>
              <w:szCs w:val="4"/>
            </w:rPr>
          </w:pPr>
        </w:p>
        <w:p w14:paraId="6291C41E" w14:textId="77777777" w:rsidR="00441B53" w:rsidRPr="00441B53" w:rsidRDefault="00441B53" w:rsidP="00441B53">
          <w:pPr>
            <w:spacing w:after="0" w:line="240" w:lineRule="auto"/>
            <w:jc w:val="center"/>
            <w:rPr>
              <w:b/>
              <w:bCs/>
              <w:color w:val="4993CC"/>
              <w:sz w:val="56"/>
              <w:szCs w:val="56"/>
            </w:rPr>
          </w:pPr>
          <w:r w:rsidRPr="00441B53">
            <w:rPr>
              <w:b/>
              <w:bCs/>
              <w:color w:val="4993CC"/>
              <w:sz w:val="56"/>
              <w:szCs w:val="56"/>
            </w:rPr>
            <w:t>Vicepresidencia de la</w:t>
          </w:r>
        </w:p>
        <w:p w14:paraId="508F6276" w14:textId="54C3FF18" w:rsidR="00441B53" w:rsidRPr="00441B53" w:rsidRDefault="00441B53" w:rsidP="00441B53">
          <w:pPr>
            <w:spacing w:after="0" w:line="240" w:lineRule="auto"/>
            <w:jc w:val="center"/>
            <w:rPr>
              <w:b/>
              <w:bCs/>
              <w:color w:val="4993CC"/>
              <w:sz w:val="56"/>
              <w:szCs w:val="56"/>
            </w:rPr>
          </w:pPr>
          <w:r w:rsidRPr="00441B53">
            <w:rPr>
              <w:b/>
              <w:bCs/>
              <w:color w:val="4993CC"/>
              <w:sz w:val="56"/>
              <w:szCs w:val="56"/>
            </w:rPr>
            <w:t>República de Guatemala</w:t>
          </w:r>
        </w:p>
        <w:p w14:paraId="4D7399CF" w14:textId="4801CACD" w:rsidR="00E57C39" w:rsidRDefault="00E57C39" w:rsidP="00EA1025"/>
        <w:p w14:paraId="528842CA" w14:textId="6F403DC9" w:rsidR="0009034C" w:rsidRDefault="0009034C" w:rsidP="00EA1025"/>
        <w:p w14:paraId="1021F21C" w14:textId="27C55300" w:rsidR="0009034C" w:rsidRDefault="00D77B13" w:rsidP="0009034C">
          <w:pPr>
            <w:spacing w:after="0" w:line="240" w:lineRule="auto"/>
          </w:pPr>
          <w:r>
            <w:rPr>
              <w:noProof/>
            </w:rPr>
            <w:drawing>
              <wp:anchor distT="0" distB="0" distL="114300" distR="114300" simplePos="0" relativeHeight="251740160" behindDoc="1" locked="0" layoutInCell="1" allowOverlap="1" wp14:anchorId="04920902" wp14:editId="23096F66">
                <wp:simplePos x="0" y="0"/>
                <wp:positionH relativeFrom="page">
                  <wp:align>left</wp:align>
                </wp:positionH>
                <wp:positionV relativeFrom="paragraph">
                  <wp:posOffset>226060</wp:posOffset>
                </wp:positionV>
                <wp:extent cx="7809271" cy="2639060"/>
                <wp:effectExtent l="0" t="0" r="1270" b="8890"/>
                <wp:wrapNone/>
                <wp:docPr id="19407766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09271" cy="2639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C4EBB0" w14:textId="0F64C424" w:rsidR="0009034C" w:rsidRDefault="0009034C" w:rsidP="0009034C">
          <w:pPr>
            <w:spacing w:after="0" w:line="240" w:lineRule="auto"/>
          </w:pPr>
        </w:p>
        <w:p w14:paraId="274E1553" w14:textId="7B8B7506" w:rsidR="00441B53" w:rsidRPr="00441B53" w:rsidRDefault="0009034C" w:rsidP="00441B53">
          <w:pPr>
            <w:jc w:val="left"/>
            <w:rPr>
              <w:b/>
              <w:bCs/>
              <w:color w:val="192854"/>
            </w:rPr>
          </w:pPr>
          <w:r w:rsidRPr="00441B53">
            <w:rPr>
              <w:color w:val="192854"/>
            </w:rPr>
            <w:t xml:space="preserve">Dirección: </w:t>
          </w:r>
          <w:r w:rsidR="00557CE5" w:rsidRPr="00441B53">
            <w:rPr>
              <w:color w:val="192854"/>
            </w:rPr>
            <w:fldChar w:fldCharType="begin"/>
          </w:r>
          <w:r w:rsidR="00557CE5" w:rsidRPr="00441B53">
            <w:rPr>
              <w:color w:val="192854"/>
            </w:rPr>
            <w:instrText xml:space="preserve"> MERGEFIELD DIRECCIÓN </w:instrText>
          </w:r>
          <w:r w:rsidR="00557CE5" w:rsidRPr="00441B53">
            <w:rPr>
              <w:color w:val="192854"/>
            </w:rPr>
            <w:fldChar w:fldCharType="separate"/>
          </w:r>
          <w:r w:rsidR="00F45B71" w:rsidRPr="008E348D">
            <w:rPr>
              <w:noProof/>
              <w:color w:val="192854"/>
            </w:rPr>
            <w:t>6ta avenida 4-19 zona 1, Puerta Norte</w:t>
          </w:r>
          <w:r w:rsidR="00557CE5" w:rsidRPr="00441B53">
            <w:rPr>
              <w:noProof/>
              <w:color w:val="192854"/>
            </w:rPr>
            <w:fldChar w:fldCharType="end"/>
          </w:r>
          <w:r w:rsidR="00441B53">
            <w:rPr>
              <w:noProof/>
            </w:rPr>
            <w:t xml:space="preserve">                                                    </w:t>
          </w:r>
          <w:r w:rsidR="00441B53" w:rsidRPr="00441B53">
            <w:rPr>
              <w:b/>
              <w:bCs/>
              <w:color w:val="192854"/>
            </w:rPr>
            <w:fldChar w:fldCharType="begin"/>
          </w:r>
          <w:r w:rsidR="00441B53" w:rsidRPr="00441B53">
            <w:rPr>
              <w:b/>
              <w:bCs/>
              <w:color w:val="192854"/>
            </w:rPr>
            <w:instrText xml:space="preserve"> MERGEFIELD FECHA_DE_CREACIÓN </w:instrText>
          </w:r>
          <w:r w:rsidR="00441B53" w:rsidRPr="00441B53">
            <w:rPr>
              <w:b/>
              <w:bCs/>
              <w:color w:val="192854"/>
            </w:rPr>
            <w:fldChar w:fldCharType="separate"/>
          </w:r>
          <w:r w:rsidR="00F45B71" w:rsidRPr="008E348D">
            <w:rPr>
              <w:b/>
              <w:bCs/>
              <w:noProof/>
              <w:color w:val="192854"/>
            </w:rPr>
            <w:t>FC - 12 - 2024</w:t>
          </w:r>
          <w:r w:rsidR="00441B53" w:rsidRPr="00441B53">
            <w:rPr>
              <w:b/>
              <w:bCs/>
              <w:noProof/>
              <w:color w:val="192854"/>
            </w:rPr>
            <w:fldChar w:fldCharType="end"/>
          </w:r>
        </w:p>
        <w:p w14:paraId="6EA99828" w14:textId="0E7D4763" w:rsidR="0009034C" w:rsidRPr="00441B53" w:rsidRDefault="0009034C" w:rsidP="00C65E6B">
          <w:pPr>
            <w:spacing w:after="0" w:line="240" w:lineRule="auto"/>
            <w:rPr>
              <w:color w:val="192854"/>
            </w:rPr>
          </w:pPr>
          <w:r w:rsidRPr="00441B53">
            <w:rPr>
              <w:color w:val="192854"/>
            </w:rPr>
            <w:t xml:space="preserve">Teléfono:  </w:t>
          </w:r>
          <w:r w:rsidR="00557CE5" w:rsidRPr="00441B53">
            <w:rPr>
              <w:color w:val="192854"/>
            </w:rPr>
            <w:fldChar w:fldCharType="begin"/>
          </w:r>
          <w:r w:rsidR="00557CE5" w:rsidRPr="00441B53">
            <w:rPr>
              <w:color w:val="192854"/>
            </w:rPr>
            <w:instrText xml:space="preserve"> MERGEFIELD TELÉFONO </w:instrText>
          </w:r>
          <w:r w:rsidR="00557CE5" w:rsidRPr="00441B53">
            <w:rPr>
              <w:color w:val="192854"/>
            </w:rPr>
            <w:fldChar w:fldCharType="separate"/>
          </w:r>
          <w:r w:rsidR="00F45B71" w:rsidRPr="008E348D">
            <w:rPr>
              <w:noProof/>
              <w:color w:val="192854"/>
            </w:rPr>
            <w:t>2321-2121</w:t>
          </w:r>
          <w:r w:rsidR="00557CE5" w:rsidRPr="00441B53">
            <w:rPr>
              <w:noProof/>
              <w:color w:val="192854"/>
            </w:rPr>
            <w:fldChar w:fldCharType="end"/>
          </w:r>
        </w:p>
        <w:p w14:paraId="18EE56B5" w14:textId="77777777" w:rsidR="00C16AE3" w:rsidRDefault="00C16AE3" w:rsidP="00EA1025">
          <w:pPr>
            <w:sectPr w:rsidR="00C16AE3" w:rsidSect="00441B53">
              <w:type w:val="continuous"/>
              <w:pgSz w:w="12240" w:h="15840"/>
              <w:pgMar w:top="1418" w:right="1041" w:bottom="1418" w:left="851" w:header="709" w:footer="709" w:gutter="0"/>
              <w:cols w:space="616"/>
              <w:docGrid w:linePitch="360"/>
            </w:sectPr>
          </w:pPr>
        </w:p>
        <w:p w14:paraId="4D9E11C7" w14:textId="3B6BA471" w:rsidR="00C16AE3" w:rsidRDefault="00C16AE3" w:rsidP="0068632B">
          <w:pPr>
            <w:spacing w:before="240" w:after="240" w:line="276" w:lineRule="auto"/>
            <w:rPr>
              <w:noProof/>
            </w:rPr>
          </w:pPr>
          <w:r>
            <w:rPr>
              <w:noProof/>
            </w:rPr>
            <w:lastRenderedPageBreak/>
            <w:br w:type="page"/>
          </w:r>
        </w:p>
        <w:p w14:paraId="05A8B69C" w14:textId="551C856E" w:rsidR="00C451FE" w:rsidRDefault="00F50919" w:rsidP="0068632B">
          <w:pPr>
            <w:spacing w:before="240" w:after="240" w:line="276" w:lineRule="auto"/>
          </w:pPr>
          <w:r>
            <w:rPr>
              <w:noProof/>
            </w:rPr>
            <w:lastRenderedPageBreak/>
            <w:drawing>
              <wp:anchor distT="0" distB="0" distL="114300" distR="114300" simplePos="0" relativeHeight="251741184" behindDoc="1" locked="0" layoutInCell="1" allowOverlap="1" wp14:anchorId="78AEAD5D" wp14:editId="537A981A">
                <wp:simplePos x="0" y="0"/>
                <wp:positionH relativeFrom="margin">
                  <wp:align>center</wp:align>
                </wp:positionH>
                <wp:positionV relativeFrom="paragraph">
                  <wp:posOffset>75057</wp:posOffset>
                </wp:positionV>
                <wp:extent cx="6336187" cy="8193024"/>
                <wp:effectExtent l="0" t="0" r="7620" b="0"/>
                <wp:wrapNone/>
                <wp:docPr id="1231105693" name="Imagen 1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05693" name="Imagen 13" descr="Texto, Cart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6187" cy="81930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51FE">
            <w:br w:type="page"/>
          </w:r>
        </w:p>
        <w:p w14:paraId="77D8197C" w14:textId="06F69310" w:rsidR="00926C7C" w:rsidRPr="00926C7C" w:rsidRDefault="00926C7C" w:rsidP="00926C7C">
          <w:pPr>
            <w:jc w:val="center"/>
            <w:rPr>
              <w:b/>
              <w:bCs/>
              <w:color w:val="521807" w:themeColor="accent1" w:themeShade="80"/>
              <w:sz w:val="32"/>
              <w:szCs w:val="32"/>
            </w:rPr>
          </w:pPr>
          <w:bookmarkStart w:id="1" w:name="_Hlk119407129"/>
          <w:r w:rsidRPr="00926C7C">
            <w:rPr>
              <w:b/>
              <w:bCs/>
              <w:color w:val="521807" w:themeColor="accent1" w:themeShade="80"/>
              <w:sz w:val="32"/>
              <w:szCs w:val="32"/>
            </w:rPr>
            <w:lastRenderedPageBreak/>
            <w:t>TABLA DE CONTENIDO</w:t>
          </w:r>
        </w:p>
        <w:bookmarkStart w:id="2" w:name="_Hlk119407993"/>
        <w:p w14:paraId="147F5D32" w14:textId="42D8535A" w:rsidR="00E00F8F" w:rsidRDefault="00C16AE3">
          <w:pPr>
            <w:pStyle w:val="TDC1"/>
            <w:tabs>
              <w:tab w:val="left" w:pos="480"/>
              <w:tab w:val="right" w:pos="8828"/>
            </w:tabs>
            <w:rPr>
              <w:rFonts w:asciiTheme="minorHAnsi" w:eastAsiaTheme="minorEastAsia" w:hAnsiTheme="minorHAnsi" w:cstheme="minorBidi"/>
              <w:b w:val="0"/>
              <w:bCs w:val="0"/>
              <w:caps w:val="0"/>
              <w:noProof/>
              <w:kern w:val="2"/>
              <w:sz w:val="24"/>
              <w:szCs w:val="24"/>
              <w:u w:val="none"/>
              <w14:ligatures w14:val="standardContextual"/>
            </w:rPr>
          </w:pPr>
          <w:r>
            <w:fldChar w:fldCharType="begin"/>
          </w:r>
          <w:r>
            <w:instrText xml:space="preserve"> TOC \o "1-2" \h \z \u </w:instrText>
          </w:r>
          <w:r>
            <w:fldChar w:fldCharType="separate"/>
          </w:r>
          <w:hyperlink w:anchor="_Toc185412802" w:history="1">
            <w:r w:rsidR="00E00F8F" w:rsidRPr="00D570A9">
              <w:rPr>
                <w:rStyle w:val="Hipervnculo"/>
                <w:rFonts w:ascii="Avenir Next LT Pro" w:hAnsi="Avenir Next LT Pro"/>
                <w:noProof/>
              </w:rPr>
              <w:t>1.</w:t>
            </w:r>
            <w:r w:rsidR="00E00F8F">
              <w:rPr>
                <w:rFonts w:asciiTheme="minorHAnsi" w:eastAsiaTheme="minorEastAsia" w:hAnsiTheme="minorHAnsi" w:cstheme="minorBidi"/>
                <w:b w:val="0"/>
                <w:bCs w:val="0"/>
                <w:caps w:val="0"/>
                <w:noProof/>
                <w:kern w:val="2"/>
                <w:sz w:val="24"/>
                <w:szCs w:val="24"/>
                <w:u w:val="none"/>
                <w14:ligatures w14:val="standardContextual"/>
              </w:rPr>
              <w:tab/>
            </w:r>
            <w:r w:rsidR="00E00F8F" w:rsidRPr="00D570A9">
              <w:rPr>
                <w:rStyle w:val="Hipervnculo"/>
                <w:noProof/>
              </w:rPr>
              <w:t>PRESENTACIÓN</w:t>
            </w:r>
            <w:r w:rsidR="00E00F8F">
              <w:rPr>
                <w:noProof/>
                <w:webHidden/>
              </w:rPr>
              <w:tab/>
            </w:r>
            <w:r w:rsidR="00E00F8F">
              <w:rPr>
                <w:noProof/>
                <w:webHidden/>
              </w:rPr>
              <w:fldChar w:fldCharType="begin"/>
            </w:r>
            <w:r w:rsidR="00E00F8F">
              <w:rPr>
                <w:noProof/>
                <w:webHidden/>
              </w:rPr>
              <w:instrText xml:space="preserve"> PAGEREF _Toc185412802 \h </w:instrText>
            </w:r>
            <w:r w:rsidR="00E00F8F">
              <w:rPr>
                <w:noProof/>
                <w:webHidden/>
              </w:rPr>
            </w:r>
            <w:r w:rsidR="00E00F8F">
              <w:rPr>
                <w:noProof/>
                <w:webHidden/>
              </w:rPr>
              <w:fldChar w:fldCharType="separate"/>
            </w:r>
            <w:r w:rsidR="00675B24">
              <w:rPr>
                <w:noProof/>
                <w:webHidden/>
              </w:rPr>
              <w:t>6</w:t>
            </w:r>
            <w:r w:rsidR="00E00F8F">
              <w:rPr>
                <w:noProof/>
                <w:webHidden/>
              </w:rPr>
              <w:fldChar w:fldCharType="end"/>
            </w:r>
          </w:hyperlink>
        </w:p>
        <w:p w14:paraId="75270234" w14:textId="0945BE73"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03" w:history="1">
            <w:r w:rsidR="00E00F8F" w:rsidRPr="00D570A9">
              <w:rPr>
                <w:rStyle w:val="Hipervnculo"/>
                <w:noProof/>
              </w:rPr>
              <w:t>1.1</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ASPECTOS GENERALES</w:t>
            </w:r>
            <w:r w:rsidR="00E00F8F">
              <w:rPr>
                <w:noProof/>
                <w:webHidden/>
              </w:rPr>
              <w:tab/>
            </w:r>
            <w:r w:rsidR="00E00F8F">
              <w:rPr>
                <w:noProof/>
                <w:webHidden/>
              </w:rPr>
              <w:fldChar w:fldCharType="begin"/>
            </w:r>
            <w:r w:rsidR="00E00F8F">
              <w:rPr>
                <w:noProof/>
                <w:webHidden/>
              </w:rPr>
              <w:instrText xml:space="preserve"> PAGEREF _Toc185412803 \h </w:instrText>
            </w:r>
            <w:r w:rsidR="00E00F8F">
              <w:rPr>
                <w:noProof/>
                <w:webHidden/>
              </w:rPr>
            </w:r>
            <w:r w:rsidR="00E00F8F">
              <w:rPr>
                <w:noProof/>
                <w:webHidden/>
              </w:rPr>
              <w:fldChar w:fldCharType="separate"/>
            </w:r>
            <w:r w:rsidR="00675B24">
              <w:rPr>
                <w:noProof/>
                <w:webHidden/>
              </w:rPr>
              <w:t>7</w:t>
            </w:r>
            <w:r w:rsidR="00E00F8F">
              <w:rPr>
                <w:noProof/>
                <w:webHidden/>
              </w:rPr>
              <w:fldChar w:fldCharType="end"/>
            </w:r>
          </w:hyperlink>
        </w:p>
        <w:p w14:paraId="748C8A2F" w14:textId="6E0849D1"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04" w:history="1">
            <w:r w:rsidR="00E00F8F" w:rsidRPr="00D570A9">
              <w:rPr>
                <w:rStyle w:val="Hipervnculo"/>
                <w:noProof/>
              </w:rPr>
              <w:t>1.2</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ESTRUCTURA DEL PLAN</w:t>
            </w:r>
            <w:r w:rsidR="00E00F8F">
              <w:rPr>
                <w:noProof/>
                <w:webHidden/>
              </w:rPr>
              <w:tab/>
            </w:r>
            <w:r w:rsidR="00E00F8F">
              <w:rPr>
                <w:noProof/>
                <w:webHidden/>
              </w:rPr>
              <w:fldChar w:fldCharType="begin"/>
            </w:r>
            <w:r w:rsidR="00E00F8F">
              <w:rPr>
                <w:noProof/>
                <w:webHidden/>
              </w:rPr>
              <w:instrText xml:space="preserve"> PAGEREF _Toc185412804 \h </w:instrText>
            </w:r>
            <w:r w:rsidR="00E00F8F">
              <w:rPr>
                <w:noProof/>
                <w:webHidden/>
              </w:rPr>
            </w:r>
            <w:r w:rsidR="00E00F8F">
              <w:rPr>
                <w:noProof/>
                <w:webHidden/>
              </w:rPr>
              <w:fldChar w:fldCharType="separate"/>
            </w:r>
            <w:r w:rsidR="00675B24">
              <w:rPr>
                <w:noProof/>
                <w:webHidden/>
              </w:rPr>
              <w:t>14</w:t>
            </w:r>
            <w:r w:rsidR="00E00F8F">
              <w:rPr>
                <w:noProof/>
                <w:webHidden/>
              </w:rPr>
              <w:fldChar w:fldCharType="end"/>
            </w:r>
          </w:hyperlink>
        </w:p>
        <w:p w14:paraId="4E9E32AC" w14:textId="058A7816"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05" w:history="1">
            <w:r w:rsidR="00E00F8F" w:rsidRPr="00D570A9">
              <w:rPr>
                <w:rStyle w:val="Hipervnculo"/>
                <w:noProof/>
              </w:rPr>
              <w:t>1.3</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POLÍTICA PREVENTIVA DE RIESGOS LABORALES</w:t>
            </w:r>
            <w:r w:rsidR="00E00F8F">
              <w:rPr>
                <w:noProof/>
                <w:webHidden/>
              </w:rPr>
              <w:tab/>
            </w:r>
            <w:r w:rsidR="00E00F8F">
              <w:rPr>
                <w:noProof/>
                <w:webHidden/>
              </w:rPr>
              <w:fldChar w:fldCharType="begin"/>
            </w:r>
            <w:r w:rsidR="00E00F8F">
              <w:rPr>
                <w:noProof/>
                <w:webHidden/>
              </w:rPr>
              <w:instrText xml:space="preserve"> PAGEREF _Toc185412805 \h </w:instrText>
            </w:r>
            <w:r w:rsidR="00E00F8F">
              <w:rPr>
                <w:noProof/>
                <w:webHidden/>
              </w:rPr>
            </w:r>
            <w:r w:rsidR="00E00F8F">
              <w:rPr>
                <w:noProof/>
                <w:webHidden/>
              </w:rPr>
              <w:fldChar w:fldCharType="separate"/>
            </w:r>
            <w:r w:rsidR="00675B24">
              <w:rPr>
                <w:noProof/>
                <w:webHidden/>
              </w:rPr>
              <w:t>18</w:t>
            </w:r>
            <w:r w:rsidR="00E00F8F">
              <w:rPr>
                <w:noProof/>
                <w:webHidden/>
              </w:rPr>
              <w:fldChar w:fldCharType="end"/>
            </w:r>
          </w:hyperlink>
        </w:p>
        <w:p w14:paraId="260AC53B" w14:textId="6D633964"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06" w:history="1">
            <w:r w:rsidR="00E00F8F" w:rsidRPr="00D570A9">
              <w:rPr>
                <w:rStyle w:val="Hipervnculo"/>
                <w:noProof/>
              </w:rPr>
              <w:t>1.4</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RESPONSABLES</w:t>
            </w:r>
            <w:r w:rsidR="00E00F8F">
              <w:rPr>
                <w:noProof/>
                <w:webHidden/>
              </w:rPr>
              <w:tab/>
            </w:r>
            <w:r w:rsidR="00E00F8F">
              <w:rPr>
                <w:noProof/>
                <w:webHidden/>
              </w:rPr>
              <w:fldChar w:fldCharType="begin"/>
            </w:r>
            <w:r w:rsidR="00E00F8F">
              <w:rPr>
                <w:noProof/>
                <w:webHidden/>
              </w:rPr>
              <w:instrText xml:space="preserve"> PAGEREF _Toc185412806 \h </w:instrText>
            </w:r>
            <w:r w:rsidR="00E00F8F">
              <w:rPr>
                <w:noProof/>
                <w:webHidden/>
              </w:rPr>
            </w:r>
            <w:r w:rsidR="00E00F8F">
              <w:rPr>
                <w:noProof/>
                <w:webHidden/>
              </w:rPr>
              <w:fldChar w:fldCharType="separate"/>
            </w:r>
            <w:r w:rsidR="00675B24">
              <w:rPr>
                <w:noProof/>
                <w:webHidden/>
              </w:rPr>
              <w:t>22</w:t>
            </w:r>
            <w:r w:rsidR="00E00F8F">
              <w:rPr>
                <w:noProof/>
                <w:webHidden/>
              </w:rPr>
              <w:fldChar w:fldCharType="end"/>
            </w:r>
          </w:hyperlink>
        </w:p>
        <w:p w14:paraId="063D2C9F" w14:textId="4496F843" w:rsidR="00E00F8F" w:rsidRDefault="000F0C58">
          <w:pPr>
            <w:pStyle w:val="TDC1"/>
            <w:tabs>
              <w:tab w:val="left" w:pos="480"/>
              <w:tab w:val="right" w:pos="8828"/>
            </w:tabs>
            <w:rPr>
              <w:rFonts w:asciiTheme="minorHAnsi" w:eastAsiaTheme="minorEastAsia" w:hAnsiTheme="minorHAnsi" w:cstheme="minorBidi"/>
              <w:b w:val="0"/>
              <w:bCs w:val="0"/>
              <w:caps w:val="0"/>
              <w:noProof/>
              <w:kern w:val="2"/>
              <w:sz w:val="24"/>
              <w:szCs w:val="24"/>
              <w:u w:val="none"/>
              <w14:ligatures w14:val="standardContextual"/>
            </w:rPr>
          </w:pPr>
          <w:hyperlink w:anchor="_Toc185412807" w:history="1">
            <w:r w:rsidR="00E00F8F" w:rsidRPr="00D570A9">
              <w:rPr>
                <w:rStyle w:val="Hipervnculo"/>
                <w:rFonts w:ascii="Avenir Next LT Pro" w:hAnsi="Avenir Next LT Pro"/>
                <w:noProof/>
              </w:rPr>
              <w:t>2.</w:t>
            </w:r>
            <w:r w:rsidR="00E00F8F">
              <w:rPr>
                <w:rFonts w:asciiTheme="minorHAnsi" w:eastAsiaTheme="minorEastAsia" w:hAnsiTheme="minorHAnsi" w:cstheme="minorBidi"/>
                <w:b w:val="0"/>
                <w:bCs w:val="0"/>
                <w:caps w:val="0"/>
                <w:noProof/>
                <w:kern w:val="2"/>
                <w:sz w:val="24"/>
                <w:szCs w:val="24"/>
                <w:u w:val="none"/>
                <w14:ligatures w14:val="standardContextual"/>
              </w:rPr>
              <w:tab/>
            </w:r>
            <w:r w:rsidR="00E00F8F" w:rsidRPr="00D570A9">
              <w:rPr>
                <w:rStyle w:val="Hipervnculo"/>
                <w:noProof/>
              </w:rPr>
              <w:t>MATRIZ DE RIESGOS LABORALES</w:t>
            </w:r>
            <w:r w:rsidR="00E00F8F">
              <w:rPr>
                <w:noProof/>
                <w:webHidden/>
              </w:rPr>
              <w:tab/>
            </w:r>
            <w:r w:rsidR="00E00F8F">
              <w:rPr>
                <w:noProof/>
                <w:webHidden/>
              </w:rPr>
              <w:fldChar w:fldCharType="begin"/>
            </w:r>
            <w:r w:rsidR="00E00F8F">
              <w:rPr>
                <w:noProof/>
                <w:webHidden/>
              </w:rPr>
              <w:instrText xml:space="preserve"> PAGEREF _Toc185412807 \h </w:instrText>
            </w:r>
            <w:r w:rsidR="00E00F8F">
              <w:rPr>
                <w:noProof/>
                <w:webHidden/>
              </w:rPr>
            </w:r>
            <w:r w:rsidR="00E00F8F">
              <w:rPr>
                <w:noProof/>
                <w:webHidden/>
              </w:rPr>
              <w:fldChar w:fldCharType="separate"/>
            </w:r>
            <w:r w:rsidR="00675B24">
              <w:rPr>
                <w:noProof/>
                <w:webHidden/>
              </w:rPr>
              <w:t>29</w:t>
            </w:r>
            <w:r w:rsidR="00E00F8F">
              <w:rPr>
                <w:noProof/>
                <w:webHidden/>
              </w:rPr>
              <w:fldChar w:fldCharType="end"/>
            </w:r>
          </w:hyperlink>
        </w:p>
        <w:p w14:paraId="73E58E79" w14:textId="304D5D57"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08" w:history="1">
            <w:r w:rsidR="00E00F8F" w:rsidRPr="00D570A9">
              <w:rPr>
                <w:rStyle w:val="Hipervnculo"/>
                <w:noProof/>
              </w:rPr>
              <w:t>2.1</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ETAPAS PARA LA ELABORACIÓN DE LA MATRIZ DE RIESGOS</w:t>
            </w:r>
            <w:r w:rsidR="00E00F8F">
              <w:rPr>
                <w:noProof/>
                <w:webHidden/>
              </w:rPr>
              <w:tab/>
            </w:r>
            <w:r w:rsidR="00E00F8F">
              <w:rPr>
                <w:noProof/>
                <w:webHidden/>
              </w:rPr>
              <w:fldChar w:fldCharType="begin"/>
            </w:r>
            <w:r w:rsidR="00E00F8F">
              <w:rPr>
                <w:noProof/>
                <w:webHidden/>
              </w:rPr>
              <w:instrText xml:space="preserve"> PAGEREF _Toc185412808 \h </w:instrText>
            </w:r>
            <w:r w:rsidR="00E00F8F">
              <w:rPr>
                <w:noProof/>
                <w:webHidden/>
              </w:rPr>
            </w:r>
            <w:r w:rsidR="00E00F8F">
              <w:rPr>
                <w:noProof/>
                <w:webHidden/>
              </w:rPr>
              <w:fldChar w:fldCharType="separate"/>
            </w:r>
            <w:r w:rsidR="00675B24">
              <w:rPr>
                <w:noProof/>
                <w:webHidden/>
              </w:rPr>
              <w:t>29</w:t>
            </w:r>
            <w:r w:rsidR="00E00F8F">
              <w:rPr>
                <w:noProof/>
                <w:webHidden/>
              </w:rPr>
              <w:fldChar w:fldCharType="end"/>
            </w:r>
          </w:hyperlink>
        </w:p>
        <w:p w14:paraId="4897B96F" w14:textId="37793047"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09" w:history="1">
            <w:r w:rsidR="00E00F8F" w:rsidRPr="00D570A9">
              <w:rPr>
                <w:rStyle w:val="Hipervnculo"/>
                <w:noProof/>
              </w:rPr>
              <w:t>2.2</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PERFIL DE RIESGOS DE LOS PUESTOS DE TRABAJO</w:t>
            </w:r>
            <w:r w:rsidR="00E00F8F">
              <w:rPr>
                <w:noProof/>
                <w:webHidden/>
              </w:rPr>
              <w:tab/>
            </w:r>
            <w:r w:rsidR="00E00F8F">
              <w:rPr>
                <w:noProof/>
                <w:webHidden/>
              </w:rPr>
              <w:fldChar w:fldCharType="begin"/>
            </w:r>
            <w:r w:rsidR="00E00F8F">
              <w:rPr>
                <w:noProof/>
                <w:webHidden/>
              </w:rPr>
              <w:instrText xml:space="preserve"> PAGEREF _Toc185412809 \h </w:instrText>
            </w:r>
            <w:r w:rsidR="00E00F8F">
              <w:rPr>
                <w:noProof/>
                <w:webHidden/>
              </w:rPr>
            </w:r>
            <w:r w:rsidR="00E00F8F">
              <w:rPr>
                <w:noProof/>
                <w:webHidden/>
              </w:rPr>
              <w:fldChar w:fldCharType="separate"/>
            </w:r>
            <w:r w:rsidR="00675B24">
              <w:rPr>
                <w:noProof/>
                <w:webHidden/>
              </w:rPr>
              <w:t>37</w:t>
            </w:r>
            <w:r w:rsidR="00E00F8F">
              <w:rPr>
                <w:noProof/>
                <w:webHidden/>
              </w:rPr>
              <w:fldChar w:fldCharType="end"/>
            </w:r>
          </w:hyperlink>
        </w:p>
        <w:p w14:paraId="7FB1AC5D" w14:textId="4581B525" w:rsidR="00E00F8F" w:rsidRDefault="000F0C58">
          <w:pPr>
            <w:pStyle w:val="TDC1"/>
            <w:tabs>
              <w:tab w:val="left" w:pos="480"/>
              <w:tab w:val="right" w:pos="8828"/>
            </w:tabs>
            <w:rPr>
              <w:rFonts w:asciiTheme="minorHAnsi" w:eastAsiaTheme="minorEastAsia" w:hAnsiTheme="minorHAnsi" w:cstheme="minorBidi"/>
              <w:b w:val="0"/>
              <w:bCs w:val="0"/>
              <w:caps w:val="0"/>
              <w:noProof/>
              <w:kern w:val="2"/>
              <w:sz w:val="24"/>
              <w:szCs w:val="24"/>
              <w:u w:val="none"/>
              <w14:ligatures w14:val="standardContextual"/>
            </w:rPr>
          </w:pPr>
          <w:hyperlink w:anchor="_Toc185412810" w:history="1">
            <w:r w:rsidR="00E00F8F" w:rsidRPr="00D570A9">
              <w:rPr>
                <w:rStyle w:val="Hipervnculo"/>
                <w:rFonts w:ascii="Avenir Next LT Pro" w:hAnsi="Avenir Next LT Pro"/>
                <w:noProof/>
              </w:rPr>
              <w:t>3.</w:t>
            </w:r>
            <w:r w:rsidR="00E00F8F">
              <w:rPr>
                <w:rFonts w:asciiTheme="minorHAnsi" w:eastAsiaTheme="minorEastAsia" w:hAnsiTheme="minorHAnsi" w:cstheme="minorBidi"/>
                <w:b w:val="0"/>
                <w:bCs w:val="0"/>
                <w:caps w:val="0"/>
                <w:noProof/>
                <w:kern w:val="2"/>
                <w:sz w:val="24"/>
                <w:szCs w:val="24"/>
                <w:u w:val="none"/>
                <w14:ligatures w14:val="standardContextual"/>
              </w:rPr>
              <w:tab/>
            </w:r>
            <w:r w:rsidR="00E00F8F" w:rsidRPr="00D570A9">
              <w:rPr>
                <w:rStyle w:val="Hipervnculo"/>
                <w:noProof/>
              </w:rPr>
              <w:t>SALUD OCUPACIONAL</w:t>
            </w:r>
            <w:r w:rsidR="00E00F8F">
              <w:rPr>
                <w:noProof/>
                <w:webHidden/>
              </w:rPr>
              <w:tab/>
            </w:r>
            <w:r w:rsidR="00E00F8F">
              <w:rPr>
                <w:noProof/>
                <w:webHidden/>
              </w:rPr>
              <w:fldChar w:fldCharType="begin"/>
            </w:r>
            <w:r w:rsidR="00E00F8F">
              <w:rPr>
                <w:noProof/>
                <w:webHidden/>
              </w:rPr>
              <w:instrText xml:space="preserve"> PAGEREF _Toc185412810 \h </w:instrText>
            </w:r>
            <w:r w:rsidR="00E00F8F">
              <w:rPr>
                <w:noProof/>
                <w:webHidden/>
              </w:rPr>
            </w:r>
            <w:r w:rsidR="00E00F8F">
              <w:rPr>
                <w:noProof/>
                <w:webHidden/>
              </w:rPr>
              <w:fldChar w:fldCharType="separate"/>
            </w:r>
            <w:r w:rsidR="00675B24">
              <w:rPr>
                <w:noProof/>
                <w:webHidden/>
              </w:rPr>
              <w:t>38</w:t>
            </w:r>
            <w:r w:rsidR="00E00F8F">
              <w:rPr>
                <w:noProof/>
                <w:webHidden/>
              </w:rPr>
              <w:fldChar w:fldCharType="end"/>
            </w:r>
          </w:hyperlink>
        </w:p>
        <w:p w14:paraId="5E2E7234" w14:textId="0C36AA17"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11" w:history="1">
            <w:r w:rsidR="00E00F8F" w:rsidRPr="00D570A9">
              <w:rPr>
                <w:rStyle w:val="Hipervnculo"/>
                <w:noProof/>
              </w:rPr>
              <w:t>3.1</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PRIMEROS AUXILIOS</w:t>
            </w:r>
            <w:r w:rsidR="00E00F8F">
              <w:rPr>
                <w:noProof/>
                <w:webHidden/>
              </w:rPr>
              <w:tab/>
            </w:r>
            <w:r w:rsidR="00E00F8F">
              <w:rPr>
                <w:noProof/>
                <w:webHidden/>
              </w:rPr>
              <w:fldChar w:fldCharType="begin"/>
            </w:r>
            <w:r w:rsidR="00E00F8F">
              <w:rPr>
                <w:noProof/>
                <w:webHidden/>
              </w:rPr>
              <w:instrText xml:space="preserve"> PAGEREF _Toc185412811 \h </w:instrText>
            </w:r>
            <w:r w:rsidR="00E00F8F">
              <w:rPr>
                <w:noProof/>
                <w:webHidden/>
              </w:rPr>
            </w:r>
            <w:r w:rsidR="00E00F8F">
              <w:rPr>
                <w:noProof/>
                <w:webHidden/>
              </w:rPr>
              <w:fldChar w:fldCharType="separate"/>
            </w:r>
            <w:r w:rsidR="00675B24">
              <w:rPr>
                <w:noProof/>
                <w:webHidden/>
              </w:rPr>
              <w:t>38</w:t>
            </w:r>
            <w:r w:rsidR="00E00F8F">
              <w:rPr>
                <w:noProof/>
                <w:webHidden/>
              </w:rPr>
              <w:fldChar w:fldCharType="end"/>
            </w:r>
          </w:hyperlink>
        </w:p>
        <w:p w14:paraId="36E03000" w14:textId="1F209A9A" w:rsidR="00E00F8F" w:rsidRDefault="000F0C58">
          <w:pPr>
            <w:pStyle w:val="TDC1"/>
            <w:tabs>
              <w:tab w:val="left" w:pos="480"/>
              <w:tab w:val="right" w:pos="8828"/>
            </w:tabs>
            <w:rPr>
              <w:rFonts w:asciiTheme="minorHAnsi" w:eastAsiaTheme="minorEastAsia" w:hAnsiTheme="minorHAnsi" w:cstheme="minorBidi"/>
              <w:b w:val="0"/>
              <w:bCs w:val="0"/>
              <w:caps w:val="0"/>
              <w:noProof/>
              <w:kern w:val="2"/>
              <w:sz w:val="24"/>
              <w:szCs w:val="24"/>
              <w:u w:val="none"/>
              <w14:ligatures w14:val="standardContextual"/>
            </w:rPr>
          </w:pPr>
          <w:hyperlink w:anchor="_Toc185412812" w:history="1">
            <w:r w:rsidR="00E00F8F" w:rsidRPr="00D570A9">
              <w:rPr>
                <w:rStyle w:val="Hipervnculo"/>
                <w:rFonts w:ascii="Avenir Next LT Pro" w:hAnsi="Avenir Next LT Pro"/>
                <w:noProof/>
              </w:rPr>
              <w:t>4.</w:t>
            </w:r>
            <w:r w:rsidR="00E00F8F">
              <w:rPr>
                <w:rFonts w:asciiTheme="minorHAnsi" w:eastAsiaTheme="minorEastAsia" w:hAnsiTheme="minorHAnsi" w:cstheme="minorBidi"/>
                <w:b w:val="0"/>
                <w:bCs w:val="0"/>
                <w:caps w:val="0"/>
                <w:noProof/>
                <w:kern w:val="2"/>
                <w:sz w:val="24"/>
                <w:szCs w:val="24"/>
                <w:u w:val="none"/>
                <w14:ligatures w14:val="standardContextual"/>
              </w:rPr>
              <w:tab/>
            </w:r>
            <w:r w:rsidR="00E00F8F" w:rsidRPr="00D570A9">
              <w:rPr>
                <w:rStyle w:val="Hipervnculo"/>
                <w:noProof/>
              </w:rPr>
              <w:t>SEGURIDAD EN EL TRABAJO</w:t>
            </w:r>
            <w:r w:rsidR="00E00F8F">
              <w:rPr>
                <w:noProof/>
                <w:webHidden/>
              </w:rPr>
              <w:tab/>
            </w:r>
            <w:r w:rsidR="00E00F8F">
              <w:rPr>
                <w:noProof/>
                <w:webHidden/>
              </w:rPr>
              <w:fldChar w:fldCharType="begin"/>
            </w:r>
            <w:r w:rsidR="00E00F8F">
              <w:rPr>
                <w:noProof/>
                <w:webHidden/>
              </w:rPr>
              <w:instrText xml:space="preserve"> PAGEREF _Toc185412812 \h </w:instrText>
            </w:r>
            <w:r w:rsidR="00E00F8F">
              <w:rPr>
                <w:noProof/>
                <w:webHidden/>
              </w:rPr>
            </w:r>
            <w:r w:rsidR="00E00F8F">
              <w:rPr>
                <w:noProof/>
                <w:webHidden/>
              </w:rPr>
              <w:fldChar w:fldCharType="separate"/>
            </w:r>
            <w:r w:rsidR="00675B24">
              <w:rPr>
                <w:noProof/>
                <w:webHidden/>
              </w:rPr>
              <w:t>40</w:t>
            </w:r>
            <w:r w:rsidR="00E00F8F">
              <w:rPr>
                <w:noProof/>
                <w:webHidden/>
              </w:rPr>
              <w:fldChar w:fldCharType="end"/>
            </w:r>
          </w:hyperlink>
        </w:p>
        <w:p w14:paraId="519E342F" w14:textId="33A2BFD9"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13" w:history="1">
            <w:r w:rsidR="00E00F8F" w:rsidRPr="00D570A9">
              <w:rPr>
                <w:rStyle w:val="Hipervnculo"/>
                <w:noProof/>
              </w:rPr>
              <w:t>4.1</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ACCIDENTE DE TRABAJO</w:t>
            </w:r>
            <w:r w:rsidR="00E00F8F">
              <w:rPr>
                <w:noProof/>
                <w:webHidden/>
              </w:rPr>
              <w:tab/>
            </w:r>
            <w:r w:rsidR="00E00F8F">
              <w:rPr>
                <w:noProof/>
                <w:webHidden/>
              </w:rPr>
              <w:fldChar w:fldCharType="begin"/>
            </w:r>
            <w:r w:rsidR="00E00F8F">
              <w:rPr>
                <w:noProof/>
                <w:webHidden/>
              </w:rPr>
              <w:instrText xml:space="preserve"> PAGEREF _Toc185412813 \h </w:instrText>
            </w:r>
            <w:r w:rsidR="00E00F8F">
              <w:rPr>
                <w:noProof/>
                <w:webHidden/>
              </w:rPr>
            </w:r>
            <w:r w:rsidR="00E00F8F">
              <w:rPr>
                <w:noProof/>
                <w:webHidden/>
              </w:rPr>
              <w:fldChar w:fldCharType="separate"/>
            </w:r>
            <w:r w:rsidR="00675B24">
              <w:rPr>
                <w:noProof/>
                <w:webHidden/>
              </w:rPr>
              <w:t>40</w:t>
            </w:r>
            <w:r w:rsidR="00E00F8F">
              <w:rPr>
                <w:noProof/>
                <w:webHidden/>
              </w:rPr>
              <w:fldChar w:fldCharType="end"/>
            </w:r>
          </w:hyperlink>
        </w:p>
        <w:p w14:paraId="3D44D427" w14:textId="69DF2F77" w:rsidR="00E00F8F" w:rsidRDefault="000F0C58">
          <w:pPr>
            <w:pStyle w:val="TDC1"/>
            <w:tabs>
              <w:tab w:val="left" w:pos="480"/>
              <w:tab w:val="right" w:pos="8828"/>
            </w:tabs>
            <w:rPr>
              <w:rFonts w:asciiTheme="minorHAnsi" w:eastAsiaTheme="minorEastAsia" w:hAnsiTheme="minorHAnsi" w:cstheme="minorBidi"/>
              <w:b w:val="0"/>
              <w:bCs w:val="0"/>
              <w:caps w:val="0"/>
              <w:noProof/>
              <w:kern w:val="2"/>
              <w:sz w:val="24"/>
              <w:szCs w:val="24"/>
              <w:u w:val="none"/>
              <w14:ligatures w14:val="standardContextual"/>
            </w:rPr>
          </w:pPr>
          <w:hyperlink w:anchor="_Toc185412814" w:history="1">
            <w:r w:rsidR="00E00F8F" w:rsidRPr="00D570A9">
              <w:rPr>
                <w:rStyle w:val="Hipervnculo"/>
                <w:rFonts w:ascii="Avenir Next LT Pro" w:hAnsi="Avenir Next LT Pro"/>
                <w:noProof/>
              </w:rPr>
              <w:t>5.</w:t>
            </w:r>
            <w:r w:rsidR="00E00F8F">
              <w:rPr>
                <w:rFonts w:asciiTheme="minorHAnsi" w:eastAsiaTheme="minorEastAsia" w:hAnsiTheme="minorHAnsi" w:cstheme="minorBidi"/>
                <w:b w:val="0"/>
                <w:bCs w:val="0"/>
                <w:caps w:val="0"/>
                <w:noProof/>
                <w:kern w:val="2"/>
                <w:sz w:val="24"/>
                <w:szCs w:val="24"/>
                <w:u w:val="none"/>
                <w14:ligatures w14:val="standardContextual"/>
              </w:rPr>
              <w:tab/>
            </w:r>
            <w:r w:rsidR="00E00F8F" w:rsidRPr="00D570A9">
              <w:rPr>
                <w:rStyle w:val="Hipervnculo"/>
                <w:noProof/>
              </w:rPr>
              <w:t>GESTIÓN DE RIESGOS</w:t>
            </w:r>
            <w:r w:rsidR="00E00F8F">
              <w:rPr>
                <w:noProof/>
                <w:webHidden/>
              </w:rPr>
              <w:tab/>
            </w:r>
            <w:r w:rsidR="00E00F8F">
              <w:rPr>
                <w:noProof/>
                <w:webHidden/>
              </w:rPr>
              <w:fldChar w:fldCharType="begin"/>
            </w:r>
            <w:r w:rsidR="00E00F8F">
              <w:rPr>
                <w:noProof/>
                <w:webHidden/>
              </w:rPr>
              <w:instrText xml:space="preserve"> PAGEREF _Toc185412814 \h </w:instrText>
            </w:r>
            <w:r w:rsidR="00E00F8F">
              <w:rPr>
                <w:noProof/>
                <w:webHidden/>
              </w:rPr>
            </w:r>
            <w:r w:rsidR="00E00F8F">
              <w:rPr>
                <w:noProof/>
                <w:webHidden/>
              </w:rPr>
              <w:fldChar w:fldCharType="separate"/>
            </w:r>
            <w:r w:rsidR="00675B24">
              <w:rPr>
                <w:noProof/>
                <w:webHidden/>
              </w:rPr>
              <w:t>43</w:t>
            </w:r>
            <w:r w:rsidR="00E00F8F">
              <w:rPr>
                <w:noProof/>
                <w:webHidden/>
              </w:rPr>
              <w:fldChar w:fldCharType="end"/>
            </w:r>
          </w:hyperlink>
        </w:p>
        <w:p w14:paraId="148BB749" w14:textId="7B9F2CE1"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15" w:history="1">
            <w:r w:rsidR="00E00F8F" w:rsidRPr="00D570A9">
              <w:rPr>
                <w:rStyle w:val="Hipervnculo"/>
                <w:noProof/>
              </w:rPr>
              <w:t>5.1</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HERRAMIENTAS DE CONTROL</w:t>
            </w:r>
            <w:r w:rsidR="00E00F8F">
              <w:rPr>
                <w:noProof/>
                <w:webHidden/>
              </w:rPr>
              <w:tab/>
            </w:r>
            <w:r w:rsidR="00E00F8F">
              <w:rPr>
                <w:noProof/>
                <w:webHidden/>
              </w:rPr>
              <w:fldChar w:fldCharType="begin"/>
            </w:r>
            <w:r w:rsidR="00E00F8F">
              <w:rPr>
                <w:noProof/>
                <w:webHidden/>
              </w:rPr>
              <w:instrText xml:space="preserve"> PAGEREF _Toc185412815 \h </w:instrText>
            </w:r>
            <w:r w:rsidR="00E00F8F">
              <w:rPr>
                <w:noProof/>
                <w:webHidden/>
              </w:rPr>
            </w:r>
            <w:r w:rsidR="00E00F8F">
              <w:rPr>
                <w:noProof/>
                <w:webHidden/>
              </w:rPr>
              <w:fldChar w:fldCharType="separate"/>
            </w:r>
            <w:r w:rsidR="00675B24">
              <w:rPr>
                <w:noProof/>
                <w:webHidden/>
              </w:rPr>
              <w:t>43</w:t>
            </w:r>
            <w:r w:rsidR="00E00F8F">
              <w:rPr>
                <w:noProof/>
                <w:webHidden/>
              </w:rPr>
              <w:fldChar w:fldCharType="end"/>
            </w:r>
          </w:hyperlink>
        </w:p>
        <w:p w14:paraId="4F031A33" w14:textId="4F731132"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16" w:history="1">
            <w:r w:rsidR="00E00F8F" w:rsidRPr="00D570A9">
              <w:rPr>
                <w:rStyle w:val="Hipervnculo"/>
                <w:noProof/>
              </w:rPr>
              <w:t>5.2</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SEÑALIZACIÓN</w:t>
            </w:r>
            <w:r w:rsidR="00E00F8F">
              <w:rPr>
                <w:noProof/>
                <w:webHidden/>
              </w:rPr>
              <w:tab/>
            </w:r>
            <w:r w:rsidR="00E00F8F">
              <w:rPr>
                <w:noProof/>
                <w:webHidden/>
              </w:rPr>
              <w:fldChar w:fldCharType="begin"/>
            </w:r>
            <w:r w:rsidR="00E00F8F">
              <w:rPr>
                <w:noProof/>
                <w:webHidden/>
              </w:rPr>
              <w:instrText xml:space="preserve"> PAGEREF _Toc185412816 \h </w:instrText>
            </w:r>
            <w:r w:rsidR="00E00F8F">
              <w:rPr>
                <w:noProof/>
                <w:webHidden/>
              </w:rPr>
            </w:r>
            <w:r w:rsidR="00E00F8F">
              <w:rPr>
                <w:noProof/>
                <w:webHidden/>
              </w:rPr>
              <w:fldChar w:fldCharType="separate"/>
            </w:r>
            <w:r w:rsidR="00675B24">
              <w:rPr>
                <w:noProof/>
                <w:webHidden/>
              </w:rPr>
              <w:t>45</w:t>
            </w:r>
            <w:r w:rsidR="00E00F8F">
              <w:rPr>
                <w:noProof/>
                <w:webHidden/>
              </w:rPr>
              <w:fldChar w:fldCharType="end"/>
            </w:r>
          </w:hyperlink>
        </w:p>
        <w:p w14:paraId="4510F696" w14:textId="7D5A4705"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17" w:history="1">
            <w:r w:rsidR="00E00F8F" w:rsidRPr="00D570A9">
              <w:rPr>
                <w:rStyle w:val="Hipervnculo"/>
                <w:noProof/>
              </w:rPr>
              <w:t>5.3</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APRENDIZAJE Y DESARROLLO EN SALUD Y SEGURIDAD OCUPACIONAL</w:t>
            </w:r>
            <w:r w:rsidR="00E00F8F">
              <w:rPr>
                <w:noProof/>
                <w:webHidden/>
              </w:rPr>
              <w:tab/>
            </w:r>
            <w:r w:rsidR="00E00F8F">
              <w:rPr>
                <w:noProof/>
                <w:webHidden/>
              </w:rPr>
              <w:fldChar w:fldCharType="begin"/>
            </w:r>
            <w:r w:rsidR="00E00F8F">
              <w:rPr>
                <w:noProof/>
                <w:webHidden/>
              </w:rPr>
              <w:instrText xml:space="preserve"> PAGEREF _Toc185412817 \h </w:instrText>
            </w:r>
            <w:r w:rsidR="00E00F8F">
              <w:rPr>
                <w:noProof/>
                <w:webHidden/>
              </w:rPr>
            </w:r>
            <w:r w:rsidR="00E00F8F">
              <w:rPr>
                <w:noProof/>
                <w:webHidden/>
              </w:rPr>
              <w:fldChar w:fldCharType="separate"/>
            </w:r>
            <w:r w:rsidR="00675B24">
              <w:rPr>
                <w:noProof/>
                <w:webHidden/>
              </w:rPr>
              <w:t>48</w:t>
            </w:r>
            <w:r w:rsidR="00E00F8F">
              <w:rPr>
                <w:noProof/>
                <w:webHidden/>
              </w:rPr>
              <w:fldChar w:fldCharType="end"/>
            </w:r>
          </w:hyperlink>
        </w:p>
        <w:p w14:paraId="36D0AD16" w14:textId="035501F4"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18" w:history="1">
            <w:r w:rsidR="00E00F8F" w:rsidRPr="00D570A9">
              <w:rPr>
                <w:rStyle w:val="Hipervnculo"/>
                <w:noProof/>
              </w:rPr>
              <w:t>5.4</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PROGRAMACIÓN PARA EL CUMPLIMIENTO DEL PLAN DE SSO</w:t>
            </w:r>
            <w:r w:rsidR="00E00F8F">
              <w:rPr>
                <w:noProof/>
                <w:webHidden/>
              </w:rPr>
              <w:tab/>
            </w:r>
            <w:r w:rsidR="00E00F8F">
              <w:rPr>
                <w:noProof/>
                <w:webHidden/>
              </w:rPr>
              <w:fldChar w:fldCharType="begin"/>
            </w:r>
            <w:r w:rsidR="00E00F8F">
              <w:rPr>
                <w:noProof/>
                <w:webHidden/>
              </w:rPr>
              <w:instrText xml:space="preserve"> PAGEREF _Toc185412818 \h </w:instrText>
            </w:r>
            <w:r w:rsidR="00E00F8F">
              <w:rPr>
                <w:noProof/>
                <w:webHidden/>
              </w:rPr>
            </w:r>
            <w:r w:rsidR="00E00F8F">
              <w:rPr>
                <w:noProof/>
                <w:webHidden/>
              </w:rPr>
              <w:fldChar w:fldCharType="separate"/>
            </w:r>
            <w:r w:rsidR="00675B24">
              <w:rPr>
                <w:noProof/>
                <w:webHidden/>
              </w:rPr>
              <w:t>50</w:t>
            </w:r>
            <w:r w:rsidR="00E00F8F">
              <w:rPr>
                <w:noProof/>
                <w:webHidden/>
              </w:rPr>
              <w:fldChar w:fldCharType="end"/>
            </w:r>
          </w:hyperlink>
        </w:p>
        <w:p w14:paraId="7E8D019A" w14:textId="679B8F53"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19" w:history="1">
            <w:r w:rsidR="00E00F8F" w:rsidRPr="00D570A9">
              <w:rPr>
                <w:rStyle w:val="Hipervnculo"/>
                <w:noProof/>
              </w:rPr>
              <w:t>5.5</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INDICADORES DE SALUD Y SEGURIDAD OCUPACIONAL -SSO-</w:t>
            </w:r>
            <w:r w:rsidR="00E00F8F">
              <w:rPr>
                <w:noProof/>
                <w:webHidden/>
              </w:rPr>
              <w:tab/>
            </w:r>
            <w:r w:rsidR="00E00F8F">
              <w:rPr>
                <w:noProof/>
                <w:webHidden/>
              </w:rPr>
              <w:fldChar w:fldCharType="begin"/>
            </w:r>
            <w:r w:rsidR="00E00F8F">
              <w:rPr>
                <w:noProof/>
                <w:webHidden/>
              </w:rPr>
              <w:instrText xml:space="preserve"> PAGEREF _Toc185412819 \h </w:instrText>
            </w:r>
            <w:r w:rsidR="00E00F8F">
              <w:rPr>
                <w:noProof/>
                <w:webHidden/>
              </w:rPr>
            </w:r>
            <w:r w:rsidR="00E00F8F">
              <w:rPr>
                <w:noProof/>
                <w:webHidden/>
              </w:rPr>
              <w:fldChar w:fldCharType="separate"/>
            </w:r>
            <w:r w:rsidR="00675B24">
              <w:rPr>
                <w:noProof/>
                <w:webHidden/>
              </w:rPr>
              <w:t>54</w:t>
            </w:r>
            <w:r w:rsidR="00E00F8F">
              <w:rPr>
                <w:noProof/>
                <w:webHidden/>
              </w:rPr>
              <w:fldChar w:fldCharType="end"/>
            </w:r>
          </w:hyperlink>
        </w:p>
        <w:p w14:paraId="02835E45" w14:textId="1A868490"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20" w:history="1">
            <w:r w:rsidR="00E00F8F" w:rsidRPr="00D570A9">
              <w:rPr>
                <w:rStyle w:val="Hipervnculo"/>
                <w:noProof/>
              </w:rPr>
              <w:t>5.6</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USO DE HERRAMIENTAS</w:t>
            </w:r>
            <w:r w:rsidR="00E00F8F">
              <w:rPr>
                <w:noProof/>
                <w:webHidden/>
              </w:rPr>
              <w:tab/>
            </w:r>
            <w:r w:rsidR="00E00F8F">
              <w:rPr>
                <w:noProof/>
                <w:webHidden/>
              </w:rPr>
              <w:fldChar w:fldCharType="begin"/>
            </w:r>
            <w:r w:rsidR="00E00F8F">
              <w:rPr>
                <w:noProof/>
                <w:webHidden/>
              </w:rPr>
              <w:instrText xml:space="preserve"> PAGEREF _Toc185412820 \h </w:instrText>
            </w:r>
            <w:r w:rsidR="00E00F8F">
              <w:rPr>
                <w:noProof/>
                <w:webHidden/>
              </w:rPr>
            </w:r>
            <w:r w:rsidR="00E00F8F">
              <w:rPr>
                <w:noProof/>
                <w:webHidden/>
              </w:rPr>
              <w:fldChar w:fldCharType="separate"/>
            </w:r>
            <w:r w:rsidR="00675B24">
              <w:rPr>
                <w:noProof/>
                <w:webHidden/>
              </w:rPr>
              <w:t>56</w:t>
            </w:r>
            <w:r w:rsidR="00E00F8F">
              <w:rPr>
                <w:noProof/>
                <w:webHidden/>
              </w:rPr>
              <w:fldChar w:fldCharType="end"/>
            </w:r>
          </w:hyperlink>
        </w:p>
        <w:p w14:paraId="04C43125" w14:textId="2FC11D73"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21" w:history="1">
            <w:r w:rsidR="00E00F8F" w:rsidRPr="00D570A9">
              <w:rPr>
                <w:rStyle w:val="Hipervnculo"/>
                <w:noProof/>
              </w:rPr>
              <w:t>5.7</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GESTIONES IMPORTANTES</w:t>
            </w:r>
            <w:r w:rsidR="00E00F8F">
              <w:rPr>
                <w:noProof/>
                <w:webHidden/>
              </w:rPr>
              <w:tab/>
            </w:r>
            <w:r w:rsidR="00E00F8F">
              <w:rPr>
                <w:noProof/>
                <w:webHidden/>
              </w:rPr>
              <w:fldChar w:fldCharType="begin"/>
            </w:r>
            <w:r w:rsidR="00E00F8F">
              <w:rPr>
                <w:noProof/>
                <w:webHidden/>
              </w:rPr>
              <w:instrText xml:space="preserve"> PAGEREF _Toc185412821 \h </w:instrText>
            </w:r>
            <w:r w:rsidR="00E00F8F">
              <w:rPr>
                <w:noProof/>
                <w:webHidden/>
              </w:rPr>
            </w:r>
            <w:r w:rsidR="00E00F8F">
              <w:rPr>
                <w:noProof/>
                <w:webHidden/>
              </w:rPr>
              <w:fldChar w:fldCharType="separate"/>
            </w:r>
            <w:r w:rsidR="00675B24">
              <w:rPr>
                <w:noProof/>
                <w:webHidden/>
              </w:rPr>
              <w:t>57</w:t>
            </w:r>
            <w:r w:rsidR="00E00F8F">
              <w:rPr>
                <w:noProof/>
                <w:webHidden/>
              </w:rPr>
              <w:fldChar w:fldCharType="end"/>
            </w:r>
          </w:hyperlink>
        </w:p>
        <w:p w14:paraId="759E1522" w14:textId="1BF49637"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22" w:history="1">
            <w:r w:rsidR="00E00F8F" w:rsidRPr="00D570A9">
              <w:rPr>
                <w:rStyle w:val="Hipervnculo"/>
                <w:rFonts w:eastAsia="Times New Roman"/>
                <w:noProof/>
              </w:rPr>
              <w:t>5.8</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REPORTE A INSTITUCIONES COMPETENTES EN MATERIA DE SALUD Y SEGURIDAD OCUPACIONAL</w:t>
            </w:r>
            <w:r w:rsidR="00E00F8F">
              <w:rPr>
                <w:noProof/>
                <w:webHidden/>
              </w:rPr>
              <w:tab/>
            </w:r>
            <w:r w:rsidR="00E00F8F">
              <w:rPr>
                <w:noProof/>
                <w:webHidden/>
              </w:rPr>
              <w:fldChar w:fldCharType="begin"/>
            </w:r>
            <w:r w:rsidR="00E00F8F">
              <w:rPr>
                <w:noProof/>
                <w:webHidden/>
              </w:rPr>
              <w:instrText xml:space="preserve"> PAGEREF _Toc185412822 \h </w:instrText>
            </w:r>
            <w:r w:rsidR="00E00F8F">
              <w:rPr>
                <w:noProof/>
                <w:webHidden/>
              </w:rPr>
            </w:r>
            <w:r w:rsidR="00E00F8F">
              <w:rPr>
                <w:noProof/>
                <w:webHidden/>
              </w:rPr>
              <w:fldChar w:fldCharType="separate"/>
            </w:r>
            <w:r w:rsidR="00675B24">
              <w:rPr>
                <w:noProof/>
                <w:webHidden/>
              </w:rPr>
              <w:t>59</w:t>
            </w:r>
            <w:r w:rsidR="00E00F8F">
              <w:rPr>
                <w:noProof/>
                <w:webHidden/>
              </w:rPr>
              <w:fldChar w:fldCharType="end"/>
            </w:r>
          </w:hyperlink>
        </w:p>
        <w:p w14:paraId="4C9DAF21" w14:textId="01EDB7A4" w:rsidR="00E00F8F" w:rsidRDefault="000F0C58">
          <w:pPr>
            <w:pStyle w:val="TDC1"/>
            <w:tabs>
              <w:tab w:val="left" w:pos="480"/>
              <w:tab w:val="right" w:pos="8828"/>
            </w:tabs>
            <w:rPr>
              <w:rFonts w:asciiTheme="minorHAnsi" w:eastAsiaTheme="minorEastAsia" w:hAnsiTheme="minorHAnsi" w:cstheme="minorBidi"/>
              <w:b w:val="0"/>
              <w:bCs w:val="0"/>
              <w:caps w:val="0"/>
              <w:noProof/>
              <w:kern w:val="2"/>
              <w:sz w:val="24"/>
              <w:szCs w:val="24"/>
              <w:u w:val="none"/>
              <w14:ligatures w14:val="standardContextual"/>
            </w:rPr>
          </w:pPr>
          <w:hyperlink w:anchor="_Toc185412823" w:history="1">
            <w:r w:rsidR="00E00F8F" w:rsidRPr="00D570A9">
              <w:rPr>
                <w:rStyle w:val="Hipervnculo"/>
                <w:rFonts w:ascii="Avenir Next LT Pro" w:hAnsi="Avenir Next LT Pro"/>
                <w:noProof/>
              </w:rPr>
              <w:t>6.</w:t>
            </w:r>
            <w:r w:rsidR="00E00F8F">
              <w:rPr>
                <w:rFonts w:asciiTheme="minorHAnsi" w:eastAsiaTheme="minorEastAsia" w:hAnsiTheme="minorHAnsi" w:cstheme="minorBidi"/>
                <w:b w:val="0"/>
                <w:bCs w:val="0"/>
                <w:caps w:val="0"/>
                <w:noProof/>
                <w:kern w:val="2"/>
                <w:sz w:val="24"/>
                <w:szCs w:val="24"/>
                <w:u w:val="none"/>
                <w14:ligatures w14:val="standardContextual"/>
              </w:rPr>
              <w:tab/>
            </w:r>
            <w:r w:rsidR="00E00F8F" w:rsidRPr="00D570A9">
              <w:rPr>
                <w:rStyle w:val="Hipervnculo"/>
                <w:noProof/>
              </w:rPr>
              <w:t>PLAN DE EVACUACIÓN</w:t>
            </w:r>
            <w:r w:rsidR="00E00F8F">
              <w:rPr>
                <w:noProof/>
                <w:webHidden/>
              </w:rPr>
              <w:tab/>
            </w:r>
            <w:r w:rsidR="00E00F8F">
              <w:rPr>
                <w:noProof/>
                <w:webHidden/>
              </w:rPr>
              <w:fldChar w:fldCharType="begin"/>
            </w:r>
            <w:r w:rsidR="00E00F8F">
              <w:rPr>
                <w:noProof/>
                <w:webHidden/>
              </w:rPr>
              <w:instrText xml:space="preserve"> PAGEREF _Toc185412823 \h </w:instrText>
            </w:r>
            <w:r w:rsidR="00E00F8F">
              <w:rPr>
                <w:noProof/>
                <w:webHidden/>
              </w:rPr>
            </w:r>
            <w:r w:rsidR="00E00F8F">
              <w:rPr>
                <w:noProof/>
                <w:webHidden/>
              </w:rPr>
              <w:fldChar w:fldCharType="separate"/>
            </w:r>
            <w:r w:rsidR="00675B24">
              <w:rPr>
                <w:noProof/>
                <w:webHidden/>
              </w:rPr>
              <w:t>60</w:t>
            </w:r>
            <w:r w:rsidR="00E00F8F">
              <w:rPr>
                <w:noProof/>
                <w:webHidden/>
              </w:rPr>
              <w:fldChar w:fldCharType="end"/>
            </w:r>
          </w:hyperlink>
        </w:p>
        <w:p w14:paraId="5854645F" w14:textId="0A1A84D6"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24" w:history="1">
            <w:r w:rsidR="00E00F8F" w:rsidRPr="00D570A9">
              <w:rPr>
                <w:rStyle w:val="Hipervnculo"/>
                <w:rFonts w:cs="Arial"/>
                <w:noProof/>
              </w:rPr>
              <w:t>6.1</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rFonts w:cs="Arial"/>
                <w:noProof/>
              </w:rPr>
              <w:t>PROCEDIMIENTOS DE EVACUACIÓN ESPECÍFICOS</w:t>
            </w:r>
            <w:r w:rsidR="00E00F8F">
              <w:rPr>
                <w:noProof/>
                <w:webHidden/>
              </w:rPr>
              <w:tab/>
            </w:r>
            <w:r w:rsidR="00E00F8F">
              <w:rPr>
                <w:noProof/>
                <w:webHidden/>
              </w:rPr>
              <w:fldChar w:fldCharType="begin"/>
            </w:r>
            <w:r w:rsidR="00E00F8F">
              <w:rPr>
                <w:noProof/>
                <w:webHidden/>
              </w:rPr>
              <w:instrText xml:space="preserve"> PAGEREF _Toc185412824 \h </w:instrText>
            </w:r>
            <w:r w:rsidR="00E00F8F">
              <w:rPr>
                <w:noProof/>
                <w:webHidden/>
              </w:rPr>
            </w:r>
            <w:r w:rsidR="00E00F8F">
              <w:rPr>
                <w:noProof/>
                <w:webHidden/>
              </w:rPr>
              <w:fldChar w:fldCharType="separate"/>
            </w:r>
            <w:r w:rsidR="00675B24">
              <w:rPr>
                <w:noProof/>
                <w:webHidden/>
              </w:rPr>
              <w:t>60</w:t>
            </w:r>
            <w:r w:rsidR="00E00F8F">
              <w:rPr>
                <w:noProof/>
                <w:webHidden/>
              </w:rPr>
              <w:fldChar w:fldCharType="end"/>
            </w:r>
          </w:hyperlink>
        </w:p>
        <w:p w14:paraId="389B731E" w14:textId="1F2CBBE3"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25" w:history="1">
            <w:r w:rsidR="00E00F8F" w:rsidRPr="00D570A9">
              <w:rPr>
                <w:rStyle w:val="Hipervnculo"/>
                <w:rFonts w:cs="Arial"/>
                <w:noProof/>
              </w:rPr>
              <w:t>6.2</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rFonts w:cs="Arial"/>
                <w:noProof/>
              </w:rPr>
              <w:t>PROCEDIMIENTOS DE EVACUACIÓN PARA INCENDIOS</w:t>
            </w:r>
            <w:r w:rsidR="00E00F8F">
              <w:rPr>
                <w:noProof/>
                <w:webHidden/>
              </w:rPr>
              <w:tab/>
            </w:r>
            <w:r w:rsidR="00E00F8F">
              <w:rPr>
                <w:noProof/>
                <w:webHidden/>
              </w:rPr>
              <w:fldChar w:fldCharType="begin"/>
            </w:r>
            <w:r w:rsidR="00E00F8F">
              <w:rPr>
                <w:noProof/>
                <w:webHidden/>
              </w:rPr>
              <w:instrText xml:space="preserve"> PAGEREF _Toc185412825 \h </w:instrText>
            </w:r>
            <w:r w:rsidR="00E00F8F">
              <w:rPr>
                <w:noProof/>
                <w:webHidden/>
              </w:rPr>
            </w:r>
            <w:r w:rsidR="00E00F8F">
              <w:rPr>
                <w:noProof/>
                <w:webHidden/>
              </w:rPr>
              <w:fldChar w:fldCharType="separate"/>
            </w:r>
            <w:r w:rsidR="00675B24">
              <w:rPr>
                <w:noProof/>
                <w:webHidden/>
              </w:rPr>
              <w:t>61</w:t>
            </w:r>
            <w:r w:rsidR="00E00F8F">
              <w:rPr>
                <w:noProof/>
                <w:webHidden/>
              </w:rPr>
              <w:fldChar w:fldCharType="end"/>
            </w:r>
          </w:hyperlink>
        </w:p>
        <w:p w14:paraId="3E9C213D" w14:textId="71EB416A"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26" w:history="1">
            <w:r w:rsidR="00E00F8F" w:rsidRPr="00D570A9">
              <w:rPr>
                <w:rStyle w:val="Hipervnculo"/>
                <w:rFonts w:cs="Arial"/>
                <w:noProof/>
              </w:rPr>
              <w:t>6.3</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rFonts w:cs="Arial"/>
                <w:noProof/>
              </w:rPr>
              <w:t>PROCEDIMIENTOS DIFERENCIADOS PARA INCENDIOS Y SISMOS</w:t>
            </w:r>
            <w:r w:rsidR="00E00F8F">
              <w:rPr>
                <w:noProof/>
                <w:webHidden/>
              </w:rPr>
              <w:tab/>
            </w:r>
            <w:r w:rsidR="00E00F8F">
              <w:rPr>
                <w:noProof/>
                <w:webHidden/>
              </w:rPr>
              <w:fldChar w:fldCharType="begin"/>
            </w:r>
            <w:r w:rsidR="00E00F8F">
              <w:rPr>
                <w:noProof/>
                <w:webHidden/>
              </w:rPr>
              <w:instrText xml:space="preserve"> PAGEREF _Toc185412826 \h </w:instrText>
            </w:r>
            <w:r w:rsidR="00E00F8F">
              <w:rPr>
                <w:noProof/>
                <w:webHidden/>
              </w:rPr>
            </w:r>
            <w:r w:rsidR="00E00F8F">
              <w:rPr>
                <w:noProof/>
                <w:webHidden/>
              </w:rPr>
              <w:fldChar w:fldCharType="separate"/>
            </w:r>
            <w:r w:rsidR="00675B24">
              <w:rPr>
                <w:noProof/>
                <w:webHidden/>
              </w:rPr>
              <w:t>62</w:t>
            </w:r>
            <w:r w:rsidR="00E00F8F">
              <w:rPr>
                <w:noProof/>
                <w:webHidden/>
              </w:rPr>
              <w:fldChar w:fldCharType="end"/>
            </w:r>
          </w:hyperlink>
        </w:p>
        <w:p w14:paraId="06B3E4C0" w14:textId="5D4721E7" w:rsidR="00E00F8F" w:rsidRDefault="000F0C58">
          <w:pPr>
            <w:pStyle w:val="TDC1"/>
            <w:tabs>
              <w:tab w:val="left" w:pos="480"/>
              <w:tab w:val="right" w:pos="8828"/>
            </w:tabs>
            <w:rPr>
              <w:rFonts w:asciiTheme="minorHAnsi" w:eastAsiaTheme="minorEastAsia" w:hAnsiTheme="minorHAnsi" w:cstheme="minorBidi"/>
              <w:b w:val="0"/>
              <w:bCs w:val="0"/>
              <w:caps w:val="0"/>
              <w:noProof/>
              <w:kern w:val="2"/>
              <w:sz w:val="24"/>
              <w:szCs w:val="24"/>
              <w:u w:val="none"/>
              <w14:ligatures w14:val="standardContextual"/>
            </w:rPr>
          </w:pPr>
          <w:hyperlink w:anchor="_Toc185412827" w:history="1">
            <w:r w:rsidR="00E00F8F" w:rsidRPr="00D570A9">
              <w:rPr>
                <w:rStyle w:val="Hipervnculo"/>
                <w:rFonts w:ascii="Avenir Next LT Pro" w:hAnsi="Avenir Next LT Pro"/>
                <w:noProof/>
              </w:rPr>
              <w:t>7.</w:t>
            </w:r>
            <w:r w:rsidR="00E00F8F">
              <w:rPr>
                <w:rFonts w:asciiTheme="minorHAnsi" w:eastAsiaTheme="minorEastAsia" w:hAnsiTheme="minorHAnsi" w:cstheme="minorBidi"/>
                <w:b w:val="0"/>
                <w:bCs w:val="0"/>
                <w:caps w:val="0"/>
                <w:noProof/>
                <w:kern w:val="2"/>
                <w:sz w:val="24"/>
                <w:szCs w:val="24"/>
                <w:u w:val="none"/>
                <w14:ligatures w14:val="standardContextual"/>
              </w:rPr>
              <w:tab/>
            </w:r>
            <w:r w:rsidR="00E00F8F" w:rsidRPr="00D570A9">
              <w:rPr>
                <w:rStyle w:val="Hipervnculo"/>
                <w:noProof/>
              </w:rPr>
              <w:t>ANEXOS</w:t>
            </w:r>
            <w:r w:rsidR="00E00F8F">
              <w:rPr>
                <w:noProof/>
                <w:webHidden/>
              </w:rPr>
              <w:tab/>
            </w:r>
            <w:r w:rsidR="00E00F8F">
              <w:rPr>
                <w:noProof/>
                <w:webHidden/>
              </w:rPr>
              <w:fldChar w:fldCharType="begin"/>
            </w:r>
            <w:r w:rsidR="00E00F8F">
              <w:rPr>
                <w:noProof/>
                <w:webHidden/>
              </w:rPr>
              <w:instrText xml:space="preserve"> PAGEREF _Toc185412827 \h </w:instrText>
            </w:r>
            <w:r w:rsidR="00E00F8F">
              <w:rPr>
                <w:noProof/>
                <w:webHidden/>
              </w:rPr>
            </w:r>
            <w:r w:rsidR="00E00F8F">
              <w:rPr>
                <w:noProof/>
                <w:webHidden/>
              </w:rPr>
              <w:fldChar w:fldCharType="separate"/>
            </w:r>
            <w:r w:rsidR="00675B24">
              <w:rPr>
                <w:noProof/>
                <w:webHidden/>
              </w:rPr>
              <w:t>63</w:t>
            </w:r>
            <w:r w:rsidR="00E00F8F">
              <w:rPr>
                <w:noProof/>
                <w:webHidden/>
              </w:rPr>
              <w:fldChar w:fldCharType="end"/>
            </w:r>
          </w:hyperlink>
        </w:p>
        <w:p w14:paraId="3E5B4715" w14:textId="65AFAF00"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28" w:history="1">
            <w:r w:rsidR="00E00F8F" w:rsidRPr="00D570A9">
              <w:rPr>
                <w:rStyle w:val="Hipervnculo"/>
                <w:noProof/>
              </w:rPr>
              <w:t>7.1</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ANEXO 1: FUNDAMENTO LEGAL Y GLOSARIO</w:t>
            </w:r>
            <w:r w:rsidR="00E00F8F">
              <w:rPr>
                <w:noProof/>
                <w:webHidden/>
              </w:rPr>
              <w:tab/>
            </w:r>
            <w:r w:rsidR="00E00F8F">
              <w:rPr>
                <w:noProof/>
                <w:webHidden/>
              </w:rPr>
              <w:fldChar w:fldCharType="begin"/>
            </w:r>
            <w:r w:rsidR="00E00F8F">
              <w:rPr>
                <w:noProof/>
                <w:webHidden/>
              </w:rPr>
              <w:instrText xml:space="preserve"> PAGEREF _Toc185412828 \h </w:instrText>
            </w:r>
            <w:r w:rsidR="00E00F8F">
              <w:rPr>
                <w:noProof/>
                <w:webHidden/>
              </w:rPr>
            </w:r>
            <w:r w:rsidR="00E00F8F">
              <w:rPr>
                <w:noProof/>
                <w:webHidden/>
              </w:rPr>
              <w:fldChar w:fldCharType="separate"/>
            </w:r>
            <w:r w:rsidR="00675B24">
              <w:rPr>
                <w:noProof/>
                <w:webHidden/>
              </w:rPr>
              <w:t>63</w:t>
            </w:r>
            <w:r w:rsidR="00E00F8F">
              <w:rPr>
                <w:noProof/>
                <w:webHidden/>
              </w:rPr>
              <w:fldChar w:fldCharType="end"/>
            </w:r>
          </w:hyperlink>
        </w:p>
        <w:p w14:paraId="4EC2C659" w14:textId="771C78A4"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29" w:history="1">
            <w:r w:rsidR="00E00F8F" w:rsidRPr="00D570A9">
              <w:rPr>
                <w:rStyle w:val="Hipervnculo"/>
                <w:noProof/>
              </w:rPr>
              <w:t>7.2</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ANEXO 2: MATRIZ DE RIESGOS</w:t>
            </w:r>
            <w:r w:rsidR="00E00F8F">
              <w:rPr>
                <w:noProof/>
                <w:webHidden/>
              </w:rPr>
              <w:tab/>
            </w:r>
            <w:r w:rsidR="00E00F8F">
              <w:rPr>
                <w:noProof/>
                <w:webHidden/>
              </w:rPr>
              <w:fldChar w:fldCharType="begin"/>
            </w:r>
            <w:r w:rsidR="00E00F8F">
              <w:rPr>
                <w:noProof/>
                <w:webHidden/>
              </w:rPr>
              <w:instrText xml:space="preserve"> PAGEREF _Toc185412829 \h </w:instrText>
            </w:r>
            <w:r w:rsidR="00E00F8F">
              <w:rPr>
                <w:noProof/>
                <w:webHidden/>
              </w:rPr>
            </w:r>
            <w:r w:rsidR="00E00F8F">
              <w:rPr>
                <w:noProof/>
                <w:webHidden/>
              </w:rPr>
              <w:fldChar w:fldCharType="separate"/>
            </w:r>
            <w:r w:rsidR="00675B24">
              <w:rPr>
                <w:noProof/>
                <w:webHidden/>
              </w:rPr>
              <w:t>64</w:t>
            </w:r>
            <w:r w:rsidR="00E00F8F">
              <w:rPr>
                <w:noProof/>
                <w:webHidden/>
              </w:rPr>
              <w:fldChar w:fldCharType="end"/>
            </w:r>
          </w:hyperlink>
        </w:p>
        <w:p w14:paraId="21401661" w14:textId="1AB2AAB8" w:rsidR="00E00F8F" w:rsidRDefault="000F0C58">
          <w:pPr>
            <w:pStyle w:val="TDC2"/>
            <w:tabs>
              <w:tab w:val="left" w:pos="544"/>
              <w:tab w:val="right" w:pos="8828"/>
            </w:tabs>
            <w:rPr>
              <w:rFonts w:asciiTheme="minorHAnsi" w:eastAsiaTheme="minorEastAsia" w:hAnsiTheme="minorHAnsi" w:cstheme="minorBidi"/>
              <w:bCs w:val="0"/>
              <w:smallCaps w:val="0"/>
              <w:noProof/>
              <w:kern w:val="2"/>
              <w:sz w:val="24"/>
              <w:szCs w:val="24"/>
              <w14:ligatures w14:val="standardContextual"/>
            </w:rPr>
          </w:pPr>
          <w:hyperlink w:anchor="_Toc185412830" w:history="1">
            <w:r w:rsidR="00E00F8F" w:rsidRPr="00D570A9">
              <w:rPr>
                <w:rStyle w:val="Hipervnculo"/>
                <w:noProof/>
              </w:rPr>
              <w:t>7.3</w:t>
            </w:r>
            <w:r w:rsidR="00E00F8F">
              <w:rPr>
                <w:rFonts w:asciiTheme="minorHAnsi" w:eastAsiaTheme="minorEastAsia" w:hAnsiTheme="minorHAnsi" w:cstheme="minorBidi"/>
                <w:bCs w:val="0"/>
                <w:smallCaps w:val="0"/>
                <w:noProof/>
                <w:kern w:val="2"/>
                <w:sz w:val="24"/>
                <w:szCs w:val="24"/>
                <w14:ligatures w14:val="standardContextual"/>
              </w:rPr>
              <w:tab/>
            </w:r>
            <w:r w:rsidR="00E00F8F" w:rsidRPr="00D570A9">
              <w:rPr>
                <w:rStyle w:val="Hipervnculo"/>
                <w:noProof/>
              </w:rPr>
              <w:t>ANEXO 3: HERRAMIENTAS DE EVALUACIÓN, CONTROL Y SEGUIMIENTO</w:t>
            </w:r>
            <w:r w:rsidR="00E00F8F">
              <w:rPr>
                <w:noProof/>
                <w:webHidden/>
              </w:rPr>
              <w:tab/>
            </w:r>
            <w:r w:rsidR="00E00F8F">
              <w:rPr>
                <w:noProof/>
                <w:webHidden/>
              </w:rPr>
              <w:fldChar w:fldCharType="begin"/>
            </w:r>
            <w:r w:rsidR="00E00F8F">
              <w:rPr>
                <w:noProof/>
                <w:webHidden/>
              </w:rPr>
              <w:instrText xml:space="preserve"> PAGEREF _Toc185412830 \h </w:instrText>
            </w:r>
            <w:r w:rsidR="00E00F8F">
              <w:rPr>
                <w:noProof/>
                <w:webHidden/>
              </w:rPr>
            </w:r>
            <w:r w:rsidR="00E00F8F">
              <w:rPr>
                <w:noProof/>
                <w:webHidden/>
              </w:rPr>
              <w:fldChar w:fldCharType="separate"/>
            </w:r>
            <w:r w:rsidR="00675B24">
              <w:rPr>
                <w:noProof/>
                <w:webHidden/>
              </w:rPr>
              <w:t>65</w:t>
            </w:r>
            <w:r w:rsidR="00E00F8F">
              <w:rPr>
                <w:noProof/>
                <w:webHidden/>
              </w:rPr>
              <w:fldChar w:fldCharType="end"/>
            </w:r>
          </w:hyperlink>
        </w:p>
        <w:p w14:paraId="09165840" w14:textId="32A75D1B" w:rsidR="00E63FB2" w:rsidRDefault="00C16AE3" w:rsidP="00C16AE3">
          <w:r>
            <w:fldChar w:fldCharType="end"/>
          </w:r>
        </w:p>
        <w:p w14:paraId="2240CCE4" w14:textId="77777777" w:rsidR="00C16AE3" w:rsidRDefault="00C16AE3" w:rsidP="00C16AE3"/>
        <w:p w14:paraId="60D14586" w14:textId="77777777" w:rsidR="00C16AE3" w:rsidRDefault="00C16AE3" w:rsidP="00C16AE3"/>
        <w:p w14:paraId="323700F4" w14:textId="47580008" w:rsidR="00854C00" w:rsidRPr="00C16AE3" w:rsidRDefault="00854C00" w:rsidP="00C16AE3">
          <w:pPr>
            <w:rPr>
              <w:b/>
              <w:bCs/>
            </w:rPr>
          </w:pPr>
          <w:r w:rsidRPr="00C16AE3">
            <w:rPr>
              <w:b/>
              <w:bCs/>
            </w:rPr>
            <w:t>Simbología de los colores:</w:t>
          </w:r>
        </w:p>
        <w:tbl>
          <w:tblPr>
            <w:tblStyle w:val="Tablaconcuadrcula"/>
            <w:tblW w:w="0" w:type="auto"/>
            <w:tblLook w:val="04A0" w:firstRow="1" w:lastRow="0" w:firstColumn="1" w:lastColumn="0" w:noHBand="0" w:noVBand="1"/>
          </w:tblPr>
          <w:tblGrid>
            <w:gridCol w:w="4427"/>
            <w:gridCol w:w="4401"/>
          </w:tblGrid>
          <w:tr w:rsidR="006A2584" w:rsidRPr="002A4943" w14:paraId="3CBC94F1" w14:textId="77777777" w:rsidTr="000E7DA1">
            <w:trPr>
              <w:trHeight w:val="373"/>
            </w:trPr>
            <w:tc>
              <w:tcPr>
                <w:tcW w:w="4531" w:type="dxa"/>
                <w:shd w:val="clear" w:color="auto" w:fill="88C0D5"/>
                <w:vAlign w:val="center"/>
              </w:tcPr>
              <w:p w14:paraId="7001204D" w14:textId="5F288033" w:rsidR="006A2584" w:rsidRPr="002A4943" w:rsidRDefault="006A2584" w:rsidP="00C16AE3">
                <w:pPr>
                  <w:jc w:val="center"/>
                  <w:rPr>
                    <w:b/>
                    <w:bCs/>
                  </w:rPr>
                </w:pPr>
                <w:r w:rsidRPr="002A4943">
                  <w:rPr>
                    <w:b/>
                    <w:bCs/>
                  </w:rPr>
                  <w:t>CAPITULO</w:t>
                </w:r>
              </w:p>
            </w:tc>
            <w:tc>
              <w:tcPr>
                <w:tcW w:w="4531" w:type="dxa"/>
                <w:shd w:val="clear" w:color="auto" w:fill="88C0D5"/>
                <w:vAlign w:val="center"/>
              </w:tcPr>
              <w:p w14:paraId="76412886" w14:textId="72C186B6" w:rsidR="006A2584" w:rsidRPr="002A4943" w:rsidRDefault="006A2584" w:rsidP="00C16AE3">
                <w:pPr>
                  <w:jc w:val="center"/>
                  <w:rPr>
                    <w:b/>
                    <w:bCs/>
                  </w:rPr>
                </w:pPr>
                <w:r w:rsidRPr="002A4943">
                  <w:rPr>
                    <w:b/>
                    <w:bCs/>
                  </w:rPr>
                  <w:t>COLOR</w:t>
                </w:r>
              </w:p>
            </w:tc>
          </w:tr>
          <w:tr w:rsidR="006A2584" w:rsidRPr="002A4943" w14:paraId="57601069" w14:textId="77777777" w:rsidTr="00C16AE3">
            <w:trPr>
              <w:trHeight w:val="407"/>
            </w:trPr>
            <w:tc>
              <w:tcPr>
                <w:tcW w:w="4531" w:type="dxa"/>
                <w:vAlign w:val="center"/>
              </w:tcPr>
              <w:p w14:paraId="29AAA98F" w14:textId="46AE8C41" w:rsidR="006A2584" w:rsidRPr="002A4943" w:rsidRDefault="006A2584" w:rsidP="00C16AE3">
                <w:pPr>
                  <w:pStyle w:val="Sinespaciado"/>
                  <w:spacing w:before="0"/>
                  <w:jc w:val="left"/>
                  <w:rPr>
                    <w:rFonts w:ascii="Altivo Light" w:hAnsi="Altivo Light"/>
                    <w:b/>
                    <w:bCs/>
                  </w:rPr>
                </w:pPr>
                <w:r w:rsidRPr="002A4943">
                  <w:rPr>
                    <w:rFonts w:ascii="Altivo Light" w:hAnsi="Altivo Light"/>
                    <w:b/>
                    <w:bCs/>
                  </w:rPr>
                  <w:t>Presentación</w:t>
                </w:r>
              </w:p>
            </w:tc>
            <w:tc>
              <w:tcPr>
                <w:tcW w:w="4531" w:type="dxa"/>
                <w:shd w:val="clear" w:color="auto" w:fill="03989D"/>
                <w:vAlign w:val="center"/>
              </w:tcPr>
              <w:p w14:paraId="13379BC8" w14:textId="77777777" w:rsidR="006A2584" w:rsidRPr="002A4943" w:rsidRDefault="006A2584" w:rsidP="00C16AE3">
                <w:pPr>
                  <w:pStyle w:val="Sinespaciado"/>
                  <w:spacing w:before="0"/>
                  <w:jc w:val="left"/>
                  <w:rPr>
                    <w:rFonts w:ascii="Altivo Light" w:hAnsi="Altivo Light"/>
                    <w:b/>
                    <w:bCs/>
                  </w:rPr>
                </w:pPr>
              </w:p>
            </w:tc>
          </w:tr>
          <w:tr w:rsidR="006A2584" w:rsidRPr="002A4943" w14:paraId="44EEACDA" w14:textId="77777777" w:rsidTr="00C16AE3">
            <w:trPr>
              <w:trHeight w:val="427"/>
            </w:trPr>
            <w:tc>
              <w:tcPr>
                <w:tcW w:w="4531" w:type="dxa"/>
                <w:vAlign w:val="center"/>
              </w:tcPr>
              <w:p w14:paraId="1B62744C" w14:textId="30C50178" w:rsidR="006A2584" w:rsidRPr="002A4943" w:rsidRDefault="005D563F" w:rsidP="00C16AE3">
                <w:pPr>
                  <w:pStyle w:val="Sinespaciado"/>
                  <w:spacing w:before="0"/>
                  <w:jc w:val="left"/>
                  <w:rPr>
                    <w:rFonts w:ascii="Altivo Light" w:hAnsi="Altivo Light"/>
                    <w:b/>
                    <w:bCs/>
                  </w:rPr>
                </w:pPr>
                <w:r w:rsidRPr="002A4943">
                  <w:rPr>
                    <w:rFonts w:ascii="Altivo Light" w:hAnsi="Altivo Light"/>
                    <w:b/>
                    <w:bCs/>
                  </w:rPr>
                  <w:t>Matriz de</w:t>
                </w:r>
                <w:r w:rsidR="00277D7B" w:rsidRPr="002A4943">
                  <w:rPr>
                    <w:rFonts w:ascii="Altivo Light" w:hAnsi="Altivo Light"/>
                    <w:b/>
                    <w:bCs/>
                  </w:rPr>
                  <w:t xml:space="preserve"> </w:t>
                </w:r>
                <w:r w:rsidR="000118F1" w:rsidRPr="002A4943">
                  <w:rPr>
                    <w:rFonts w:ascii="Altivo Light" w:hAnsi="Altivo Light"/>
                    <w:b/>
                    <w:bCs/>
                  </w:rPr>
                  <w:t>r</w:t>
                </w:r>
                <w:r w:rsidR="00277D7B" w:rsidRPr="002A4943">
                  <w:rPr>
                    <w:rFonts w:ascii="Altivo Light" w:hAnsi="Altivo Light"/>
                    <w:b/>
                    <w:bCs/>
                  </w:rPr>
                  <w:t>iesgos</w:t>
                </w:r>
                <w:r w:rsidR="00C228C5" w:rsidRPr="002A4943">
                  <w:rPr>
                    <w:rFonts w:ascii="Altivo Light" w:hAnsi="Altivo Light"/>
                    <w:b/>
                    <w:bCs/>
                  </w:rPr>
                  <w:t xml:space="preserve"> laborales</w:t>
                </w:r>
              </w:p>
            </w:tc>
            <w:tc>
              <w:tcPr>
                <w:tcW w:w="4531" w:type="dxa"/>
                <w:shd w:val="clear" w:color="auto" w:fill="C41E1E"/>
                <w:vAlign w:val="center"/>
              </w:tcPr>
              <w:p w14:paraId="2B144D85" w14:textId="77777777" w:rsidR="006A2584" w:rsidRPr="002A4943" w:rsidRDefault="006A2584" w:rsidP="00C16AE3">
                <w:pPr>
                  <w:pStyle w:val="Sinespaciado"/>
                  <w:spacing w:before="0"/>
                  <w:jc w:val="left"/>
                  <w:rPr>
                    <w:rFonts w:ascii="Altivo Light" w:hAnsi="Altivo Light"/>
                    <w:b/>
                    <w:bCs/>
                  </w:rPr>
                </w:pPr>
              </w:p>
            </w:tc>
          </w:tr>
          <w:tr w:rsidR="006A2584" w:rsidRPr="002A4943" w14:paraId="4BED5A6E" w14:textId="77777777" w:rsidTr="00C16AE3">
            <w:trPr>
              <w:trHeight w:val="419"/>
            </w:trPr>
            <w:tc>
              <w:tcPr>
                <w:tcW w:w="4531" w:type="dxa"/>
                <w:vAlign w:val="center"/>
              </w:tcPr>
              <w:p w14:paraId="1369F041" w14:textId="51E40B8C" w:rsidR="006A2584" w:rsidRPr="002A4943" w:rsidRDefault="006A2584" w:rsidP="00C16AE3">
                <w:pPr>
                  <w:pStyle w:val="Sinespaciado"/>
                  <w:spacing w:before="0"/>
                  <w:jc w:val="left"/>
                  <w:rPr>
                    <w:rFonts w:ascii="Altivo Light" w:hAnsi="Altivo Light"/>
                    <w:b/>
                    <w:bCs/>
                  </w:rPr>
                </w:pPr>
                <w:r w:rsidRPr="002A4943">
                  <w:rPr>
                    <w:rFonts w:ascii="Altivo Light" w:hAnsi="Altivo Light"/>
                    <w:b/>
                    <w:bCs/>
                  </w:rPr>
                  <w:t>Salud</w:t>
                </w:r>
                <w:r w:rsidR="00C228C5" w:rsidRPr="002A4943">
                  <w:rPr>
                    <w:rFonts w:ascii="Altivo Light" w:hAnsi="Altivo Light"/>
                    <w:b/>
                    <w:bCs/>
                  </w:rPr>
                  <w:t xml:space="preserve"> Ocupacional</w:t>
                </w:r>
              </w:p>
            </w:tc>
            <w:tc>
              <w:tcPr>
                <w:tcW w:w="4531" w:type="dxa"/>
                <w:shd w:val="clear" w:color="auto" w:fill="B4C6E7"/>
                <w:vAlign w:val="center"/>
              </w:tcPr>
              <w:p w14:paraId="6232A4E9" w14:textId="5D2A74DC" w:rsidR="006A2584" w:rsidRPr="002A4943" w:rsidRDefault="006A2584" w:rsidP="00C16AE3">
                <w:pPr>
                  <w:pStyle w:val="Sinespaciado"/>
                  <w:spacing w:before="0"/>
                  <w:jc w:val="left"/>
                  <w:rPr>
                    <w:rFonts w:ascii="Altivo Light" w:hAnsi="Altivo Light"/>
                    <w:b/>
                    <w:bCs/>
                  </w:rPr>
                </w:pPr>
              </w:p>
            </w:tc>
          </w:tr>
          <w:tr w:rsidR="006A2584" w:rsidRPr="002A4943" w14:paraId="52E4FB5E" w14:textId="77777777" w:rsidTr="00C16AE3">
            <w:trPr>
              <w:trHeight w:val="411"/>
            </w:trPr>
            <w:tc>
              <w:tcPr>
                <w:tcW w:w="4531" w:type="dxa"/>
                <w:vAlign w:val="center"/>
              </w:tcPr>
              <w:p w14:paraId="6BB31B5B" w14:textId="27E356A9" w:rsidR="006A2584" w:rsidRPr="002A4943" w:rsidRDefault="006A2584" w:rsidP="00C16AE3">
                <w:pPr>
                  <w:pStyle w:val="Sinespaciado"/>
                  <w:spacing w:before="0"/>
                  <w:jc w:val="left"/>
                  <w:rPr>
                    <w:rFonts w:ascii="Altivo Light" w:hAnsi="Altivo Light"/>
                    <w:b/>
                    <w:bCs/>
                  </w:rPr>
                </w:pPr>
                <w:r w:rsidRPr="002A4943">
                  <w:rPr>
                    <w:rFonts w:ascii="Altivo Light" w:hAnsi="Altivo Light"/>
                    <w:b/>
                    <w:bCs/>
                  </w:rPr>
                  <w:t>Seguridad</w:t>
                </w:r>
                <w:r w:rsidR="00C228C5" w:rsidRPr="002A4943">
                  <w:rPr>
                    <w:rFonts w:ascii="Altivo Light" w:hAnsi="Altivo Light"/>
                    <w:b/>
                    <w:bCs/>
                  </w:rPr>
                  <w:t xml:space="preserve"> en el trabajo</w:t>
                </w:r>
              </w:p>
            </w:tc>
            <w:tc>
              <w:tcPr>
                <w:tcW w:w="4531" w:type="dxa"/>
                <w:shd w:val="clear" w:color="auto" w:fill="548235"/>
                <w:vAlign w:val="center"/>
              </w:tcPr>
              <w:p w14:paraId="512D5364" w14:textId="3D245F5C" w:rsidR="006A2584" w:rsidRPr="002A4943" w:rsidRDefault="006A2584" w:rsidP="00C16AE3">
                <w:pPr>
                  <w:pStyle w:val="Sinespaciado"/>
                  <w:spacing w:before="0"/>
                  <w:jc w:val="left"/>
                  <w:rPr>
                    <w:rFonts w:ascii="Altivo Light" w:hAnsi="Altivo Light"/>
                    <w:b/>
                    <w:bCs/>
                  </w:rPr>
                </w:pPr>
              </w:p>
            </w:tc>
          </w:tr>
          <w:tr w:rsidR="00C1786F" w:rsidRPr="002A4943" w14:paraId="756F4056" w14:textId="77777777" w:rsidTr="00C16AE3">
            <w:trPr>
              <w:trHeight w:val="417"/>
            </w:trPr>
            <w:tc>
              <w:tcPr>
                <w:tcW w:w="4531" w:type="dxa"/>
                <w:vAlign w:val="center"/>
              </w:tcPr>
              <w:p w14:paraId="68428C4A" w14:textId="3712DFDE" w:rsidR="00C1786F" w:rsidRPr="002A4943" w:rsidRDefault="00005844" w:rsidP="00C16AE3">
                <w:pPr>
                  <w:pStyle w:val="Sinespaciado"/>
                  <w:spacing w:before="0"/>
                  <w:jc w:val="left"/>
                  <w:rPr>
                    <w:rFonts w:ascii="Altivo Light" w:hAnsi="Altivo Light"/>
                    <w:b/>
                    <w:bCs/>
                  </w:rPr>
                </w:pPr>
                <w:r w:rsidRPr="002A4943">
                  <w:rPr>
                    <w:rFonts w:ascii="Altivo Light" w:hAnsi="Altivo Light"/>
                    <w:b/>
                    <w:bCs/>
                  </w:rPr>
                  <w:t xml:space="preserve">Gestión </w:t>
                </w:r>
                <w:r w:rsidR="00E768CD" w:rsidRPr="002A4943">
                  <w:rPr>
                    <w:rFonts w:ascii="Altivo Light" w:hAnsi="Altivo Light"/>
                    <w:b/>
                    <w:bCs/>
                  </w:rPr>
                  <w:t>de Riesgos</w:t>
                </w:r>
              </w:p>
            </w:tc>
            <w:tc>
              <w:tcPr>
                <w:tcW w:w="4531" w:type="dxa"/>
                <w:shd w:val="clear" w:color="auto" w:fill="FFC000"/>
                <w:vAlign w:val="center"/>
              </w:tcPr>
              <w:p w14:paraId="5C0CE30D" w14:textId="77777777" w:rsidR="00C1786F" w:rsidRPr="002A4943" w:rsidRDefault="00C1786F" w:rsidP="00C16AE3">
                <w:pPr>
                  <w:pStyle w:val="Sinespaciado"/>
                  <w:spacing w:before="0"/>
                  <w:jc w:val="left"/>
                  <w:rPr>
                    <w:rFonts w:ascii="Altivo Light" w:hAnsi="Altivo Light"/>
                    <w:b/>
                    <w:bCs/>
                  </w:rPr>
                </w:pPr>
              </w:p>
            </w:tc>
          </w:tr>
          <w:tr w:rsidR="008907A1" w:rsidRPr="002A4943" w14:paraId="45803DCF" w14:textId="77777777" w:rsidTr="008907A1">
            <w:trPr>
              <w:trHeight w:val="417"/>
            </w:trPr>
            <w:tc>
              <w:tcPr>
                <w:tcW w:w="4531" w:type="dxa"/>
                <w:vAlign w:val="center"/>
              </w:tcPr>
              <w:p w14:paraId="6587F0EB" w14:textId="35491A63" w:rsidR="008907A1" w:rsidRPr="002A4943" w:rsidRDefault="008907A1" w:rsidP="00C16AE3">
                <w:pPr>
                  <w:pStyle w:val="Sinespaciado"/>
                  <w:spacing w:before="0"/>
                  <w:jc w:val="left"/>
                  <w:rPr>
                    <w:rFonts w:ascii="Altivo Light" w:hAnsi="Altivo Light"/>
                    <w:b/>
                    <w:bCs/>
                  </w:rPr>
                </w:pPr>
                <w:r>
                  <w:rPr>
                    <w:rFonts w:ascii="Altivo Light" w:hAnsi="Altivo Light"/>
                    <w:b/>
                    <w:bCs/>
                  </w:rPr>
                  <w:t>Plan de Evacuación</w:t>
                </w:r>
              </w:p>
            </w:tc>
            <w:tc>
              <w:tcPr>
                <w:tcW w:w="4531" w:type="dxa"/>
                <w:shd w:val="clear" w:color="auto" w:fill="92D050"/>
                <w:vAlign w:val="center"/>
              </w:tcPr>
              <w:p w14:paraId="2B3258AA" w14:textId="77777777" w:rsidR="008907A1" w:rsidRPr="002A4943" w:rsidRDefault="008907A1" w:rsidP="00C16AE3">
                <w:pPr>
                  <w:pStyle w:val="Sinespaciado"/>
                  <w:spacing w:before="0"/>
                  <w:jc w:val="left"/>
                  <w:rPr>
                    <w:rFonts w:ascii="Altivo Light" w:hAnsi="Altivo Light"/>
                    <w:b/>
                    <w:bCs/>
                  </w:rPr>
                </w:pPr>
              </w:p>
            </w:tc>
          </w:tr>
          <w:bookmarkEnd w:id="1"/>
          <w:bookmarkEnd w:id="2"/>
        </w:tbl>
        <w:p w14:paraId="575CF422" w14:textId="7B780BCC" w:rsidR="00394C07" w:rsidRDefault="00394C07" w:rsidP="004379C2"/>
        <w:p w14:paraId="407BC365" w14:textId="77777777" w:rsidR="00C16AE3" w:rsidRDefault="00C16AE3" w:rsidP="004379C2"/>
        <w:p w14:paraId="08A905C2" w14:textId="77777777" w:rsidR="00C16AE3" w:rsidRDefault="00C16AE3" w:rsidP="004379C2"/>
        <w:p w14:paraId="5E309C34" w14:textId="77777777" w:rsidR="00C16AE3" w:rsidRDefault="00C16AE3" w:rsidP="00D97E6F">
          <w:pPr>
            <w:spacing w:line="259" w:lineRule="auto"/>
            <w:jc w:val="left"/>
            <w:sectPr w:rsidR="00C16AE3" w:rsidSect="00C16AE3">
              <w:headerReference w:type="default" r:id="rId11"/>
              <w:footerReference w:type="default" r:id="rId12"/>
              <w:pgSz w:w="12240" w:h="15840"/>
              <w:pgMar w:top="1417" w:right="1701" w:bottom="1417" w:left="1701" w:header="709" w:footer="709" w:gutter="0"/>
              <w:cols w:space="616"/>
              <w:docGrid w:linePitch="360"/>
            </w:sectPr>
          </w:pPr>
        </w:p>
        <w:p w14:paraId="0DC88A3E" w14:textId="39472E3F" w:rsidR="00EA1025" w:rsidRDefault="000137DE" w:rsidP="00F46750">
          <w:pPr>
            <w:pStyle w:val="Ttulo1"/>
          </w:pPr>
          <w:bookmarkStart w:id="3" w:name="_Toc160537931"/>
          <w:bookmarkStart w:id="4" w:name="_Toc165738341"/>
          <w:bookmarkStart w:id="5" w:name="_Toc185412802"/>
          <w:r w:rsidRPr="00A90CF0">
            <w:lastRenderedPageBreak/>
            <w:t>PRESENTACIÓN</w:t>
          </w:r>
          <w:bookmarkEnd w:id="3"/>
          <w:bookmarkEnd w:id="4"/>
          <w:bookmarkEnd w:id="5"/>
        </w:p>
        <w:p w14:paraId="51A8B804" w14:textId="77777777" w:rsidR="00BB54EA" w:rsidRPr="000137DE" w:rsidRDefault="00BB54EA" w:rsidP="00626B96">
          <w:pPr>
            <w:pStyle w:val="Sinespaciado"/>
          </w:pPr>
        </w:p>
        <w:p w14:paraId="12AE5863" w14:textId="3D279B13" w:rsidR="00B3790E" w:rsidRDefault="00441AA9" w:rsidP="00930815">
          <w:bookmarkStart w:id="6" w:name="_Hlk122035698"/>
          <w:r w:rsidRPr="004E23D2">
            <w:t>El</w:t>
          </w:r>
          <w:r>
            <w:t xml:space="preserve">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t xml:space="preserve"> </w:t>
          </w:r>
          <w:r w:rsidR="00C45199" w:rsidRPr="00C45199">
            <w:t>es un</w:t>
          </w:r>
          <w:r w:rsidR="00C45199">
            <w:t>a</w:t>
          </w:r>
          <w:r w:rsidR="00C45199" w:rsidRPr="00C45199">
            <w:t xml:space="preserve"> herramienta esencial que aborda la protección integral de los trabajadores en </w:t>
          </w:r>
          <w:r w:rsidR="00C45199">
            <w:t>el centro de trabajo</w:t>
          </w:r>
          <w:r w:rsidR="00C45199" w:rsidRPr="00C45199">
            <w:t xml:space="preserve">. A través de este plan, se establecen estrategias para prevenir riesgos laborales, promover la salud y garantizar el cumplimiento </w:t>
          </w:r>
          <w:r w:rsidR="00B3790E">
            <w:t xml:space="preserve">del Reglamento de Salud y Seguridad Ocupacional y el </w:t>
          </w:r>
          <w:r w:rsidR="00B3790E" w:rsidRPr="00B3790E">
            <w:t>Reglamento para la Constitución, Organización y Funcionamiento de los Comités Bipartitos de Salud y Seguridad Ocupacional</w:t>
          </w:r>
          <w:r w:rsidR="00363BB0">
            <w:t xml:space="preserve">. Estas acciones serán realizadas por </w:t>
          </w:r>
          <w:r w:rsidR="00C45199">
            <w:t>e</w:t>
          </w:r>
          <w:r w:rsidR="00B3790E">
            <w:t xml:space="preserve">l Monitor de Salud y Seguridad </w:t>
          </w:r>
          <w:r w:rsidR="00C45199">
            <w:t>Ocupacional</w:t>
          </w:r>
          <w:r w:rsidR="00B3790E">
            <w:t xml:space="preserve"> y el </w:t>
          </w:r>
          <w:r w:rsidR="00C45199">
            <w:t>Comité</w:t>
          </w:r>
          <w:r w:rsidR="00B3790E">
            <w:t xml:space="preserve"> Bipartito de Salud y Seguridad </w:t>
          </w:r>
          <w:r w:rsidR="000E7DA1">
            <w:t>Institucional</w:t>
          </w:r>
          <w:r w:rsidR="00C45199">
            <w:t>.</w:t>
          </w:r>
        </w:p>
        <w:p w14:paraId="5334508F" w14:textId="77777777" w:rsidR="00363BB0" w:rsidRDefault="00EA1025" w:rsidP="00872694">
          <w:r w:rsidRPr="004E23D2">
            <w:t>Con la planificación se pretende la reducción o eliminación de riesgos al contar con recurso humano formado y preparado para una cultura de seguridad.</w:t>
          </w:r>
          <w:r w:rsidR="00363BB0">
            <w:t xml:space="preserve"> </w:t>
          </w:r>
          <w:r w:rsidRPr="00872694">
            <w:t xml:space="preserve">Asimismo, se determina por medio de una matriz, los riesgos a los que pueden estar expuestos los trabajadores de acuerdo con su puesto de trabajo para luego poder realizar un plan de acción y el seguimiento correspondiente </w:t>
          </w:r>
          <w:r w:rsidR="005E7C8E">
            <w:t>p</w:t>
          </w:r>
          <w:r w:rsidR="005E7C8E" w:rsidRPr="00872694">
            <w:t xml:space="preserve">ara garantizar la mejora en tema </w:t>
          </w:r>
          <w:r w:rsidR="000A2D92">
            <w:t xml:space="preserve">de </w:t>
          </w:r>
          <w:r w:rsidR="005E7C8E">
            <w:t>prevención de riesgos en el centro de trabajo.</w:t>
          </w:r>
          <w:r w:rsidRPr="00872694">
            <w:t xml:space="preserve"> </w:t>
          </w:r>
        </w:p>
        <w:p w14:paraId="694E67DC" w14:textId="12E98826" w:rsidR="00EA1025" w:rsidRPr="00872694" w:rsidRDefault="00C1786F" w:rsidP="00872694">
          <w:r w:rsidRPr="00C1786F">
            <w:rPr>
              <w:noProof/>
            </w:rPr>
            <w:t xml:space="preserve"> </w:t>
          </w:r>
        </w:p>
        <w:bookmarkEnd w:id="6"/>
        <w:p w14:paraId="44E2DEA9" w14:textId="1F6D1BF0" w:rsidR="00EA1025" w:rsidRDefault="00251658" w:rsidP="00844863">
          <w:pPr>
            <w:spacing w:line="259" w:lineRule="auto"/>
            <w:jc w:val="left"/>
          </w:pPr>
          <w:r>
            <w:rPr>
              <w:noProof/>
            </w:rPr>
            <w:drawing>
              <wp:anchor distT="0" distB="0" distL="114300" distR="114300" simplePos="0" relativeHeight="251736064" behindDoc="1" locked="0" layoutInCell="1" allowOverlap="1" wp14:anchorId="040696D2" wp14:editId="37D588E0">
                <wp:simplePos x="0" y="0"/>
                <wp:positionH relativeFrom="margin">
                  <wp:align>center</wp:align>
                </wp:positionH>
                <wp:positionV relativeFrom="paragraph">
                  <wp:posOffset>367854</wp:posOffset>
                </wp:positionV>
                <wp:extent cx="4104959" cy="1740810"/>
                <wp:effectExtent l="0" t="0" r="0" b="0"/>
                <wp:wrapNone/>
                <wp:docPr id="1802426843" name="Imagen 21" descr="GOBIERNO ABIERTO - Conami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BIERNO ABIERTO - Conamigu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04959" cy="1740810"/>
                        </a:xfrm>
                        <a:prstGeom prst="rect">
                          <a:avLst/>
                        </a:prstGeom>
                        <a:noFill/>
                        <a:ln>
                          <a:noFill/>
                        </a:ln>
                      </pic:spPr>
                    </pic:pic>
                  </a:graphicData>
                </a:graphic>
              </wp:anchor>
            </w:drawing>
          </w:r>
          <w:r w:rsidR="00844863">
            <w:br w:type="page"/>
          </w:r>
        </w:p>
      </w:sdtContent>
    </w:sdt>
    <w:p w14:paraId="5E16B208" w14:textId="3539CFE5" w:rsidR="00D97E6F" w:rsidRPr="00D97E6F" w:rsidRDefault="00EA1025" w:rsidP="00727C82">
      <w:pPr>
        <w:pStyle w:val="Ttulo2"/>
      </w:pPr>
      <w:bookmarkStart w:id="7" w:name="_Toc113055540"/>
      <w:bookmarkStart w:id="8" w:name="_Toc113055606"/>
      <w:bookmarkStart w:id="9" w:name="_Toc81955146"/>
      <w:bookmarkStart w:id="10" w:name="_Toc98205739"/>
      <w:bookmarkStart w:id="11" w:name="_Toc103702801"/>
      <w:bookmarkStart w:id="12" w:name="_Toc160537932"/>
      <w:bookmarkStart w:id="13" w:name="_Toc165738342"/>
      <w:bookmarkStart w:id="14" w:name="_Toc185412803"/>
      <w:bookmarkStart w:id="15" w:name="_Toc81955142"/>
      <w:bookmarkStart w:id="16" w:name="_Hlk113830614"/>
      <w:r w:rsidRPr="00A90CF0">
        <w:lastRenderedPageBreak/>
        <w:t>ASPECTOS</w:t>
      </w:r>
      <w:r w:rsidRPr="001B4BA5">
        <w:t xml:space="preserve"> GENERALES</w:t>
      </w:r>
      <w:bookmarkEnd w:id="7"/>
      <w:bookmarkEnd w:id="8"/>
      <w:bookmarkEnd w:id="9"/>
      <w:bookmarkEnd w:id="10"/>
      <w:bookmarkEnd w:id="11"/>
      <w:bookmarkEnd w:id="12"/>
      <w:bookmarkEnd w:id="13"/>
      <w:bookmarkEnd w:id="14"/>
      <w:r>
        <w:t xml:space="preserve"> </w:t>
      </w:r>
    </w:p>
    <w:p w14:paraId="6889DEDB" w14:textId="14ED597A" w:rsidR="00EA1025" w:rsidRPr="002A4943" w:rsidRDefault="00EA1025" w:rsidP="00A8525F">
      <w:pPr>
        <w:pStyle w:val="Ttulo3"/>
      </w:pPr>
      <w:bookmarkStart w:id="17" w:name="_Toc113055541"/>
      <w:bookmarkStart w:id="18" w:name="_Toc113055607"/>
      <w:bookmarkStart w:id="19" w:name="_Toc98205740"/>
      <w:r w:rsidRPr="002A4943">
        <w:t>DATOS G</w:t>
      </w:r>
      <w:r w:rsidR="00A62FB9" w:rsidRPr="002A4943">
        <w:t>ENERALES</w:t>
      </w:r>
      <w:bookmarkEnd w:id="17"/>
      <w:bookmarkEnd w:id="18"/>
    </w:p>
    <w:tbl>
      <w:tblPr>
        <w:tblStyle w:val="Tablaconcuadrculaclara"/>
        <w:tblpPr w:leftFromText="141" w:rightFromText="141" w:vertAnchor="page" w:horzAnchor="margin" w:tblpY="2781"/>
        <w:tblW w:w="9214" w:type="dxa"/>
        <w:tblLayout w:type="fixed"/>
        <w:tblLook w:val="0480" w:firstRow="0" w:lastRow="0" w:firstColumn="1" w:lastColumn="0" w:noHBand="0" w:noVBand="1"/>
      </w:tblPr>
      <w:tblGrid>
        <w:gridCol w:w="2268"/>
        <w:gridCol w:w="2126"/>
        <w:gridCol w:w="2410"/>
        <w:gridCol w:w="2410"/>
      </w:tblGrid>
      <w:tr w:rsidR="004411D9" w14:paraId="7826928E" w14:textId="77777777" w:rsidTr="002A4943">
        <w:trPr>
          <w:trHeight w:val="426"/>
        </w:trPr>
        <w:tc>
          <w:tcPr>
            <w:tcW w:w="2268" w:type="dxa"/>
            <w:shd w:val="clear" w:color="auto" w:fill="88C0D5"/>
          </w:tcPr>
          <w:p w14:paraId="3AF30BE8" w14:textId="77777777" w:rsidR="004411D9" w:rsidRPr="00D97E6F" w:rsidRDefault="004411D9" w:rsidP="004411D9">
            <w:pPr>
              <w:pBdr>
                <w:top w:val="nil"/>
                <w:left w:val="nil"/>
                <w:bottom w:val="nil"/>
                <w:right w:val="nil"/>
                <w:between w:val="nil"/>
              </w:pBdr>
              <w:rPr>
                <w:b/>
                <w:color w:val="000000"/>
              </w:rPr>
            </w:pPr>
            <w:r w:rsidRPr="00D97E6F">
              <w:rPr>
                <w:b/>
              </w:rPr>
              <w:br w:type="page"/>
            </w:r>
            <w:r w:rsidRPr="00D97E6F">
              <w:rPr>
                <w:b/>
                <w:color w:val="000000"/>
              </w:rPr>
              <w:t>Nombre</w:t>
            </w:r>
          </w:p>
        </w:tc>
        <w:tc>
          <w:tcPr>
            <w:tcW w:w="6946" w:type="dxa"/>
            <w:gridSpan w:val="3"/>
          </w:tcPr>
          <w:p w14:paraId="191C9255" w14:textId="769C3DBC" w:rsidR="004411D9" w:rsidRDefault="004411D9" w:rsidP="004411D9">
            <w:pPr>
              <w:pBdr>
                <w:top w:val="nil"/>
                <w:left w:val="nil"/>
                <w:bottom w:val="nil"/>
                <w:right w:val="nil"/>
                <w:between w:val="nil"/>
              </w:pBdr>
              <w:rPr>
                <w:color w:val="000000"/>
              </w:rPr>
            </w:pPr>
            <w:r>
              <w:rPr>
                <w:color w:val="000000"/>
              </w:rPr>
              <w:fldChar w:fldCharType="begin"/>
            </w:r>
            <w:r>
              <w:rPr>
                <w:color w:val="000000"/>
              </w:rPr>
              <w:instrText xml:space="preserve"> MERGEFIELD NOMBRE </w:instrText>
            </w:r>
            <w:r>
              <w:rPr>
                <w:color w:val="000000"/>
              </w:rPr>
              <w:fldChar w:fldCharType="separate"/>
            </w:r>
            <w:r w:rsidR="00F45B71" w:rsidRPr="008E348D">
              <w:rPr>
                <w:noProof/>
                <w:color w:val="000000"/>
              </w:rPr>
              <w:t>Vicepresidencia de la República de Guatemala</w:t>
            </w:r>
            <w:r>
              <w:rPr>
                <w:color w:val="000000"/>
              </w:rPr>
              <w:fldChar w:fldCharType="end"/>
            </w:r>
          </w:p>
        </w:tc>
      </w:tr>
      <w:tr w:rsidR="004411D9" w14:paraId="04D1C8D2" w14:textId="77777777" w:rsidTr="002A4943">
        <w:trPr>
          <w:trHeight w:val="584"/>
        </w:trPr>
        <w:tc>
          <w:tcPr>
            <w:tcW w:w="2268" w:type="dxa"/>
            <w:shd w:val="clear" w:color="auto" w:fill="88C0D5"/>
          </w:tcPr>
          <w:p w14:paraId="7AD13CF4" w14:textId="77777777" w:rsidR="004411D9" w:rsidRPr="00D97E6F" w:rsidRDefault="004411D9" w:rsidP="004411D9">
            <w:pPr>
              <w:pBdr>
                <w:top w:val="nil"/>
                <w:left w:val="nil"/>
                <w:bottom w:val="nil"/>
                <w:right w:val="nil"/>
                <w:between w:val="nil"/>
              </w:pBdr>
              <w:rPr>
                <w:b/>
                <w:color w:val="000000"/>
              </w:rPr>
            </w:pPr>
            <w:r w:rsidRPr="00D97E6F">
              <w:rPr>
                <w:b/>
                <w:color w:val="000000"/>
              </w:rPr>
              <w:t>Razón Social</w:t>
            </w:r>
          </w:p>
        </w:tc>
        <w:tc>
          <w:tcPr>
            <w:tcW w:w="6946" w:type="dxa"/>
            <w:gridSpan w:val="3"/>
          </w:tcPr>
          <w:p w14:paraId="481C6815" w14:textId="0D18B53A" w:rsidR="004411D9" w:rsidRDefault="004411D9" w:rsidP="004411D9">
            <w:pPr>
              <w:pBdr>
                <w:top w:val="nil"/>
                <w:left w:val="nil"/>
                <w:bottom w:val="nil"/>
                <w:right w:val="nil"/>
                <w:between w:val="nil"/>
              </w:pBdr>
              <w:rPr>
                <w:color w:val="000000"/>
              </w:rPr>
            </w:pPr>
            <w:r>
              <w:rPr>
                <w:color w:val="000000"/>
              </w:rPr>
              <w:fldChar w:fldCharType="begin"/>
            </w:r>
            <w:r>
              <w:rPr>
                <w:color w:val="000000"/>
              </w:rPr>
              <w:instrText xml:space="preserve"> MERGEFIELD RAZÓN_SOCIAL </w:instrText>
            </w:r>
            <w:r>
              <w:rPr>
                <w:color w:val="000000"/>
              </w:rPr>
              <w:fldChar w:fldCharType="separate"/>
            </w:r>
            <w:r w:rsidR="00F45B71" w:rsidRPr="008E348D">
              <w:rPr>
                <w:noProof/>
                <w:color w:val="000000"/>
              </w:rPr>
              <w:t>Vicepresidencia de la República de Guatemala</w:t>
            </w:r>
            <w:r>
              <w:rPr>
                <w:color w:val="000000"/>
              </w:rPr>
              <w:fldChar w:fldCharType="end"/>
            </w:r>
          </w:p>
        </w:tc>
      </w:tr>
      <w:tr w:rsidR="004411D9" w14:paraId="156184AC" w14:textId="77777777" w:rsidTr="002A4943">
        <w:trPr>
          <w:trHeight w:val="578"/>
        </w:trPr>
        <w:tc>
          <w:tcPr>
            <w:tcW w:w="2268" w:type="dxa"/>
            <w:shd w:val="clear" w:color="auto" w:fill="88C0D5"/>
          </w:tcPr>
          <w:p w14:paraId="7F11D5EF" w14:textId="77777777" w:rsidR="004411D9" w:rsidRPr="00D97E6F" w:rsidRDefault="004411D9" w:rsidP="004411D9">
            <w:pPr>
              <w:pBdr>
                <w:top w:val="nil"/>
                <w:left w:val="nil"/>
                <w:bottom w:val="nil"/>
                <w:right w:val="nil"/>
                <w:between w:val="nil"/>
              </w:pBdr>
              <w:rPr>
                <w:b/>
                <w:color w:val="000000"/>
              </w:rPr>
            </w:pPr>
            <w:r w:rsidRPr="00D97E6F">
              <w:rPr>
                <w:b/>
                <w:color w:val="000000"/>
              </w:rPr>
              <w:t>Dirección</w:t>
            </w:r>
          </w:p>
        </w:tc>
        <w:tc>
          <w:tcPr>
            <w:tcW w:w="6946" w:type="dxa"/>
            <w:gridSpan w:val="3"/>
          </w:tcPr>
          <w:p w14:paraId="6A49341F" w14:textId="140FA44C" w:rsidR="004411D9" w:rsidRDefault="004411D9" w:rsidP="004411D9">
            <w:pPr>
              <w:pBdr>
                <w:top w:val="nil"/>
                <w:left w:val="nil"/>
                <w:bottom w:val="nil"/>
                <w:right w:val="nil"/>
                <w:between w:val="nil"/>
              </w:pBdr>
              <w:rPr>
                <w:color w:val="000000"/>
              </w:rPr>
            </w:pPr>
            <w:r>
              <w:rPr>
                <w:color w:val="000000"/>
              </w:rPr>
              <w:fldChar w:fldCharType="begin"/>
            </w:r>
            <w:r>
              <w:rPr>
                <w:color w:val="000000"/>
              </w:rPr>
              <w:instrText xml:space="preserve"> MERGEFIELD DIRECCIÓN </w:instrText>
            </w:r>
            <w:r>
              <w:rPr>
                <w:color w:val="000000"/>
              </w:rPr>
              <w:fldChar w:fldCharType="separate"/>
            </w:r>
            <w:r w:rsidR="00F45B71" w:rsidRPr="008E348D">
              <w:rPr>
                <w:noProof/>
                <w:color w:val="000000"/>
              </w:rPr>
              <w:t>6ta avenida 4-19 zona 1, Puerta Norte</w:t>
            </w:r>
            <w:r>
              <w:rPr>
                <w:color w:val="000000"/>
              </w:rPr>
              <w:fldChar w:fldCharType="end"/>
            </w:r>
          </w:p>
        </w:tc>
      </w:tr>
      <w:tr w:rsidR="004411D9" w14:paraId="027AD5F4" w14:textId="77777777" w:rsidTr="002A4943">
        <w:trPr>
          <w:trHeight w:val="543"/>
        </w:trPr>
        <w:tc>
          <w:tcPr>
            <w:tcW w:w="2268" w:type="dxa"/>
            <w:shd w:val="clear" w:color="auto" w:fill="88C0D5"/>
          </w:tcPr>
          <w:p w14:paraId="592B742E" w14:textId="77777777" w:rsidR="004411D9" w:rsidRPr="00D97E6F" w:rsidRDefault="004411D9" w:rsidP="004411D9">
            <w:pPr>
              <w:pBdr>
                <w:top w:val="nil"/>
                <w:left w:val="nil"/>
                <w:bottom w:val="nil"/>
                <w:right w:val="nil"/>
                <w:between w:val="nil"/>
              </w:pBdr>
              <w:rPr>
                <w:b/>
                <w:color w:val="000000"/>
              </w:rPr>
            </w:pPr>
            <w:r w:rsidRPr="00D97E6F">
              <w:rPr>
                <w:b/>
                <w:color w:val="000000"/>
              </w:rPr>
              <w:t>Teléfono</w:t>
            </w:r>
          </w:p>
        </w:tc>
        <w:tc>
          <w:tcPr>
            <w:tcW w:w="6946" w:type="dxa"/>
            <w:gridSpan w:val="3"/>
          </w:tcPr>
          <w:p w14:paraId="7314DD4D" w14:textId="7E5BA43E" w:rsidR="004411D9" w:rsidRDefault="004411D9" w:rsidP="004411D9">
            <w:pPr>
              <w:pBdr>
                <w:top w:val="nil"/>
                <w:left w:val="nil"/>
                <w:bottom w:val="nil"/>
                <w:right w:val="nil"/>
                <w:between w:val="nil"/>
              </w:pBdr>
              <w:rPr>
                <w:color w:val="000000"/>
              </w:rPr>
            </w:pPr>
            <w:r>
              <w:rPr>
                <w:color w:val="000000"/>
              </w:rPr>
              <w:fldChar w:fldCharType="begin"/>
            </w:r>
            <w:r>
              <w:rPr>
                <w:color w:val="000000"/>
              </w:rPr>
              <w:instrText xml:space="preserve"> MERGEFIELD TELÉFONO </w:instrText>
            </w:r>
            <w:r>
              <w:rPr>
                <w:color w:val="000000"/>
              </w:rPr>
              <w:fldChar w:fldCharType="separate"/>
            </w:r>
            <w:r w:rsidR="00F45B71" w:rsidRPr="008E348D">
              <w:rPr>
                <w:noProof/>
                <w:color w:val="000000"/>
              </w:rPr>
              <w:t>2321-2121</w:t>
            </w:r>
            <w:r>
              <w:rPr>
                <w:color w:val="000000"/>
              </w:rPr>
              <w:fldChar w:fldCharType="end"/>
            </w:r>
          </w:p>
        </w:tc>
      </w:tr>
      <w:tr w:rsidR="004411D9" w14:paraId="7BAD31FB" w14:textId="77777777" w:rsidTr="002A4943">
        <w:trPr>
          <w:trHeight w:val="655"/>
        </w:trPr>
        <w:tc>
          <w:tcPr>
            <w:tcW w:w="2268" w:type="dxa"/>
            <w:shd w:val="clear" w:color="auto" w:fill="88C0D5"/>
          </w:tcPr>
          <w:p w14:paraId="3D6E923C" w14:textId="77777777" w:rsidR="004411D9" w:rsidRPr="00D97E6F" w:rsidRDefault="004411D9" w:rsidP="004411D9">
            <w:pPr>
              <w:pBdr>
                <w:top w:val="nil"/>
                <w:left w:val="nil"/>
                <w:bottom w:val="nil"/>
                <w:right w:val="nil"/>
                <w:between w:val="nil"/>
              </w:pBdr>
              <w:rPr>
                <w:b/>
                <w:color w:val="000000"/>
              </w:rPr>
            </w:pPr>
            <w:r w:rsidRPr="00D97E6F">
              <w:rPr>
                <w:b/>
                <w:color w:val="000000"/>
              </w:rPr>
              <w:t>No. Patronal IGSS</w:t>
            </w:r>
          </w:p>
        </w:tc>
        <w:tc>
          <w:tcPr>
            <w:tcW w:w="6946" w:type="dxa"/>
            <w:gridSpan w:val="3"/>
          </w:tcPr>
          <w:p w14:paraId="55ECE229" w14:textId="17E477A4" w:rsidR="004411D9" w:rsidRDefault="004411D9" w:rsidP="004411D9">
            <w:pPr>
              <w:pBdr>
                <w:top w:val="nil"/>
                <w:left w:val="nil"/>
                <w:bottom w:val="nil"/>
                <w:right w:val="nil"/>
                <w:between w:val="nil"/>
              </w:pBdr>
              <w:rPr>
                <w:color w:val="000000"/>
              </w:rPr>
            </w:pPr>
            <w:r>
              <w:rPr>
                <w:color w:val="000000"/>
              </w:rPr>
              <w:fldChar w:fldCharType="begin"/>
            </w:r>
            <w:r>
              <w:rPr>
                <w:color w:val="000000"/>
              </w:rPr>
              <w:instrText xml:space="preserve"> MERGEFIELD NO_PATRONAL_IGSS </w:instrText>
            </w:r>
            <w:r>
              <w:rPr>
                <w:color w:val="000000"/>
              </w:rPr>
              <w:fldChar w:fldCharType="separate"/>
            </w:r>
            <w:r w:rsidR="00F45B71" w:rsidRPr="008E348D">
              <w:rPr>
                <w:noProof/>
                <w:color w:val="000000"/>
              </w:rPr>
              <w:t>90781</w:t>
            </w:r>
            <w:r>
              <w:rPr>
                <w:color w:val="000000"/>
              </w:rPr>
              <w:fldChar w:fldCharType="end"/>
            </w:r>
          </w:p>
        </w:tc>
      </w:tr>
      <w:tr w:rsidR="004411D9" w14:paraId="064E0B7B" w14:textId="77777777" w:rsidTr="002A4943">
        <w:trPr>
          <w:trHeight w:val="664"/>
        </w:trPr>
        <w:tc>
          <w:tcPr>
            <w:tcW w:w="2268" w:type="dxa"/>
            <w:shd w:val="clear" w:color="auto" w:fill="88C0D5"/>
          </w:tcPr>
          <w:p w14:paraId="3E636A63" w14:textId="77777777" w:rsidR="004411D9" w:rsidRPr="00D97E6F" w:rsidRDefault="004411D9" w:rsidP="004411D9">
            <w:pPr>
              <w:pBdr>
                <w:top w:val="nil"/>
                <w:left w:val="nil"/>
                <w:bottom w:val="nil"/>
                <w:right w:val="nil"/>
                <w:between w:val="nil"/>
              </w:pBdr>
              <w:rPr>
                <w:b/>
                <w:color w:val="000000"/>
              </w:rPr>
            </w:pPr>
            <w:r w:rsidRPr="00D97E6F">
              <w:rPr>
                <w:b/>
                <w:color w:val="000000"/>
              </w:rPr>
              <w:t>NIT</w:t>
            </w:r>
          </w:p>
        </w:tc>
        <w:tc>
          <w:tcPr>
            <w:tcW w:w="6946" w:type="dxa"/>
            <w:gridSpan w:val="3"/>
          </w:tcPr>
          <w:p w14:paraId="06F529B7" w14:textId="347CF797" w:rsidR="004411D9" w:rsidRDefault="004411D9" w:rsidP="004411D9">
            <w:pPr>
              <w:pBdr>
                <w:top w:val="nil"/>
                <w:left w:val="nil"/>
                <w:bottom w:val="nil"/>
                <w:right w:val="nil"/>
                <w:between w:val="nil"/>
              </w:pBdr>
              <w:rPr>
                <w:color w:val="000000"/>
              </w:rPr>
            </w:pPr>
            <w:r>
              <w:rPr>
                <w:color w:val="000000"/>
              </w:rPr>
              <w:fldChar w:fldCharType="begin"/>
            </w:r>
            <w:r>
              <w:rPr>
                <w:color w:val="000000"/>
              </w:rPr>
              <w:instrText xml:space="preserve"> MERGEFIELD NIT </w:instrText>
            </w:r>
            <w:r>
              <w:rPr>
                <w:color w:val="000000"/>
              </w:rPr>
              <w:fldChar w:fldCharType="separate"/>
            </w:r>
            <w:r w:rsidR="00F45B71" w:rsidRPr="008E348D">
              <w:rPr>
                <w:noProof/>
                <w:color w:val="000000"/>
              </w:rPr>
              <w:t>337778-4</w:t>
            </w:r>
            <w:r>
              <w:rPr>
                <w:color w:val="000000"/>
              </w:rPr>
              <w:fldChar w:fldCharType="end"/>
            </w:r>
          </w:p>
        </w:tc>
      </w:tr>
      <w:tr w:rsidR="004411D9" w14:paraId="1A70FE07" w14:textId="77777777" w:rsidTr="002A4943">
        <w:trPr>
          <w:trHeight w:val="840"/>
        </w:trPr>
        <w:tc>
          <w:tcPr>
            <w:tcW w:w="2268" w:type="dxa"/>
            <w:shd w:val="clear" w:color="auto" w:fill="88C0D5"/>
          </w:tcPr>
          <w:p w14:paraId="7B1B116C" w14:textId="77777777" w:rsidR="004411D9" w:rsidRPr="00D97E6F" w:rsidRDefault="004411D9" w:rsidP="004411D9">
            <w:pPr>
              <w:pBdr>
                <w:top w:val="nil"/>
                <w:left w:val="nil"/>
                <w:bottom w:val="nil"/>
                <w:right w:val="nil"/>
                <w:between w:val="nil"/>
              </w:pBdr>
              <w:rPr>
                <w:b/>
                <w:color w:val="000000"/>
              </w:rPr>
            </w:pPr>
            <w:r w:rsidRPr="00D97E6F">
              <w:rPr>
                <w:b/>
                <w:color w:val="000000"/>
              </w:rPr>
              <w:t>Representante Legal</w:t>
            </w:r>
          </w:p>
        </w:tc>
        <w:tc>
          <w:tcPr>
            <w:tcW w:w="6946" w:type="dxa"/>
            <w:gridSpan w:val="3"/>
          </w:tcPr>
          <w:p w14:paraId="58784EB9" w14:textId="2DB06291" w:rsidR="004411D9" w:rsidRDefault="004411D9" w:rsidP="004411D9">
            <w:pPr>
              <w:pBdr>
                <w:top w:val="nil"/>
                <w:left w:val="nil"/>
                <w:bottom w:val="nil"/>
                <w:right w:val="nil"/>
                <w:between w:val="nil"/>
              </w:pBdr>
              <w:rPr>
                <w:color w:val="000000"/>
              </w:rPr>
            </w:pPr>
            <w:r>
              <w:rPr>
                <w:color w:val="000000"/>
              </w:rPr>
              <w:fldChar w:fldCharType="begin"/>
            </w:r>
            <w:r>
              <w:rPr>
                <w:color w:val="000000"/>
              </w:rPr>
              <w:instrText xml:space="preserve"> MERGEFIELD REPRESENTANTE_LEGAL </w:instrText>
            </w:r>
            <w:r>
              <w:rPr>
                <w:color w:val="000000"/>
              </w:rPr>
              <w:fldChar w:fldCharType="separate"/>
            </w:r>
            <w:r w:rsidR="00F45B71" w:rsidRPr="008E348D">
              <w:rPr>
                <w:noProof/>
                <w:color w:val="000000"/>
              </w:rPr>
              <w:t>Lic. Nery Augusto Franco</w:t>
            </w:r>
            <w:r>
              <w:rPr>
                <w:color w:val="000000"/>
              </w:rPr>
              <w:fldChar w:fldCharType="end"/>
            </w:r>
          </w:p>
        </w:tc>
      </w:tr>
      <w:tr w:rsidR="004411D9" w14:paraId="50CEE1AF" w14:textId="77777777" w:rsidTr="002A4943">
        <w:trPr>
          <w:trHeight w:val="823"/>
        </w:trPr>
        <w:tc>
          <w:tcPr>
            <w:tcW w:w="2268" w:type="dxa"/>
            <w:shd w:val="clear" w:color="auto" w:fill="88C0D5"/>
          </w:tcPr>
          <w:p w14:paraId="7BCE1ED1" w14:textId="77777777" w:rsidR="004411D9" w:rsidRPr="00D97E6F" w:rsidRDefault="004411D9" w:rsidP="004411D9">
            <w:pPr>
              <w:pBdr>
                <w:top w:val="nil"/>
                <w:left w:val="nil"/>
                <w:bottom w:val="nil"/>
                <w:right w:val="nil"/>
                <w:between w:val="nil"/>
              </w:pBdr>
              <w:rPr>
                <w:b/>
                <w:color w:val="000000"/>
              </w:rPr>
            </w:pPr>
            <w:r w:rsidRPr="00D97E6F">
              <w:rPr>
                <w:b/>
                <w:color w:val="000000"/>
              </w:rPr>
              <w:t>Actividad Económica</w:t>
            </w:r>
          </w:p>
        </w:tc>
        <w:tc>
          <w:tcPr>
            <w:tcW w:w="6946" w:type="dxa"/>
            <w:gridSpan w:val="3"/>
          </w:tcPr>
          <w:p w14:paraId="2D8134AF" w14:textId="75618C3B" w:rsidR="004411D9" w:rsidRDefault="004411D9" w:rsidP="004411D9">
            <w:pPr>
              <w:pBdr>
                <w:top w:val="nil"/>
                <w:left w:val="nil"/>
                <w:bottom w:val="nil"/>
                <w:right w:val="nil"/>
                <w:between w:val="nil"/>
              </w:pBdr>
              <w:rPr>
                <w:color w:val="000000"/>
              </w:rPr>
            </w:pPr>
            <w:r>
              <w:rPr>
                <w:rFonts w:eastAsia="Times New Roman"/>
                <w:color w:val="000000" w:themeColor="text1"/>
                <w:lang w:val="es-ES"/>
              </w:rPr>
              <w:fldChar w:fldCharType="begin"/>
            </w:r>
            <w:r>
              <w:rPr>
                <w:rFonts w:eastAsia="Times New Roman"/>
                <w:color w:val="000000" w:themeColor="text1"/>
                <w:lang w:val="es-ES"/>
              </w:rPr>
              <w:instrText xml:space="preserve"> MERGEFIELD ACTIVIDAD_ECONÓMICA </w:instrText>
            </w:r>
            <w:r>
              <w:rPr>
                <w:rFonts w:eastAsia="Times New Roman"/>
                <w:color w:val="000000" w:themeColor="text1"/>
                <w:lang w:val="es-ES"/>
              </w:rPr>
              <w:fldChar w:fldCharType="separate"/>
            </w:r>
            <w:r w:rsidR="00F45B71" w:rsidRPr="008E348D">
              <w:rPr>
                <w:rFonts w:eastAsia="Times New Roman"/>
                <w:noProof/>
                <w:color w:val="000000" w:themeColor="text1"/>
                <w:lang w:val="es-ES"/>
              </w:rPr>
              <w:t>Administración Pública</w:t>
            </w:r>
            <w:r>
              <w:rPr>
                <w:rFonts w:eastAsia="Times New Roman"/>
                <w:color w:val="000000" w:themeColor="text1"/>
                <w:lang w:val="es-ES"/>
              </w:rPr>
              <w:fldChar w:fldCharType="end"/>
            </w:r>
          </w:p>
        </w:tc>
      </w:tr>
      <w:tr w:rsidR="004411D9" w14:paraId="3ADD0F45" w14:textId="77777777" w:rsidTr="002A4943">
        <w:trPr>
          <w:trHeight w:val="706"/>
        </w:trPr>
        <w:tc>
          <w:tcPr>
            <w:tcW w:w="2268" w:type="dxa"/>
            <w:shd w:val="clear" w:color="auto" w:fill="88C0D5"/>
          </w:tcPr>
          <w:p w14:paraId="2BB4D4B0" w14:textId="77777777" w:rsidR="004411D9" w:rsidRPr="00D97E6F" w:rsidRDefault="004411D9" w:rsidP="004411D9">
            <w:pPr>
              <w:pBdr>
                <w:top w:val="nil"/>
                <w:left w:val="nil"/>
                <w:bottom w:val="nil"/>
                <w:right w:val="nil"/>
                <w:between w:val="nil"/>
              </w:pBdr>
              <w:jc w:val="left"/>
              <w:rPr>
                <w:b/>
                <w:color w:val="000000"/>
              </w:rPr>
            </w:pPr>
            <w:r w:rsidRPr="00D97E6F">
              <w:rPr>
                <w:b/>
                <w:color w:val="000000"/>
              </w:rPr>
              <w:t>No. de trabajadores</w:t>
            </w:r>
          </w:p>
        </w:tc>
        <w:tc>
          <w:tcPr>
            <w:tcW w:w="2126" w:type="dxa"/>
          </w:tcPr>
          <w:p w14:paraId="53501CCF" w14:textId="5FB57C2A" w:rsidR="004411D9" w:rsidRDefault="004411D9" w:rsidP="004411D9">
            <w:pPr>
              <w:pBdr>
                <w:top w:val="nil"/>
                <w:left w:val="nil"/>
                <w:bottom w:val="nil"/>
                <w:right w:val="nil"/>
                <w:between w:val="nil"/>
              </w:pBdr>
              <w:rPr>
                <w:color w:val="000000"/>
              </w:rPr>
            </w:pPr>
            <w:r w:rsidRPr="006219B2">
              <w:rPr>
                <w:b/>
                <w:bCs/>
                <w:color w:val="000000"/>
              </w:rPr>
              <w:t>Total:</w:t>
            </w:r>
            <w:r>
              <w:rPr>
                <w:color w:val="000000"/>
              </w:rPr>
              <w:t xml:space="preserve"> </w:t>
            </w:r>
            <w:r>
              <w:rPr>
                <w:color w:val="000000"/>
              </w:rPr>
              <w:fldChar w:fldCharType="begin"/>
            </w:r>
            <w:r>
              <w:rPr>
                <w:color w:val="000000"/>
              </w:rPr>
              <w:instrText xml:space="preserve"> MERGEFIELD TOTAL </w:instrText>
            </w:r>
            <w:r>
              <w:rPr>
                <w:color w:val="000000"/>
              </w:rPr>
              <w:fldChar w:fldCharType="separate"/>
            </w:r>
            <w:r w:rsidR="00F45B71" w:rsidRPr="008E348D">
              <w:rPr>
                <w:noProof/>
                <w:color w:val="000000"/>
              </w:rPr>
              <w:t>93</w:t>
            </w:r>
            <w:r>
              <w:rPr>
                <w:color w:val="000000"/>
              </w:rPr>
              <w:fldChar w:fldCharType="end"/>
            </w:r>
          </w:p>
        </w:tc>
        <w:tc>
          <w:tcPr>
            <w:tcW w:w="2410" w:type="dxa"/>
          </w:tcPr>
          <w:p w14:paraId="436E05DE" w14:textId="7B87C562" w:rsidR="004411D9" w:rsidRDefault="004411D9" w:rsidP="004411D9">
            <w:pPr>
              <w:pBdr>
                <w:top w:val="nil"/>
                <w:left w:val="nil"/>
                <w:bottom w:val="nil"/>
                <w:right w:val="nil"/>
                <w:between w:val="nil"/>
              </w:pBdr>
              <w:rPr>
                <w:color w:val="000000"/>
              </w:rPr>
            </w:pPr>
            <w:r w:rsidRPr="006219B2">
              <w:rPr>
                <w:b/>
                <w:bCs/>
                <w:color w:val="000000"/>
              </w:rPr>
              <w:t>H:</w:t>
            </w:r>
            <w:r>
              <w:rPr>
                <w:color w:val="000000"/>
              </w:rPr>
              <w:t xml:space="preserve"> </w:t>
            </w:r>
            <w:r w:rsidR="000F0C58">
              <w:fldChar w:fldCharType="begin"/>
            </w:r>
            <w:r w:rsidR="000F0C58">
              <w:instrText xml:space="preserve"> MERGEFIELD TRABAJADORES_HOMBRES </w:instrText>
            </w:r>
            <w:r w:rsidR="000F0C58">
              <w:fldChar w:fldCharType="separate"/>
            </w:r>
            <w:r w:rsidR="00F45B71">
              <w:rPr>
                <w:noProof/>
              </w:rPr>
              <w:t>51</w:t>
            </w:r>
            <w:r w:rsidR="000F0C58">
              <w:rPr>
                <w:noProof/>
              </w:rPr>
              <w:fldChar w:fldCharType="end"/>
            </w:r>
          </w:p>
        </w:tc>
        <w:tc>
          <w:tcPr>
            <w:tcW w:w="2410" w:type="dxa"/>
          </w:tcPr>
          <w:p w14:paraId="6EE3F93A" w14:textId="4DDC9870" w:rsidR="004411D9" w:rsidRDefault="004411D9" w:rsidP="004411D9">
            <w:pPr>
              <w:pBdr>
                <w:top w:val="nil"/>
                <w:left w:val="nil"/>
                <w:bottom w:val="nil"/>
                <w:right w:val="nil"/>
                <w:between w:val="nil"/>
              </w:pBdr>
              <w:rPr>
                <w:color w:val="000000"/>
              </w:rPr>
            </w:pPr>
            <w:r w:rsidRPr="006219B2">
              <w:rPr>
                <w:b/>
                <w:bCs/>
                <w:color w:val="000000"/>
              </w:rPr>
              <w:t>M:</w:t>
            </w:r>
            <w:r>
              <w:rPr>
                <w:color w:val="000000"/>
              </w:rPr>
              <w:t xml:space="preserve"> </w:t>
            </w:r>
            <w:r w:rsidR="000F0C58">
              <w:fldChar w:fldCharType="begin"/>
            </w:r>
            <w:r w:rsidR="000F0C58">
              <w:instrText xml:space="preserve"> MERGEFIELD TRABAJADORES_MUJERES </w:instrText>
            </w:r>
            <w:r w:rsidR="000F0C58">
              <w:fldChar w:fldCharType="separate"/>
            </w:r>
            <w:r w:rsidR="00F45B71">
              <w:rPr>
                <w:noProof/>
              </w:rPr>
              <w:t>42</w:t>
            </w:r>
            <w:r w:rsidR="000F0C58">
              <w:rPr>
                <w:noProof/>
              </w:rPr>
              <w:fldChar w:fldCharType="end"/>
            </w:r>
          </w:p>
        </w:tc>
      </w:tr>
      <w:tr w:rsidR="004411D9" w14:paraId="3B259B09" w14:textId="77777777" w:rsidTr="002A4943">
        <w:trPr>
          <w:trHeight w:val="1047"/>
        </w:trPr>
        <w:tc>
          <w:tcPr>
            <w:tcW w:w="2268" w:type="dxa"/>
            <w:shd w:val="clear" w:color="auto" w:fill="88C0D5"/>
          </w:tcPr>
          <w:p w14:paraId="4D9FA4CE" w14:textId="77777777" w:rsidR="004411D9" w:rsidRPr="00D97E6F" w:rsidRDefault="004411D9" w:rsidP="004411D9">
            <w:pPr>
              <w:pBdr>
                <w:top w:val="nil"/>
                <w:left w:val="nil"/>
                <w:bottom w:val="nil"/>
                <w:right w:val="nil"/>
                <w:between w:val="nil"/>
              </w:pBdr>
              <w:jc w:val="left"/>
              <w:rPr>
                <w:b/>
                <w:color w:val="000000"/>
              </w:rPr>
            </w:pPr>
            <w:r w:rsidRPr="00D97E6F">
              <w:rPr>
                <w:b/>
                <w:color w:val="000000"/>
              </w:rPr>
              <w:t>Horario de trabajo</w:t>
            </w:r>
          </w:p>
        </w:tc>
        <w:tc>
          <w:tcPr>
            <w:tcW w:w="6946" w:type="dxa"/>
            <w:gridSpan w:val="3"/>
          </w:tcPr>
          <w:p w14:paraId="32247191" w14:textId="3615B9D7" w:rsidR="004411D9" w:rsidRPr="006F39E7" w:rsidRDefault="004411D9" w:rsidP="004411D9">
            <w:pPr>
              <w:pBdr>
                <w:top w:val="nil"/>
                <w:left w:val="nil"/>
                <w:bottom w:val="nil"/>
                <w:right w:val="nil"/>
                <w:between w:val="nil"/>
              </w:pBdr>
              <w:rPr>
                <w:i/>
                <w:color w:val="000000"/>
                <w:u w:val="single"/>
              </w:rPr>
            </w:pPr>
            <w:r>
              <w:rPr>
                <w:color w:val="000000"/>
              </w:rPr>
              <w:t xml:space="preserve"> </w:t>
            </w:r>
            <w:r>
              <w:rPr>
                <w:color w:val="000000"/>
              </w:rPr>
              <w:fldChar w:fldCharType="begin"/>
            </w:r>
            <w:r>
              <w:rPr>
                <w:color w:val="000000"/>
              </w:rPr>
              <w:instrText xml:space="preserve"> MERGEFIELD HORARIO_DE_TRABAJO </w:instrText>
            </w:r>
            <w:r>
              <w:rPr>
                <w:color w:val="000000"/>
              </w:rPr>
              <w:fldChar w:fldCharType="separate"/>
            </w:r>
            <w:r w:rsidR="00F45B71" w:rsidRPr="008E348D">
              <w:rPr>
                <w:noProof/>
                <w:color w:val="000000"/>
              </w:rPr>
              <w:t>Lunes a Viernes de 08:00 A 16:00 Horas</w:t>
            </w:r>
            <w:r>
              <w:rPr>
                <w:color w:val="000000"/>
              </w:rPr>
              <w:fldChar w:fldCharType="end"/>
            </w:r>
          </w:p>
        </w:tc>
      </w:tr>
      <w:tr w:rsidR="004411D9" w14:paraId="5699F9B4" w14:textId="77777777" w:rsidTr="002A4943">
        <w:trPr>
          <w:trHeight w:val="1047"/>
        </w:trPr>
        <w:tc>
          <w:tcPr>
            <w:tcW w:w="2268" w:type="dxa"/>
            <w:shd w:val="clear" w:color="auto" w:fill="88C0D5"/>
          </w:tcPr>
          <w:p w14:paraId="2CB971D0" w14:textId="77777777" w:rsidR="004411D9" w:rsidRPr="00D97E6F" w:rsidRDefault="004411D9" w:rsidP="004411D9">
            <w:pPr>
              <w:pBdr>
                <w:top w:val="nil"/>
                <w:left w:val="nil"/>
                <w:bottom w:val="nil"/>
                <w:right w:val="nil"/>
                <w:between w:val="nil"/>
              </w:pBdr>
              <w:jc w:val="left"/>
              <w:rPr>
                <w:b/>
                <w:color w:val="000000"/>
              </w:rPr>
            </w:pPr>
            <w:r>
              <w:rPr>
                <w:b/>
                <w:color w:val="000000"/>
              </w:rPr>
              <w:t>Fecha de creación</w:t>
            </w:r>
          </w:p>
        </w:tc>
        <w:tc>
          <w:tcPr>
            <w:tcW w:w="6946" w:type="dxa"/>
            <w:gridSpan w:val="3"/>
          </w:tcPr>
          <w:p w14:paraId="615009EF" w14:textId="3CF51E25" w:rsidR="004411D9" w:rsidRDefault="004411D9" w:rsidP="004411D9">
            <w:pPr>
              <w:pBdr>
                <w:top w:val="nil"/>
                <w:left w:val="nil"/>
                <w:bottom w:val="nil"/>
                <w:right w:val="nil"/>
                <w:between w:val="nil"/>
              </w:pBdr>
              <w:rPr>
                <w:color w:val="000000"/>
              </w:rPr>
            </w:pPr>
            <w:r>
              <w:rPr>
                <w:color w:val="000000"/>
              </w:rPr>
              <w:fldChar w:fldCharType="begin"/>
            </w:r>
            <w:r>
              <w:rPr>
                <w:color w:val="000000"/>
              </w:rPr>
              <w:instrText xml:space="preserve"> MERGEFIELD FECHA_DE_CREACIÓN </w:instrText>
            </w:r>
            <w:r>
              <w:rPr>
                <w:color w:val="000000"/>
              </w:rPr>
              <w:fldChar w:fldCharType="separate"/>
            </w:r>
            <w:r w:rsidR="00F45B71" w:rsidRPr="008E348D">
              <w:rPr>
                <w:noProof/>
                <w:color w:val="000000"/>
              </w:rPr>
              <w:t>FC - 12 - 2024</w:t>
            </w:r>
            <w:r>
              <w:rPr>
                <w:color w:val="000000"/>
              </w:rPr>
              <w:fldChar w:fldCharType="end"/>
            </w:r>
          </w:p>
        </w:tc>
      </w:tr>
      <w:tr w:rsidR="004411D9" w14:paraId="057BB52C" w14:textId="77777777" w:rsidTr="002A4943">
        <w:trPr>
          <w:trHeight w:val="1047"/>
        </w:trPr>
        <w:tc>
          <w:tcPr>
            <w:tcW w:w="2268" w:type="dxa"/>
            <w:shd w:val="clear" w:color="auto" w:fill="88C0D5"/>
          </w:tcPr>
          <w:p w14:paraId="6C0D4D19" w14:textId="3FB45D43" w:rsidR="004411D9" w:rsidRDefault="004411D9" w:rsidP="004411D9">
            <w:pPr>
              <w:pBdr>
                <w:top w:val="nil"/>
                <w:left w:val="nil"/>
                <w:bottom w:val="nil"/>
                <w:right w:val="nil"/>
                <w:between w:val="nil"/>
              </w:pBdr>
              <w:jc w:val="left"/>
              <w:rPr>
                <w:b/>
                <w:color w:val="000000"/>
              </w:rPr>
            </w:pPr>
            <w:r>
              <w:rPr>
                <w:b/>
                <w:color w:val="000000"/>
              </w:rPr>
              <w:t xml:space="preserve">Versión del </w:t>
            </w:r>
            <w:r>
              <w:rPr>
                <w:b/>
                <w:color w:val="000000"/>
              </w:rPr>
              <w:fldChar w:fldCharType="begin"/>
            </w:r>
            <w:r>
              <w:rPr>
                <w:b/>
                <w:color w:val="000000"/>
              </w:rPr>
              <w:instrText xml:space="preserve"> MERGEFIELD PLANIFICACIÓN </w:instrText>
            </w:r>
            <w:r>
              <w:rPr>
                <w:b/>
                <w:color w:val="000000"/>
              </w:rPr>
              <w:fldChar w:fldCharType="separate"/>
            </w:r>
            <w:r w:rsidR="00F45B71" w:rsidRPr="008E348D">
              <w:rPr>
                <w:b/>
                <w:noProof/>
                <w:color w:val="000000"/>
              </w:rPr>
              <w:t>Plan de Salud y Seguridad Ocupacional</w:t>
            </w:r>
            <w:r>
              <w:rPr>
                <w:b/>
                <w:color w:val="000000"/>
              </w:rPr>
              <w:fldChar w:fldCharType="end"/>
            </w:r>
          </w:p>
        </w:tc>
        <w:tc>
          <w:tcPr>
            <w:tcW w:w="6946" w:type="dxa"/>
            <w:gridSpan w:val="3"/>
          </w:tcPr>
          <w:p w14:paraId="5553A8B3" w14:textId="74D4BB30" w:rsidR="004411D9" w:rsidRDefault="00F5563F" w:rsidP="004411D9">
            <w:pPr>
              <w:pBdr>
                <w:top w:val="nil"/>
                <w:left w:val="nil"/>
                <w:bottom w:val="nil"/>
                <w:right w:val="nil"/>
                <w:between w:val="nil"/>
              </w:pBdr>
              <w:rPr>
                <w:color w:val="000000"/>
              </w:rPr>
            </w:pPr>
            <w:r>
              <w:rPr>
                <w:color w:val="000000"/>
              </w:rPr>
              <w:t>1</w:t>
            </w:r>
          </w:p>
        </w:tc>
      </w:tr>
    </w:tbl>
    <w:p w14:paraId="13BDAD67" w14:textId="15A3A179" w:rsidR="004411D9" w:rsidRDefault="004411D9" w:rsidP="004411D9">
      <w:r>
        <w:br w:type="page"/>
      </w:r>
    </w:p>
    <w:p w14:paraId="448885C0" w14:textId="77777777" w:rsidR="00F5563F" w:rsidRDefault="00F5563F" w:rsidP="00F5563F">
      <w:pPr>
        <w:pStyle w:val="Ttulo4"/>
        <w:rPr>
          <w:w w:val="105"/>
        </w:rPr>
      </w:pPr>
      <w:r>
        <w:rPr>
          <w:w w:val="105"/>
        </w:rPr>
        <w:lastRenderedPageBreak/>
        <w:t>VISIÓN</w:t>
      </w:r>
    </w:p>
    <w:p w14:paraId="447FEBF2" w14:textId="77777777" w:rsidR="00F5563F" w:rsidRPr="00F5563F" w:rsidRDefault="00F5563F" w:rsidP="00F5563F">
      <w:pPr>
        <w:rPr>
          <w:w w:val="105"/>
        </w:rPr>
      </w:pPr>
      <w:r w:rsidRPr="00F5563F">
        <w:rPr>
          <w:w w:val="105"/>
        </w:rPr>
        <w:t>Ser la institución que cumple sus funciones con estándares de eficiencia, eficacia y transparencia, estableciendo principios y valores para crear un modelo a seguir en la administración pública, con el fin de construir una Guatemala inclusiva y democrática que alcance un alto grado de servicio por parte de quienes conforman la Vicepresidencia de la República para lograr el bien común de los guatemaltecos.</w:t>
      </w:r>
    </w:p>
    <w:p w14:paraId="400D26E3" w14:textId="77777777" w:rsidR="004411D9" w:rsidRDefault="004411D9" w:rsidP="004411D9">
      <w:pPr>
        <w:pStyle w:val="Ttulo4"/>
        <w:rPr>
          <w:w w:val="105"/>
        </w:rPr>
      </w:pPr>
      <w:r>
        <w:rPr>
          <w:w w:val="105"/>
        </w:rPr>
        <w:t>MISIÓN</w:t>
      </w:r>
    </w:p>
    <w:p w14:paraId="1C3CC125" w14:textId="77777777" w:rsidR="00F5563F" w:rsidRPr="00F5563F" w:rsidRDefault="00F5563F" w:rsidP="00F5563F">
      <w:pPr>
        <w:rPr>
          <w:w w:val="105"/>
        </w:rPr>
      </w:pPr>
      <w:r w:rsidRPr="00F5563F">
        <w:rPr>
          <w:w w:val="105"/>
        </w:rPr>
        <w:t xml:space="preserve">Promover las condiciones que dentro del ámbito de su competencia permitan el bienestar de la población guatemalteca, coadyuvando con el Presidente de la República de Guatemala, en la coordinación de la Política General de Gobierno, a través de la gestión por resultados de una forma transparente, eficiente y eficaz, incluyendo las metas y objetivos propuestos en el Plan Nacional de Desarrollo </w:t>
      </w:r>
      <w:proofErr w:type="spellStart"/>
      <w:r w:rsidRPr="00F5563F">
        <w:rPr>
          <w:w w:val="105"/>
        </w:rPr>
        <w:t>K’atun</w:t>
      </w:r>
      <w:proofErr w:type="spellEnd"/>
      <w:r w:rsidRPr="00F5563F">
        <w:rPr>
          <w:w w:val="105"/>
        </w:rPr>
        <w:t>: Nuestra Guatemala 2032 (PND) y los Objetivos de Desarrollo Sostenible (ODS) Agenda 2030.</w:t>
      </w:r>
    </w:p>
    <w:p w14:paraId="64C17D9F" w14:textId="6A336C3E" w:rsidR="004411D9" w:rsidRDefault="00F5563F" w:rsidP="00F5563F">
      <w:pPr>
        <w:pStyle w:val="Ttulo4"/>
        <w:rPr>
          <w:w w:val="105"/>
        </w:rPr>
      </w:pPr>
      <w:r>
        <w:rPr>
          <w:w w:val="105"/>
        </w:rPr>
        <w:t>OBJETIVOS</w:t>
      </w:r>
    </w:p>
    <w:p w14:paraId="29E43296" w14:textId="45672F38" w:rsidR="00F5563F" w:rsidRPr="00F5563F" w:rsidRDefault="00F5563F" w:rsidP="00F5563F">
      <w:r w:rsidRPr="00F5563F">
        <w:t xml:space="preserve">Los objetivos de la Vicepresidencia de la </w:t>
      </w:r>
      <w:r w:rsidR="006434B5" w:rsidRPr="00F5563F">
        <w:t>República</w:t>
      </w:r>
      <w:r w:rsidRPr="00F5563F">
        <w:t xml:space="preserve"> están dirigidos al desarrollo, ejecución y control de las funciones de la Vicepresidencia de la República de Guatemala.</w:t>
      </w:r>
    </w:p>
    <w:p w14:paraId="5E62CCBC" w14:textId="6FA319EA" w:rsidR="00F5563F" w:rsidRDefault="00F5563F" w:rsidP="00F5563F">
      <w:pPr>
        <w:pStyle w:val="Ttulo5"/>
        <w:rPr>
          <w:w w:val="105"/>
        </w:rPr>
      </w:pPr>
      <w:r>
        <w:rPr>
          <w:w w:val="105"/>
        </w:rPr>
        <w:t>OBJETIVO GENERAL</w:t>
      </w:r>
    </w:p>
    <w:p w14:paraId="54FC5E4B" w14:textId="52A565B4" w:rsidR="00F5563F" w:rsidRDefault="00F5563F" w:rsidP="00F5563F">
      <w:r w:rsidRPr="00F5563F">
        <w:t>Coadyuvar en la dirección e implementación de la Política General de Gobierno, articulando la labor de los Ministros de Estado, presidiendo los Gabinetes, Consejos, Comisiones y otros espacios vinculados a la Vicepresidencia de la República con eficiencia y eficacia.</w:t>
      </w:r>
    </w:p>
    <w:p w14:paraId="340863B1" w14:textId="3A245F95" w:rsidR="00F5563F" w:rsidRPr="00F5563F" w:rsidRDefault="00F5563F" w:rsidP="00F5563F">
      <w:pPr>
        <w:pStyle w:val="Ttulo5"/>
      </w:pPr>
      <w:r>
        <w:lastRenderedPageBreak/>
        <w:t>OBJETIVOS ESPECIFICOS</w:t>
      </w:r>
    </w:p>
    <w:p w14:paraId="19BD493B" w14:textId="77777777" w:rsidR="00F5563F" w:rsidRPr="00F5563F" w:rsidRDefault="00F5563F" w:rsidP="008907A1">
      <w:pPr>
        <w:numPr>
          <w:ilvl w:val="0"/>
          <w:numId w:val="40"/>
        </w:numPr>
        <w:rPr>
          <w:w w:val="105"/>
        </w:rPr>
      </w:pPr>
      <w:r w:rsidRPr="00F5563F">
        <w:rPr>
          <w:w w:val="105"/>
        </w:rPr>
        <w:t>Incrementar acuerdos de coordinación entre Instituciones que conforman Gabinetes, Consejos, Comisiones y otros espacios políticos vinculados a la Vicepresidencia.</w:t>
      </w:r>
    </w:p>
    <w:p w14:paraId="0DAF1455" w14:textId="77777777" w:rsidR="00F5563F" w:rsidRPr="00F5563F" w:rsidRDefault="00F5563F" w:rsidP="008907A1">
      <w:pPr>
        <w:numPr>
          <w:ilvl w:val="0"/>
          <w:numId w:val="40"/>
        </w:numPr>
        <w:rPr>
          <w:w w:val="105"/>
        </w:rPr>
      </w:pPr>
      <w:r w:rsidRPr="00F5563F">
        <w:rPr>
          <w:w w:val="105"/>
        </w:rPr>
        <w:t>Fortalece la gestión del Organismo Ejecutivo basado en la transparencia y rendición de cuentas.</w:t>
      </w:r>
    </w:p>
    <w:p w14:paraId="0256A9EF" w14:textId="02D11346" w:rsidR="00F5563F" w:rsidRDefault="00A8525F" w:rsidP="00F5563F">
      <w:pPr>
        <w:pStyle w:val="Ttulo4"/>
        <w:rPr>
          <w:w w:val="105"/>
        </w:rPr>
      </w:pPr>
      <w:r>
        <w:rPr>
          <w:w w:val="105"/>
        </w:rPr>
        <w:t>PRINCIPIOS</w:t>
      </w:r>
    </w:p>
    <w:p w14:paraId="5285359A" w14:textId="77777777" w:rsidR="00A8525F" w:rsidRPr="00A8525F" w:rsidRDefault="00A8525F" w:rsidP="008907A1">
      <w:pPr>
        <w:numPr>
          <w:ilvl w:val="0"/>
          <w:numId w:val="41"/>
        </w:numPr>
        <w:rPr>
          <w:bCs/>
        </w:rPr>
      </w:pPr>
      <w:r w:rsidRPr="00A8525F">
        <w:rPr>
          <w:b/>
          <w:bCs/>
        </w:rPr>
        <w:t>Eficiencia:</w:t>
      </w:r>
      <w:r w:rsidRPr="00A8525F">
        <w:rPr>
          <w:bCs/>
        </w:rPr>
        <w:t xml:space="preserve"> entendida como el uso racional de los recursos existentes en las funciones relacionadas con el cumplimiento de la política general de gobierno.</w:t>
      </w:r>
    </w:p>
    <w:p w14:paraId="5B66244B" w14:textId="77777777" w:rsidR="00A8525F" w:rsidRPr="00A8525F" w:rsidRDefault="00A8525F" w:rsidP="008907A1">
      <w:pPr>
        <w:numPr>
          <w:ilvl w:val="0"/>
          <w:numId w:val="41"/>
        </w:numPr>
        <w:rPr>
          <w:bCs/>
        </w:rPr>
      </w:pPr>
      <w:r w:rsidRPr="00A8525F">
        <w:rPr>
          <w:b/>
          <w:bCs/>
        </w:rPr>
        <w:t>Eficacia:</w:t>
      </w:r>
      <w:r w:rsidRPr="00A8525F">
        <w:rPr>
          <w:bCs/>
        </w:rPr>
        <w:t xml:space="preserve"> enfocada en la capacidad para alcanzar los resultados y metas propuestas en coherencia con la política general de gobierno.</w:t>
      </w:r>
    </w:p>
    <w:p w14:paraId="788B38CB" w14:textId="77777777" w:rsidR="00A8525F" w:rsidRPr="00A8525F" w:rsidRDefault="00A8525F" w:rsidP="008907A1">
      <w:pPr>
        <w:numPr>
          <w:ilvl w:val="0"/>
          <w:numId w:val="41"/>
        </w:numPr>
        <w:rPr>
          <w:bCs/>
        </w:rPr>
      </w:pPr>
      <w:r w:rsidRPr="00A8525F">
        <w:rPr>
          <w:b/>
          <w:bCs/>
        </w:rPr>
        <w:t>Transparencia:</w:t>
      </w:r>
      <w:r w:rsidRPr="00A8525F">
        <w:rPr>
          <w:bCs/>
        </w:rPr>
        <w:t xml:space="preserve"> como orientador de la relación del gobierno con la población, en el manejo de los asuntos públicos, aunado a la rendición de cuentas y el acceso a la información.</w:t>
      </w:r>
    </w:p>
    <w:p w14:paraId="100EC500" w14:textId="77777777" w:rsidR="00A8525F" w:rsidRPr="00A8525F" w:rsidRDefault="00A8525F" w:rsidP="008907A1">
      <w:pPr>
        <w:numPr>
          <w:ilvl w:val="0"/>
          <w:numId w:val="41"/>
        </w:numPr>
        <w:rPr>
          <w:bCs/>
        </w:rPr>
      </w:pPr>
      <w:r w:rsidRPr="00A8525F">
        <w:rPr>
          <w:b/>
          <w:bCs/>
        </w:rPr>
        <w:t>Probidad:</w:t>
      </w:r>
      <w:r w:rsidRPr="00A8525F">
        <w:rPr>
          <w:bCs/>
        </w:rPr>
        <w:t xml:space="preserve"> moralidad, integridad y honradez en las acciones.</w:t>
      </w:r>
    </w:p>
    <w:p w14:paraId="21A85137" w14:textId="77777777" w:rsidR="00A8525F" w:rsidRPr="00A8525F" w:rsidRDefault="00A8525F" w:rsidP="008907A1">
      <w:pPr>
        <w:numPr>
          <w:ilvl w:val="0"/>
          <w:numId w:val="41"/>
        </w:numPr>
        <w:rPr>
          <w:bCs/>
        </w:rPr>
      </w:pPr>
      <w:r w:rsidRPr="00A8525F">
        <w:rPr>
          <w:b/>
          <w:bCs/>
        </w:rPr>
        <w:t>Gestión por resultados:</w:t>
      </w:r>
      <w:r w:rsidRPr="00A8525F">
        <w:rPr>
          <w:bCs/>
        </w:rPr>
        <w:t xml:space="preserve"> orientación que dirige todos los recursos y esfuerzos a la obtención de resultados desarrollo y coloca en el centro de las acciones institucionales a las personas.</w:t>
      </w:r>
    </w:p>
    <w:p w14:paraId="51407802" w14:textId="77777777" w:rsidR="00A8525F" w:rsidRPr="00A8525F" w:rsidRDefault="00A8525F" w:rsidP="008907A1">
      <w:pPr>
        <w:numPr>
          <w:ilvl w:val="0"/>
          <w:numId w:val="41"/>
        </w:numPr>
      </w:pPr>
      <w:r w:rsidRPr="00A8525F">
        <w:rPr>
          <w:b/>
          <w:bCs/>
        </w:rPr>
        <w:t>Coordinación intersectorial e interinstitucional:</w:t>
      </w:r>
      <w:r w:rsidRPr="00A8525F">
        <w:rPr>
          <w:bCs/>
        </w:rPr>
        <w:t xml:space="preserve"> la actuación y articulación es esencial para el cumplimiento de la política general de gobierno, enfocada en las necesidades de la población.</w:t>
      </w:r>
    </w:p>
    <w:p w14:paraId="4A002457" w14:textId="0D0D30B4" w:rsidR="00A8525F" w:rsidRDefault="00A8525F" w:rsidP="00F5563F">
      <w:r>
        <w:br w:type="page"/>
      </w:r>
    </w:p>
    <w:p w14:paraId="4E12258F" w14:textId="44741399" w:rsidR="00F5563F" w:rsidRPr="00F5563F" w:rsidRDefault="00A8525F" w:rsidP="00A8525F">
      <w:pPr>
        <w:pStyle w:val="Ttulo4"/>
      </w:pPr>
      <w:r>
        <w:lastRenderedPageBreak/>
        <w:t>RESEÑA DE LA INSTITUCIÓN</w:t>
      </w:r>
    </w:p>
    <w:p w14:paraId="43985B5B" w14:textId="77777777" w:rsidR="00A8525F" w:rsidRPr="00A8525F" w:rsidRDefault="00A8525F" w:rsidP="00A8525F">
      <w:r w:rsidRPr="00A8525F">
        <w:t xml:space="preserve">La Constitución Política de la República de Guatemala, en sus artículos 190 y 191 regula de forma taxativa las funciones encomendadas al Vicepresidente de la República, las cuales son coincidentes con la finalidad de existencia del Estado Constitucional de Derecho, al atribuir al mismo un grado inmediato inferior al Presidente de la República. </w:t>
      </w:r>
    </w:p>
    <w:p w14:paraId="46F5933E" w14:textId="77777777" w:rsidR="00A8525F" w:rsidRPr="00A8525F" w:rsidRDefault="00A8525F" w:rsidP="00A8525F">
      <w:r w:rsidRPr="00A8525F">
        <w:t xml:space="preserve">El reconocimiento constitucional de la figura del Vicepresidente de la República, dota de legitimidad su actuación dentro del Estado de Derecho, ejerciendo las funciones tanto administrativas como políticas que coadyuvan en la consolidación del constitucionalismo guatemalteco.  </w:t>
      </w:r>
    </w:p>
    <w:p w14:paraId="561E7B8D" w14:textId="77777777" w:rsidR="00A8525F" w:rsidRPr="00A8525F" w:rsidRDefault="00A8525F" w:rsidP="00A8525F">
      <w:r w:rsidRPr="00A8525F">
        <w:t xml:space="preserve">Luis Carlos </w:t>
      </w:r>
      <w:proofErr w:type="spellStart"/>
      <w:r w:rsidRPr="00A8525F">
        <w:t>Sachica</w:t>
      </w:r>
      <w:proofErr w:type="spellEnd"/>
      <w:r w:rsidRPr="00A8525F">
        <w:t xml:space="preserve">, define al constitucionalismo como: “Un esfuerzo humano por racionalizar jurídicamente el ejercicio del poder político, sometiendo su organización, legitimando su origen y asignándole sus fines según un ordenamiento normativo.” El Vicepresidente de la República tiene un fin esencial dentro de la estructura del Estado, con las funciones asignadas en la Constitución Política de la República de Guatemala, la Ley del Organismo Ejecutivo y otras leyes.  </w:t>
      </w:r>
    </w:p>
    <w:p w14:paraId="6A76BBBE" w14:textId="77777777" w:rsidR="00A8525F" w:rsidRPr="00A8525F" w:rsidRDefault="00A8525F" w:rsidP="00A8525F">
      <w:r w:rsidRPr="00A8525F">
        <w:t xml:space="preserve">MARCO LEGAL CONSTITUCIÓN POLÍTICA DE LA REPÚBLICA DE GUATEMALA:  </w:t>
      </w:r>
    </w:p>
    <w:p w14:paraId="680D5AF6" w14:textId="362F18BC" w:rsidR="00A8525F" w:rsidRPr="00A8525F" w:rsidRDefault="00A8525F" w:rsidP="00A8525F">
      <w:r w:rsidRPr="00A8525F">
        <w:t xml:space="preserve">Artículo 190: “Vicepresidente del República. El Vicepresidente de la República ejercerá las funciones de Presidente de la República en los casos y forma que establece la Constitución. Será electo en la misma planilla con el Presidente de la </w:t>
      </w:r>
      <w:r w:rsidR="006434B5" w:rsidRPr="00A8525F">
        <w:t>República</w:t>
      </w:r>
      <w:r w:rsidRPr="00A8525F">
        <w:t xml:space="preserve">, en idéntica forma y para igual período. El Vicepresidente deberá reunir las mismas calidades que el Presidente de la República, gozará de iguales inmunidades y tiene en el orden jerárquico del Estado, el grado inmediato inferior al de dicho funcionario.” </w:t>
      </w:r>
    </w:p>
    <w:p w14:paraId="636781A2" w14:textId="77777777" w:rsidR="00A8525F" w:rsidRPr="00A8525F" w:rsidRDefault="00A8525F" w:rsidP="00A8525F">
      <w:r w:rsidRPr="00A8525F">
        <w:lastRenderedPageBreak/>
        <w:t xml:space="preserve">Artículo 191 “Funciones del Vicepresidente. Son funciones del Vicepresidente de la República: a. Participar en las deliberaciones del Consejo de Ministros con voz y voto; b. Por designación del Presidente de la República, representarlo con todas las preeminencias que al mismo correspondan, en actos oficiales y protocolarios o en otras funciones; c. Coadyuvar, con el Presidente de la República, en la dirección de la política general del Gobierno; d. Participar, conjuntamente con el Presidente de la República, en la formulación de la política exterior y las relaciones internacionales, así como desempeñar misiones diplomáticas o de otra naturaleza en el exterior; e. Presidir el Consejo de Ministros en ausencia del Presidente de la República; f. Presidir los órganos de asesoría del Ejecutivo que establezcan las leyes; g. Coordinar la labor de los ministros de Estado; y h. Ejercer las demás atribuciones que le señalen la Constitución y las leyes.”  </w:t>
      </w:r>
    </w:p>
    <w:p w14:paraId="14E4FDC5" w14:textId="77777777" w:rsidR="00A8525F" w:rsidRPr="00A8525F" w:rsidRDefault="00A8525F" w:rsidP="00A8525F">
      <w:r w:rsidRPr="00A8525F">
        <w:t xml:space="preserve">Artículo 192 “Falta del Vicepresidente. En caso de falta absoluta del </w:t>
      </w:r>
      <w:proofErr w:type="gramStart"/>
      <w:r w:rsidRPr="00A8525F">
        <w:t>Vicepresidente</w:t>
      </w:r>
      <w:proofErr w:type="gramEnd"/>
      <w:r w:rsidRPr="00A8525F">
        <w:t xml:space="preserve"> de la República o renuncia del mismo, será sustituido por la persona que designe el Congreso de la República, escogiéndola de la terna propuesta por el Presidente de la República; en tales el sustituto regirá hasta terminar el período con igualdad de funciones y preeminencias.” </w:t>
      </w:r>
    </w:p>
    <w:p w14:paraId="2FE820D8" w14:textId="77777777" w:rsidR="00A8525F" w:rsidRPr="00A8525F" w:rsidRDefault="00A8525F" w:rsidP="00A8525F">
      <w:r w:rsidRPr="00A8525F">
        <w:t xml:space="preserve">DECRETO 114-97 DEL CONGRESO DE LA REPÚBLICA DE GUATEMALA, LEY DEL ORGANISMO EJECUTIVO.  </w:t>
      </w:r>
    </w:p>
    <w:p w14:paraId="7740D3BC" w14:textId="77777777" w:rsidR="00A8525F" w:rsidRPr="00A8525F" w:rsidRDefault="00A8525F" w:rsidP="00A8525F">
      <w:r w:rsidRPr="00A8525F">
        <w:t xml:space="preserve">Artículo 7.- Atribuciones del Presidente y Vicepresidente de la República. Además de las que les atribuyen la Constitución Política de la República y otras leyes, el Presidente de la República debe velar porque la administración pública se desarrolle en armonía con os principio que la orienten, y porque el régimen jurídico-administrativo del Estado propicie la eficiencia y eficacia. A tales efectos, deberá ejercitar sus facultades de iniciativa de ley para proponer al </w:t>
      </w:r>
      <w:r w:rsidRPr="00A8525F">
        <w:lastRenderedPageBreak/>
        <w:t xml:space="preserve">Congreso de la República las leyes o reformas legislativas que le parezcan necesarias. El Vicepresidente de la República además de las atribuciones que señala la Constitución Política deberá coordinar los Gabinetes específicos que le sean asignados por el Presidente la República.” </w:t>
      </w:r>
    </w:p>
    <w:p w14:paraId="0D07C843" w14:textId="77777777" w:rsidR="00A8525F" w:rsidRPr="00A8525F" w:rsidRDefault="00A8525F" w:rsidP="00A8525F">
      <w:r w:rsidRPr="00A8525F">
        <w:t xml:space="preserve">Artículo 16 “Consejo de Ministros. El Presidente de la República actúa en Consejo de Ministros cuando preside la reunión de todos los Ministros de Estado, debidamente convocados por el Presidente para ello. El Vicepresidente participa con voz y con voto en las reuniones del Consejo de Ministros y lo convoca y preside en ausencia del Presidente. En ausencia del titular de un ministerio, comparecerá al Consejo un Viceministro. De las decisiones del Consejo de Ministros son solidariamente responsables los ministros que hubieren concurrido, salvo aquellos que hayan hecho constar su voto adverso. Cuando un Viceministro actúa en función de ministro, hace suya la responsabilidad.”  </w:t>
      </w:r>
    </w:p>
    <w:p w14:paraId="7E9A7AA4" w14:textId="77777777" w:rsidR="00A8525F" w:rsidRPr="00A8525F" w:rsidRDefault="00A8525F" w:rsidP="00A8525F">
      <w:r w:rsidRPr="00A8525F">
        <w:t>Artículo 18 “Gabinetes Específicos. Para fines de coordinación del diseño y gestión de acciones y políticas, así como la discusión y formulación de propuestas que atañen a más de un ministerio a ser presentadas al Presidente de la República, podrán funcionar gabinetes específicos creados por acuerdo gubernativo. Estos se integran, reunidos en sesión, por los ministros y otros funcionarios de alto nivel administrativo titulares de órganos o representantes de entidades estatales afines al objeto de los asuntos que toca abordar a cada gabinete específico. Los gabinetes Específicos que le sean asignados para su coordinación al Vicepresidente de la República, por el Presidente de la República, podrán ser coordinados en su ausencia por el Ministro que designe el Vicepresidente de la República.”</w:t>
      </w:r>
    </w:p>
    <w:p w14:paraId="351B85A9" w14:textId="496E9149" w:rsidR="004379C2" w:rsidRDefault="004379C2" w:rsidP="004411D9">
      <w:r>
        <w:br w:type="page"/>
      </w:r>
    </w:p>
    <w:p w14:paraId="3A30D6AD" w14:textId="262CA566" w:rsidR="00EA1025" w:rsidRPr="002A4943" w:rsidRDefault="00EA1025" w:rsidP="00A8525F">
      <w:pPr>
        <w:pStyle w:val="Ttulo3"/>
        <w:rPr>
          <w:w w:val="105"/>
        </w:rPr>
      </w:pPr>
      <w:bookmarkStart w:id="20" w:name="_Toc113055545"/>
      <w:bookmarkStart w:id="21" w:name="_Toc113055611"/>
      <w:bookmarkStart w:id="22" w:name="_Toc81955145"/>
      <w:bookmarkStart w:id="23" w:name="_Toc98205743"/>
      <w:bookmarkEnd w:id="15"/>
      <w:bookmarkEnd w:id="19"/>
      <w:r w:rsidRPr="002A4943">
        <w:rPr>
          <w:w w:val="105"/>
        </w:rPr>
        <w:lastRenderedPageBreak/>
        <w:t>ORGANIGRAMA</w:t>
      </w:r>
      <w:bookmarkEnd w:id="20"/>
      <w:bookmarkEnd w:id="21"/>
    </w:p>
    <w:p w14:paraId="31EA50D7" w14:textId="19D20D01" w:rsidR="004379C2" w:rsidRDefault="00A8525F" w:rsidP="004379C2">
      <w:r>
        <w:rPr>
          <w:noProof/>
        </w:rPr>
        <w:drawing>
          <wp:anchor distT="0" distB="0" distL="114300" distR="114300" simplePos="0" relativeHeight="251734016" behindDoc="1" locked="0" layoutInCell="1" allowOverlap="1" wp14:anchorId="353E7832" wp14:editId="439B381D">
            <wp:simplePos x="0" y="0"/>
            <wp:positionH relativeFrom="margin">
              <wp:align>right</wp:align>
            </wp:positionH>
            <wp:positionV relativeFrom="paragraph">
              <wp:posOffset>7840</wp:posOffset>
            </wp:positionV>
            <wp:extent cx="5259705" cy="8258810"/>
            <wp:effectExtent l="0" t="0" r="0" b="8890"/>
            <wp:wrapNone/>
            <wp:docPr id="4228" name="Picture 4228" descr="Diagrama,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4228" name="Picture 4228" descr="Diagrama, Escala de tiempo&#10;&#10;Descripción generada automáticamente"/>
                    <pic:cNvPicPr/>
                  </pic:nvPicPr>
                  <pic:blipFill rotWithShape="1">
                    <a:blip r:embed="rId14" cstate="print">
                      <a:extLst>
                        <a:ext uri="{28A0092B-C50C-407E-A947-70E740481C1C}">
                          <a14:useLocalDpi xmlns:a14="http://schemas.microsoft.com/office/drawing/2010/main" val="0"/>
                        </a:ext>
                      </a:extLst>
                    </a:blip>
                    <a:srcRect t="5532"/>
                    <a:stretch/>
                  </pic:blipFill>
                  <pic:spPr bwMode="auto">
                    <a:xfrm>
                      <a:off x="0" y="0"/>
                      <a:ext cx="5259705" cy="8258810"/>
                    </a:xfrm>
                    <a:prstGeom prst="rect">
                      <a:avLst/>
                    </a:prstGeom>
                    <a:ln>
                      <a:noFill/>
                    </a:ln>
                    <a:extLst>
                      <a:ext uri="{53640926-AAD7-44D8-BBD7-CCE9431645EC}">
                        <a14:shadowObscured xmlns:a14="http://schemas.microsoft.com/office/drawing/2010/main"/>
                      </a:ext>
                    </a:extLst>
                  </pic:spPr>
                </pic:pic>
              </a:graphicData>
            </a:graphic>
          </wp:anchor>
        </w:drawing>
      </w:r>
    </w:p>
    <w:p w14:paraId="18574EB5" w14:textId="1186ABAB" w:rsidR="00A8525F" w:rsidRDefault="00A8525F" w:rsidP="004379C2"/>
    <w:p w14:paraId="24ED6F03" w14:textId="354E498A" w:rsidR="00A8525F" w:rsidRDefault="00A8525F" w:rsidP="004379C2">
      <w:r>
        <w:br w:type="page"/>
      </w:r>
    </w:p>
    <w:p w14:paraId="101C9B89" w14:textId="77777777" w:rsidR="00A8525F" w:rsidRPr="002A4943" w:rsidRDefault="00A8525F" w:rsidP="00A8525F">
      <w:pPr>
        <w:pStyle w:val="Ttulo3"/>
      </w:pPr>
      <w:r w:rsidRPr="002A4943">
        <w:lastRenderedPageBreak/>
        <w:t>MATRIZ DE PUESTOS DE TRABAJO</w:t>
      </w:r>
    </w:p>
    <w:p w14:paraId="5B637011" w14:textId="56A33113" w:rsidR="00A8525F" w:rsidRDefault="00A8525F" w:rsidP="00A8525F">
      <w:r>
        <w:t xml:space="preserve">La descripción de las tareas que ejecutan los puestos de trabajo que componen a 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t xml:space="preserve"> será descrita en el Anexo 2 del presente documento. Esta información es de ayuda para la identificación de peligros y evaluación de riesgos que se realiza en la Matriz de Riesgos por Puesto de trabajo que se muestra más adelante.</w:t>
      </w:r>
      <w:bookmarkStart w:id="24" w:name="_Toc160537933"/>
      <w:bookmarkStart w:id="25" w:name="_Toc165738343"/>
      <w:bookmarkStart w:id="26" w:name="_Hlk122035835"/>
    </w:p>
    <w:p w14:paraId="679B2A45" w14:textId="04719130" w:rsidR="000242C6" w:rsidRPr="00E9573A" w:rsidRDefault="000242C6" w:rsidP="00727C82">
      <w:pPr>
        <w:pStyle w:val="Ttulo2"/>
      </w:pPr>
      <w:bookmarkStart w:id="27" w:name="_Toc185412804"/>
      <w:r w:rsidRPr="00D07800">
        <w:t>ESTRUCTURA</w:t>
      </w:r>
      <w:r w:rsidRPr="00E9573A">
        <w:t xml:space="preserve"> DEL </w:t>
      </w:r>
      <w:bookmarkEnd w:id="24"/>
      <w:r w:rsidR="00072EE9">
        <w:t>PLAN</w:t>
      </w:r>
      <w:bookmarkEnd w:id="25"/>
      <w:bookmarkEnd w:id="27"/>
    </w:p>
    <w:p w14:paraId="46B18171" w14:textId="2BFE3C88" w:rsidR="000242C6" w:rsidRPr="0081174B" w:rsidRDefault="000242C6" w:rsidP="000242C6">
      <w:r w:rsidRPr="0081174B">
        <w:t>La Salud y Seguridad Ocupacional</w:t>
      </w:r>
      <w:r w:rsidR="00486F5A">
        <w:t xml:space="preserve"> </w:t>
      </w:r>
      <w:r w:rsidRPr="0081174B">
        <w:t xml:space="preserve">-SSO- es de gran importancia para </w:t>
      </w:r>
      <w:r w:rsidR="00BA7A59">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Pr="0081174B">
        <w:t xml:space="preserve">, por ello se crea un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rsidRPr="0081174B">
        <w:t xml:space="preserve">, el cual hace referencia a las modalidades y mecanismos de recolecta de información para la detección temprana de situaciones que puedan exponer a los trabajadores </w:t>
      </w:r>
      <w:r w:rsidR="008D6D3E">
        <w:t>a</w:t>
      </w:r>
      <w:r w:rsidRPr="0081174B">
        <w:t xml:space="preserve"> una condición insegura, provocando que los mismos </w:t>
      </w:r>
      <w:r w:rsidR="008D6D3E">
        <w:t>realicen</w:t>
      </w:r>
      <w:r w:rsidRPr="0081174B">
        <w:t xml:space="preserve"> actos que puedan situarlos en un peligro prevenible.</w:t>
      </w:r>
      <w:bookmarkStart w:id="28" w:name="_Hlk122035969"/>
    </w:p>
    <w:p w14:paraId="22BFA6DE" w14:textId="75BA437A" w:rsidR="000242C6" w:rsidRDefault="000242C6" w:rsidP="000242C6">
      <w:r w:rsidRPr="0081174B">
        <w:t xml:space="preserve">El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t xml:space="preserve"> </w:t>
      </w:r>
      <w:r w:rsidR="000A2D92" w:rsidRPr="0081174B">
        <w:t>está dividi</w:t>
      </w:r>
      <w:r w:rsidR="000A2D92">
        <w:t>do</w:t>
      </w:r>
      <w:r w:rsidRPr="0081174B">
        <w:t xml:space="preserve"> en:</w:t>
      </w:r>
    </w:p>
    <w:p w14:paraId="0E56ED99" w14:textId="77777777" w:rsidR="004379C2" w:rsidRPr="0081174B" w:rsidRDefault="004379C2" w:rsidP="008907A1">
      <w:pPr>
        <w:pStyle w:val="Prrafodelista"/>
        <w:numPr>
          <w:ilvl w:val="0"/>
          <w:numId w:val="16"/>
        </w:numPr>
      </w:pPr>
      <w:bookmarkStart w:id="29" w:name="_Hlk113821678"/>
      <w:r>
        <w:t>Matriz de Riesgos Laborales</w:t>
      </w:r>
    </w:p>
    <w:p w14:paraId="37E5AF0C" w14:textId="77777777" w:rsidR="004379C2" w:rsidRPr="0081174B" w:rsidRDefault="004379C2" w:rsidP="008907A1">
      <w:pPr>
        <w:pStyle w:val="Prrafodelista"/>
        <w:numPr>
          <w:ilvl w:val="0"/>
          <w:numId w:val="16"/>
        </w:numPr>
      </w:pPr>
      <w:r w:rsidRPr="0081174B">
        <w:t>Salud Ocupacional</w:t>
      </w:r>
    </w:p>
    <w:p w14:paraId="01792481" w14:textId="77777777" w:rsidR="004379C2" w:rsidRDefault="004379C2" w:rsidP="008907A1">
      <w:pPr>
        <w:pStyle w:val="Prrafodelista"/>
        <w:numPr>
          <w:ilvl w:val="0"/>
          <w:numId w:val="16"/>
        </w:numPr>
      </w:pPr>
      <w:r w:rsidRPr="0081174B">
        <w:t xml:space="preserve">Seguridad </w:t>
      </w:r>
      <w:r>
        <w:t>en el Trabajo</w:t>
      </w:r>
    </w:p>
    <w:p w14:paraId="1F7A16F2" w14:textId="77777777" w:rsidR="004379C2" w:rsidRDefault="004379C2" w:rsidP="008907A1">
      <w:pPr>
        <w:pStyle w:val="Prrafodelista"/>
        <w:numPr>
          <w:ilvl w:val="0"/>
          <w:numId w:val="16"/>
        </w:numPr>
      </w:pPr>
      <w:r>
        <w:t>Gestión de Riesgos</w:t>
      </w:r>
    </w:p>
    <w:p w14:paraId="29CF1097" w14:textId="77777777" w:rsidR="004379C2" w:rsidRPr="0081174B" w:rsidRDefault="004379C2" w:rsidP="008907A1">
      <w:pPr>
        <w:pStyle w:val="Prrafodelista"/>
        <w:numPr>
          <w:ilvl w:val="0"/>
          <w:numId w:val="16"/>
        </w:numPr>
      </w:pPr>
      <w:r w:rsidRPr="0081174B">
        <w:t>Anexos</w:t>
      </w:r>
    </w:p>
    <w:p w14:paraId="30ED6EC4" w14:textId="516174C7" w:rsidR="007B0E8F" w:rsidRPr="007B0E8F" w:rsidRDefault="007B0E8F" w:rsidP="007B0E8F">
      <w:pPr>
        <w:pStyle w:val="Sinespaciado"/>
        <w:rPr>
          <w:sz w:val="2"/>
          <w:szCs w:val="2"/>
        </w:rPr>
      </w:pPr>
      <w:bookmarkStart w:id="30" w:name="_Toc113055546"/>
      <w:bookmarkStart w:id="31" w:name="_Toc113055612"/>
      <w:bookmarkEnd w:id="29"/>
    </w:p>
    <w:p w14:paraId="6E768177" w14:textId="467ACC85" w:rsidR="000242C6" w:rsidRPr="00BF5934" w:rsidRDefault="000242C6" w:rsidP="00A8525F">
      <w:pPr>
        <w:pStyle w:val="Ttulo3"/>
      </w:pPr>
      <w:r w:rsidRPr="000974E9">
        <w:t>OBJETIVOS</w:t>
      </w:r>
      <w:bookmarkEnd w:id="30"/>
      <w:bookmarkEnd w:id="31"/>
    </w:p>
    <w:p w14:paraId="058A25DA" w14:textId="77777777" w:rsidR="00354BDD" w:rsidRDefault="00354BDD" w:rsidP="008907A1">
      <w:pPr>
        <w:pStyle w:val="Prrafodelista"/>
        <w:numPr>
          <w:ilvl w:val="0"/>
          <w:numId w:val="16"/>
        </w:numPr>
        <w:spacing w:after="280"/>
      </w:pPr>
      <w:r w:rsidRPr="00354BDD">
        <w:t>Efectuar las medidas de prevención necesarias para evitar accidentes laborales</w:t>
      </w:r>
    </w:p>
    <w:p w14:paraId="7F3469B5" w14:textId="19023A7A" w:rsidR="000242C6" w:rsidRPr="001B290B" w:rsidRDefault="000242C6" w:rsidP="008907A1">
      <w:pPr>
        <w:pStyle w:val="Prrafodelista"/>
        <w:numPr>
          <w:ilvl w:val="0"/>
          <w:numId w:val="16"/>
        </w:numPr>
        <w:spacing w:after="280"/>
      </w:pPr>
      <w:r w:rsidRPr="001B290B">
        <w:t>Implementar y gestionar los protocolos necesarios para disminuir los riesgos orientados a la salud del recurso humano</w:t>
      </w:r>
    </w:p>
    <w:p w14:paraId="103B9BDC" w14:textId="77777777" w:rsidR="004379C2" w:rsidRDefault="000242C6" w:rsidP="008907A1">
      <w:pPr>
        <w:pStyle w:val="Prrafodelista"/>
        <w:numPr>
          <w:ilvl w:val="0"/>
          <w:numId w:val="16"/>
        </w:numPr>
        <w:spacing w:after="280"/>
      </w:pPr>
      <w:r w:rsidRPr="001B290B">
        <w:lastRenderedPageBreak/>
        <w:t>Cumplir con la normativa nacional vigente</w:t>
      </w:r>
      <w:r w:rsidR="00F94935">
        <w:t xml:space="preserve"> en temas de salud y seguridad ocupacional</w:t>
      </w:r>
    </w:p>
    <w:p w14:paraId="551BA769" w14:textId="77777777" w:rsidR="000242C6" w:rsidRPr="00E9573A" w:rsidRDefault="000242C6" w:rsidP="00A8525F">
      <w:pPr>
        <w:pStyle w:val="Ttulo3"/>
      </w:pPr>
      <w:bookmarkStart w:id="32" w:name="_Toc81955149"/>
      <w:bookmarkStart w:id="33" w:name="_Toc98205746"/>
      <w:bookmarkStart w:id="34" w:name="_Toc113055547"/>
      <w:bookmarkStart w:id="35" w:name="_Toc113055613"/>
      <w:r w:rsidRPr="00E9573A">
        <w:t>ALCANCE</w:t>
      </w:r>
      <w:bookmarkEnd w:id="32"/>
      <w:bookmarkEnd w:id="33"/>
      <w:bookmarkEnd w:id="34"/>
      <w:bookmarkEnd w:id="35"/>
    </w:p>
    <w:p w14:paraId="693AABA8" w14:textId="1D3693B0" w:rsidR="004379C2" w:rsidRDefault="000242C6" w:rsidP="000242C6">
      <w:r w:rsidRPr="001B290B">
        <w:t xml:space="preserve">El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t xml:space="preserve"> </w:t>
      </w:r>
      <w:r w:rsidRPr="001B290B">
        <w:t xml:space="preserve">está dirigido a todos los trabajadores de </w:t>
      </w:r>
      <w:r w:rsidR="00BA7A59">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Pr="001B290B">
        <w:t xml:space="preserve"> y a las personas que visitan las instalaciones</w:t>
      </w:r>
      <w:r w:rsidR="00363BB0">
        <w:t xml:space="preserve"> de la </w:t>
      </w:r>
      <w:r w:rsidR="000F0C58">
        <w:fldChar w:fldCharType="begin"/>
      </w:r>
      <w:r w:rsidR="000F0C58">
        <w:instrText xml:space="preserve"> MERGEFIELD EmpInst </w:instrText>
      </w:r>
      <w:r w:rsidR="000F0C58">
        <w:fldChar w:fldCharType="separate"/>
      </w:r>
      <w:r w:rsidR="00F45B71">
        <w:rPr>
          <w:noProof/>
        </w:rPr>
        <w:t>Institución</w:t>
      </w:r>
      <w:r w:rsidR="000F0C58">
        <w:rPr>
          <w:noProof/>
        </w:rPr>
        <w:fldChar w:fldCharType="end"/>
      </w:r>
      <w:r w:rsidRPr="001B290B">
        <w:t>.</w:t>
      </w:r>
    </w:p>
    <w:p w14:paraId="724D8B5E" w14:textId="77777777" w:rsidR="000242C6" w:rsidRPr="00E9573A" w:rsidRDefault="000242C6" w:rsidP="00A8525F">
      <w:pPr>
        <w:pStyle w:val="Ttulo3"/>
      </w:pPr>
      <w:bookmarkStart w:id="36" w:name="_Toc81955151"/>
      <w:bookmarkStart w:id="37" w:name="_Toc98205748"/>
      <w:bookmarkStart w:id="38" w:name="_Toc113055549"/>
      <w:bookmarkStart w:id="39" w:name="_Toc113055615"/>
      <w:bookmarkEnd w:id="28"/>
      <w:r w:rsidRPr="00E9573A">
        <w:t>RESPONSABLES</w:t>
      </w:r>
      <w:bookmarkEnd w:id="36"/>
      <w:bookmarkEnd w:id="37"/>
      <w:bookmarkEnd w:id="38"/>
      <w:bookmarkEnd w:id="39"/>
    </w:p>
    <w:p w14:paraId="7CC89AAE" w14:textId="36E149A5" w:rsidR="00E32E97" w:rsidRDefault="000242C6" w:rsidP="000242C6">
      <w:bookmarkStart w:id="40" w:name="_Hlk149152524"/>
      <w:r w:rsidRPr="001B290B">
        <w:t>Las personas responsables de dar cumplimiento al presente</w:t>
      </w:r>
      <w:r>
        <w:t xml:space="preserve">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rsidRPr="001B290B">
        <w:t xml:space="preserve"> son</w:t>
      </w:r>
      <w:r w:rsidR="00E32E97">
        <w:t>:</w:t>
      </w:r>
    </w:p>
    <w:p w14:paraId="55E50144" w14:textId="77777777" w:rsidR="00E32E97" w:rsidRDefault="000242C6" w:rsidP="008907A1">
      <w:pPr>
        <w:pStyle w:val="Prrafodelista"/>
        <w:numPr>
          <w:ilvl w:val="0"/>
          <w:numId w:val="20"/>
        </w:numPr>
      </w:pPr>
      <w:r w:rsidRPr="001B290B">
        <w:t>Monitor de Salud y Seguridad Ocupacional</w:t>
      </w:r>
    </w:p>
    <w:p w14:paraId="219239A2" w14:textId="1B55B7FE" w:rsidR="00E32E97" w:rsidRDefault="000242C6" w:rsidP="008907A1">
      <w:pPr>
        <w:pStyle w:val="Prrafodelista"/>
        <w:numPr>
          <w:ilvl w:val="0"/>
          <w:numId w:val="20"/>
        </w:numPr>
      </w:pPr>
      <w:r w:rsidRPr="001B290B">
        <w:t xml:space="preserve">Comité Bipartito de Salud y Seguridad </w:t>
      </w:r>
      <w:r w:rsidR="000E7DA1">
        <w:t>Institucional</w:t>
      </w:r>
    </w:p>
    <w:p w14:paraId="6A087D3F" w14:textId="77777777" w:rsidR="00E32E97" w:rsidRDefault="00E32E97" w:rsidP="008907A1">
      <w:pPr>
        <w:pStyle w:val="Prrafodelista"/>
        <w:numPr>
          <w:ilvl w:val="0"/>
          <w:numId w:val="20"/>
        </w:numPr>
      </w:pPr>
      <w:r>
        <w:t>J</w:t>
      </w:r>
      <w:r w:rsidR="000242C6" w:rsidRPr="001B290B">
        <w:t>efaturas</w:t>
      </w:r>
    </w:p>
    <w:p w14:paraId="23E87A14" w14:textId="4D263713" w:rsidR="000242C6" w:rsidRPr="001B290B" w:rsidRDefault="00E32E97" w:rsidP="008907A1">
      <w:pPr>
        <w:pStyle w:val="Prrafodelista"/>
        <w:numPr>
          <w:ilvl w:val="0"/>
          <w:numId w:val="20"/>
        </w:numPr>
      </w:pPr>
      <w:r>
        <w:t>T</w:t>
      </w:r>
      <w:r w:rsidR="000242C6" w:rsidRPr="001B290B">
        <w:t>oda persona que ejecute una labor provisional dentro de las instalacione</w:t>
      </w:r>
      <w:r>
        <w:t>s</w:t>
      </w:r>
    </w:p>
    <w:bookmarkEnd w:id="40"/>
    <w:p w14:paraId="28A01E85" w14:textId="77777777" w:rsidR="000242C6" w:rsidRDefault="000242C6" w:rsidP="00A8525F">
      <w:pPr>
        <w:pStyle w:val="Ttulo3"/>
      </w:pPr>
      <w:r>
        <w:t>MECANISMOS DE CONTROL</w:t>
      </w:r>
    </w:p>
    <w:p w14:paraId="21BF9236" w14:textId="0A2CA10F" w:rsidR="000242C6" w:rsidRPr="0081174B" w:rsidRDefault="000242C6" w:rsidP="000242C6">
      <w:r w:rsidRPr="0081174B">
        <w:t>El propósito que busca</w:t>
      </w:r>
      <w:r w:rsidR="000001B7">
        <w:t xml:space="preserve"> la</w:t>
      </w:r>
      <w:r w:rsidRPr="0081174B">
        <w:t xml:space="preserve">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Pr="0081174B">
        <w:t xml:space="preserve"> con la presente planificación es llegar a todos los trabajadores a través de herramientas activas y buenas prácticas preventivas, que buscan alcanzar puestos de trabajo libres de riesgos. Se reconoce que, de omitir estas normas preventivas, se puede llegar a menoscabar la integridad física y mental del recurso humano que compone la organización. Las herramientas de control fueron creadas para realizar investigaciones y planificaciones preventivas de los riesgos laborales y sus posibles enfermedades.</w:t>
      </w:r>
    </w:p>
    <w:p w14:paraId="4D58D671" w14:textId="5CB23379" w:rsidR="000242C6" w:rsidRDefault="000242C6" w:rsidP="000242C6">
      <w:bookmarkStart w:id="41" w:name="_Hlk122036340"/>
      <w:r w:rsidRPr="0081174B">
        <w:t>Las herramientas y documentos que se utilizarán a lo largo de la planificación</w:t>
      </w:r>
      <w:r>
        <w:t xml:space="preserve"> se identifican con las siglas </w:t>
      </w:r>
      <w:r w:rsidRPr="00B46505">
        <w:rPr>
          <w:i/>
          <w:iCs/>
        </w:rPr>
        <w:t>“</w:t>
      </w:r>
      <w:r w:rsidRPr="00B46505">
        <w:rPr>
          <w:i/>
          <w:iCs/>
        </w:rPr>
        <w:fldChar w:fldCharType="begin"/>
      </w:r>
      <w:r w:rsidRPr="00B46505">
        <w:rPr>
          <w:i/>
          <w:iCs/>
        </w:rPr>
        <w:instrText xml:space="preserve"> MERGEFIELD SYSO </w:instrText>
      </w:r>
      <w:r w:rsidRPr="00B46505">
        <w:rPr>
          <w:i/>
          <w:iCs/>
        </w:rPr>
        <w:fldChar w:fldCharType="separate"/>
      </w:r>
      <w:r w:rsidR="00F45B71" w:rsidRPr="008E348D">
        <w:rPr>
          <w:i/>
          <w:iCs/>
          <w:noProof/>
        </w:rPr>
        <w:t>PSSO</w:t>
      </w:r>
      <w:r w:rsidRPr="00B46505">
        <w:rPr>
          <w:i/>
          <w:iCs/>
        </w:rPr>
        <w:fldChar w:fldCharType="end"/>
      </w:r>
      <w:r w:rsidRPr="00B46505">
        <w:rPr>
          <w:i/>
          <w:iCs/>
        </w:rPr>
        <w:t>”</w:t>
      </w:r>
      <w:r>
        <w:t xml:space="preserve"> y a su vez con la identificación de </w:t>
      </w:r>
      <w:r>
        <w:lastRenderedPageBreak/>
        <w:t>Documentos Externos, Herramientas de Control, Gestión de Riesgos</w:t>
      </w:r>
      <w:r w:rsidR="00E63FB2">
        <w:t>,</w:t>
      </w:r>
      <w:r>
        <w:t xml:space="preserve"> Salud</w:t>
      </w:r>
      <w:r w:rsidR="00E63FB2">
        <w:t xml:space="preserve"> y </w:t>
      </w:r>
      <w:r>
        <w:t>Seguridad</w:t>
      </w:r>
      <w:r w:rsidR="00E63FB2">
        <w:t>,</w:t>
      </w:r>
      <w:r>
        <w:t xml:space="preserve"> los cuales tienen su explicación en el presente </w:t>
      </w:r>
      <w:r w:rsidR="000F0C58">
        <w:fldChar w:fldCharType="begin"/>
      </w:r>
      <w:r w:rsidR="000F0C58">
        <w:instrText xml:space="preserve"> MERGEFIELD P</w:instrText>
      </w:r>
      <w:r w:rsidR="000F0C58">
        <w:instrText xml:space="preserve">LANIFICACIÓN </w:instrText>
      </w:r>
      <w:r w:rsidR="000F0C58">
        <w:fldChar w:fldCharType="separate"/>
      </w:r>
      <w:r w:rsidR="00F45B71">
        <w:rPr>
          <w:noProof/>
        </w:rPr>
        <w:t>Plan de Salud y Seguridad Ocupacional</w:t>
      </w:r>
      <w:r w:rsidR="000F0C58">
        <w:rPr>
          <w:noProof/>
        </w:rPr>
        <w:fldChar w:fldCharType="end"/>
      </w:r>
      <w:r>
        <w:t xml:space="preserve"> y se identifican de la siguiente forma:</w:t>
      </w:r>
    </w:p>
    <w:p w14:paraId="78D8D9CF" w14:textId="77777777" w:rsidR="000001B7" w:rsidRDefault="000001B7" w:rsidP="000242C6"/>
    <w:p w14:paraId="64278910" w14:textId="77777777" w:rsidR="000242C6" w:rsidRPr="000242C6" w:rsidRDefault="000242C6" w:rsidP="000242C6">
      <w:pPr>
        <w:rPr>
          <w:b/>
          <w:bCs/>
        </w:rPr>
      </w:pPr>
      <w:r w:rsidRPr="000242C6">
        <w:rPr>
          <w:b/>
          <w:bCs/>
        </w:rPr>
        <w:t>Documentos Externos (Fundamento legal)</w:t>
      </w:r>
    </w:p>
    <w:p w14:paraId="5BC206C0" w14:textId="09C7FABC" w:rsidR="000242C6" w:rsidRPr="0081174B" w:rsidRDefault="000F0C58" w:rsidP="008907A1">
      <w:pPr>
        <w:pStyle w:val="Prrafodelista"/>
        <w:numPr>
          <w:ilvl w:val="0"/>
          <w:numId w:val="21"/>
        </w:numPr>
      </w:pPr>
      <w:r>
        <w:fldChar w:fldCharType="begin"/>
      </w:r>
      <w:r>
        <w:instrText xml:space="preserve"> MERGEFIELD SYSO </w:instrText>
      </w:r>
      <w:r>
        <w:fldChar w:fldCharType="separate"/>
      </w:r>
      <w:r w:rsidR="00F45B71">
        <w:rPr>
          <w:noProof/>
        </w:rPr>
        <w:t>PSSO</w:t>
      </w:r>
      <w:r>
        <w:rPr>
          <w:noProof/>
        </w:rPr>
        <w:fldChar w:fldCharType="end"/>
      </w:r>
      <w:r w:rsidR="000242C6" w:rsidRPr="0081174B">
        <w:t>-DE-01 - Reglamento de Salud y Seguridad Ocupacional</w:t>
      </w:r>
    </w:p>
    <w:p w14:paraId="3D89C8B8" w14:textId="12BB2AE7" w:rsidR="000242C6" w:rsidRPr="0081174B" w:rsidRDefault="000F0C58" w:rsidP="008907A1">
      <w:pPr>
        <w:pStyle w:val="Prrafodelista"/>
        <w:numPr>
          <w:ilvl w:val="0"/>
          <w:numId w:val="21"/>
        </w:numPr>
      </w:pPr>
      <w:r>
        <w:fldChar w:fldCharType="begin"/>
      </w:r>
      <w:r>
        <w:instrText xml:space="preserve"> MERGEFIELD SYSO </w:instrText>
      </w:r>
      <w:r>
        <w:fldChar w:fldCharType="separate"/>
      </w:r>
      <w:r w:rsidR="00F45B71">
        <w:rPr>
          <w:noProof/>
        </w:rPr>
        <w:t>PSSO</w:t>
      </w:r>
      <w:r>
        <w:rPr>
          <w:noProof/>
        </w:rPr>
        <w:fldChar w:fldCharType="end"/>
      </w:r>
      <w:r w:rsidR="000242C6" w:rsidRPr="0081174B">
        <w:t xml:space="preserve">-DE-02 </w:t>
      </w:r>
      <w:r w:rsidR="00387F0E">
        <w:t>–</w:t>
      </w:r>
      <w:r w:rsidR="000242C6" w:rsidRPr="0081174B">
        <w:t xml:space="preserve"> </w:t>
      </w:r>
      <w:r w:rsidR="00387F0E">
        <w:t xml:space="preserve">Reglamento para la </w:t>
      </w:r>
      <w:bookmarkStart w:id="42" w:name="_Hlk147782092"/>
      <w:r w:rsidR="000242C6" w:rsidRPr="0081174B">
        <w:t>Constitución, Organización y Funcionamiento de los Comités Bipartitos de S</w:t>
      </w:r>
      <w:r w:rsidR="00E973C3">
        <w:t xml:space="preserve">alud y </w:t>
      </w:r>
      <w:r w:rsidR="000242C6" w:rsidRPr="0081174B">
        <w:t>S</w:t>
      </w:r>
      <w:r w:rsidR="00E973C3">
        <w:t xml:space="preserve">eguridad </w:t>
      </w:r>
      <w:r w:rsidR="000242C6" w:rsidRPr="0081174B">
        <w:t>O</w:t>
      </w:r>
      <w:r w:rsidR="00E973C3">
        <w:t>cupacional</w:t>
      </w:r>
      <w:bookmarkEnd w:id="42"/>
    </w:p>
    <w:p w14:paraId="69E613EE" w14:textId="7A7F6369" w:rsidR="000242C6" w:rsidRPr="0081174B" w:rsidRDefault="000F0C58" w:rsidP="008907A1">
      <w:pPr>
        <w:pStyle w:val="Prrafodelista"/>
        <w:numPr>
          <w:ilvl w:val="0"/>
          <w:numId w:val="21"/>
        </w:numPr>
      </w:pPr>
      <w:r>
        <w:fldChar w:fldCharType="begin"/>
      </w:r>
      <w:r>
        <w:instrText xml:space="preserve"> MERGEFIELD SYSO </w:instrText>
      </w:r>
      <w:r>
        <w:fldChar w:fldCharType="separate"/>
      </w:r>
      <w:r w:rsidR="00F45B71">
        <w:rPr>
          <w:noProof/>
        </w:rPr>
        <w:t>PSSO</w:t>
      </w:r>
      <w:r>
        <w:rPr>
          <w:noProof/>
        </w:rPr>
        <w:fldChar w:fldCharType="end"/>
      </w:r>
      <w:r w:rsidR="000242C6" w:rsidRPr="0081174B">
        <w:t>-DE-03 - Registro y Notificación de Enfermedades Profesionales y Accidentes Laborales</w:t>
      </w:r>
    </w:p>
    <w:p w14:paraId="3A97908A" w14:textId="73474CB5" w:rsidR="000242C6" w:rsidRPr="0081174B" w:rsidRDefault="000F0C58" w:rsidP="008907A1">
      <w:pPr>
        <w:pStyle w:val="Prrafodelista"/>
        <w:numPr>
          <w:ilvl w:val="0"/>
          <w:numId w:val="21"/>
        </w:numPr>
      </w:pPr>
      <w:r>
        <w:fldChar w:fldCharType="begin"/>
      </w:r>
      <w:r>
        <w:instrText xml:space="preserve"> MERGEFIELD SYSO </w:instrText>
      </w:r>
      <w:r>
        <w:fldChar w:fldCharType="separate"/>
      </w:r>
      <w:r w:rsidR="00F45B71">
        <w:rPr>
          <w:noProof/>
        </w:rPr>
        <w:t>PSSO</w:t>
      </w:r>
      <w:r>
        <w:rPr>
          <w:noProof/>
        </w:rPr>
        <w:fldChar w:fldCharType="end"/>
      </w:r>
      <w:r w:rsidR="000242C6" w:rsidRPr="0081174B">
        <w:t>-DE-04 - Ley General del VIH-SIDA</w:t>
      </w:r>
    </w:p>
    <w:p w14:paraId="6390DA5E" w14:textId="5CC8F08B" w:rsidR="000242C6" w:rsidRPr="0081174B" w:rsidRDefault="000F0C58" w:rsidP="008907A1">
      <w:pPr>
        <w:pStyle w:val="Prrafodelista"/>
        <w:numPr>
          <w:ilvl w:val="0"/>
          <w:numId w:val="21"/>
        </w:numPr>
      </w:pPr>
      <w:r>
        <w:fldChar w:fldCharType="begin"/>
      </w:r>
      <w:r>
        <w:instrText xml:space="preserve"> MERGEFIELD SYSO </w:instrText>
      </w:r>
      <w:r>
        <w:fldChar w:fldCharType="separate"/>
      </w:r>
      <w:r w:rsidR="00F45B71">
        <w:rPr>
          <w:noProof/>
        </w:rPr>
        <w:t>PSSO</w:t>
      </w:r>
      <w:r>
        <w:rPr>
          <w:noProof/>
        </w:rPr>
        <w:fldChar w:fldCharType="end"/>
      </w:r>
      <w:r w:rsidR="000242C6" w:rsidRPr="0081174B">
        <w:t>-DE-05 - Código de Trabajo</w:t>
      </w:r>
    </w:p>
    <w:p w14:paraId="471638FE" w14:textId="09B57A79" w:rsidR="000242C6" w:rsidRDefault="000F0C58" w:rsidP="008907A1">
      <w:pPr>
        <w:pStyle w:val="Prrafodelista"/>
        <w:numPr>
          <w:ilvl w:val="0"/>
          <w:numId w:val="21"/>
        </w:numPr>
      </w:pPr>
      <w:r>
        <w:fldChar w:fldCharType="begin"/>
      </w:r>
      <w:r>
        <w:instrText xml:space="preserve"> MERGEFIELD SYSO </w:instrText>
      </w:r>
      <w:r>
        <w:fldChar w:fldCharType="separate"/>
      </w:r>
      <w:r w:rsidR="00F45B71">
        <w:rPr>
          <w:noProof/>
        </w:rPr>
        <w:t>PSSO</w:t>
      </w:r>
      <w:r>
        <w:rPr>
          <w:noProof/>
        </w:rPr>
        <w:fldChar w:fldCharType="end"/>
      </w:r>
      <w:r w:rsidR="000242C6" w:rsidRPr="0081174B">
        <w:t>-DE-06 - Ley de Creación de los Ambientes Libres de Humo de Tabaco</w:t>
      </w:r>
    </w:p>
    <w:bookmarkEnd w:id="26"/>
    <w:bookmarkEnd w:id="41"/>
    <w:p w14:paraId="20D75C6E" w14:textId="1951ABB3" w:rsidR="00D06E4A" w:rsidRPr="00D77B13" w:rsidRDefault="00356121" w:rsidP="00D06E4A">
      <w:pPr>
        <w:rPr>
          <w:b/>
          <w:bCs/>
        </w:rPr>
      </w:pPr>
      <w:r w:rsidRPr="00D77B13">
        <w:rPr>
          <w:b/>
          <w:bCs/>
        </w:rPr>
        <w:t>Matri</w:t>
      </w:r>
      <w:r w:rsidR="00470D40" w:rsidRPr="00D77B13">
        <w:rPr>
          <w:b/>
          <w:bCs/>
        </w:rPr>
        <w:t>ces</w:t>
      </w:r>
    </w:p>
    <w:p w14:paraId="01019C44" w14:textId="52B36965" w:rsidR="00D06E4A" w:rsidRPr="00D77B13" w:rsidRDefault="000F0C58" w:rsidP="008907A1">
      <w:pPr>
        <w:pStyle w:val="Prrafodelista"/>
        <w:numPr>
          <w:ilvl w:val="0"/>
          <w:numId w:val="19"/>
        </w:numPr>
      </w:pPr>
      <w:r>
        <w:fldChar w:fldCharType="begin"/>
      </w:r>
      <w:r>
        <w:instrText xml:space="preserve"> MERGEFIELD SYSO </w:instrText>
      </w:r>
      <w:r>
        <w:fldChar w:fldCharType="separate"/>
      </w:r>
      <w:r w:rsidR="00F45B71">
        <w:rPr>
          <w:noProof/>
        </w:rPr>
        <w:t>PSSO</w:t>
      </w:r>
      <w:r>
        <w:rPr>
          <w:noProof/>
        </w:rPr>
        <w:fldChar w:fldCharType="end"/>
      </w:r>
      <w:r w:rsidR="00D06E4A" w:rsidRPr="00D77B13">
        <w:t>-</w:t>
      </w:r>
      <w:r w:rsidR="00BA7A59" w:rsidRPr="00D77B13">
        <w:t>MR</w:t>
      </w:r>
      <w:r w:rsidR="00D06E4A" w:rsidRPr="00D77B13">
        <w:t>-01 - Matriz de riesgos por puesto de trabajo</w:t>
      </w:r>
    </w:p>
    <w:p w14:paraId="792CCB4D" w14:textId="77777777" w:rsidR="00D06E4A" w:rsidRPr="00D77B13" w:rsidRDefault="00D06E4A" w:rsidP="00D06E4A">
      <w:pPr>
        <w:rPr>
          <w:b/>
          <w:bCs/>
        </w:rPr>
      </w:pPr>
      <w:r w:rsidRPr="00D77B13">
        <w:rPr>
          <w:b/>
          <w:bCs/>
        </w:rPr>
        <w:t>Salud</w:t>
      </w:r>
    </w:p>
    <w:p w14:paraId="46803159" w14:textId="44EC0E35" w:rsidR="00D06E4A" w:rsidRPr="00D77B13" w:rsidRDefault="000F0C58" w:rsidP="008907A1">
      <w:pPr>
        <w:pStyle w:val="Prrafodelista"/>
        <w:numPr>
          <w:ilvl w:val="0"/>
          <w:numId w:val="22"/>
        </w:numPr>
      </w:pPr>
      <w:r>
        <w:fldChar w:fldCharType="begin"/>
      </w:r>
      <w:r>
        <w:instrText xml:space="preserve"> MERGEFIELD SYSO </w:instrText>
      </w:r>
      <w:r>
        <w:fldChar w:fldCharType="separate"/>
      </w:r>
      <w:r w:rsidR="00F45B71">
        <w:rPr>
          <w:noProof/>
        </w:rPr>
        <w:t>PSSO</w:t>
      </w:r>
      <w:r>
        <w:rPr>
          <w:noProof/>
        </w:rPr>
        <w:fldChar w:fldCharType="end"/>
      </w:r>
      <w:r w:rsidR="00D06E4A" w:rsidRPr="00D77B13">
        <w:t>-SL-01 - Botiquín portátil de primeros auxilios</w:t>
      </w:r>
    </w:p>
    <w:p w14:paraId="0821F04D" w14:textId="77777777" w:rsidR="00D06E4A" w:rsidRPr="00D77B13" w:rsidRDefault="00D06E4A" w:rsidP="00D06E4A">
      <w:pPr>
        <w:rPr>
          <w:b/>
          <w:bCs/>
        </w:rPr>
      </w:pPr>
      <w:r w:rsidRPr="00D77B13">
        <w:rPr>
          <w:b/>
          <w:bCs/>
        </w:rPr>
        <w:t>Seguridad</w:t>
      </w:r>
    </w:p>
    <w:p w14:paraId="190C7ACA" w14:textId="027DFFD2" w:rsidR="00D06E4A" w:rsidRPr="00D77B13" w:rsidRDefault="000F0C58" w:rsidP="008907A1">
      <w:pPr>
        <w:pStyle w:val="Prrafodelista"/>
        <w:numPr>
          <w:ilvl w:val="0"/>
          <w:numId w:val="23"/>
        </w:numPr>
      </w:pPr>
      <w:r>
        <w:fldChar w:fldCharType="begin"/>
      </w:r>
      <w:r>
        <w:instrText xml:space="preserve"> MERGEFIELD SYSO </w:instrText>
      </w:r>
      <w:r>
        <w:fldChar w:fldCharType="separate"/>
      </w:r>
      <w:r w:rsidR="00F45B71">
        <w:rPr>
          <w:noProof/>
        </w:rPr>
        <w:t>PSSO</w:t>
      </w:r>
      <w:r>
        <w:rPr>
          <w:noProof/>
        </w:rPr>
        <w:fldChar w:fldCharType="end"/>
      </w:r>
      <w:r w:rsidR="00D06E4A" w:rsidRPr="00D77B13">
        <w:t>-SG-01 - Investigación de accidente laboral</w:t>
      </w:r>
    </w:p>
    <w:p w14:paraId="27E284A9" w14:textId="369B4BED" w:rsidR="00E32E97" w:rsidRPr="00D77B13" w:rsidRDefault="00E32E97" w:rsidP="00E32E97">
      <w:pPr>
        <w:rPr>
          <w:b/>
          <w:bCs/>
        </w:rPr>
      </w:pPr>
      <w:bookmarkStart w:id="43" w:name="_Hlk98202381"/>
      <w:bookmarkStart w:id="44" w:name="_Hlk85130503"/>
      <w:r w:rsidRPr="00D77B13">
        <w:rPr>
          <w:b/>
          <w:bCs/>
        </w:rPr>
        <w:t xml:space="preserve">Gestión </w:t>
      </w:r>
      <w:r w:rsidR="00356121" w:rsidRPr="00D77B13">
        <w:rPr>
          <w:b/>
          <w:bCs/>
        </w:rPr>
        <w:t>de Riesgos</w:t>
      </w:r>
    </w:p>
    <w:p w14:paraId="16FEB9FA" w14:textId="30FDBD49" w:rsidR="00356121" w:rsidRPr="00D77B13" w:rsidRDefault="000F0C58" w:rsidP="008907A1">
      <w:pPr>
        <w:pStyle w:val="Prrafodelista"/>
        <w:numPr>
          <w:ilvl w:val="0"/>
          <w:numId w:val="24"/>
        </w:numPr>
      </w:pPr>
      <w:r>
        <w:fldChar w:fldCharType="begin"/>
      </w:r>
      <w:r>
        <w:instrText xml:space="preserve"> MERGEFIELD SYSO </w:instrText>
      </w:r>
      <w:r>
        <w:fldChar w:fldCharType="separate"/>
      </w:r>
      <w:r w:rsidR="00F45B71">
        <w:rPr>
          <w:noProof/>
        </w:rPr>
        <w:t>PSSO</w:t>
      </w:r>
      <w:r>
        <w:rPr>
          <w:noProof/>
        </w:rPr>
        <w:fldChar w:fldCharType="end"/>
      </w:r>
      <w:r w:rsidR="00356121" w:rsidRPr="00D77B13">
        <w:t>-HC-01 - Inspección ordinaria</w:t>
      </w:r>
    </w:p>
    <w:p w14:paraId="453175C6" w14:textId="6F991844" w:rsidR="00356121" w:rsidRPr="00D77B13" w:rsidRDefault="000F0C58" w:rsidP="008907A1">
      <w:pPr>
        <w:pStyle w:val="Prrafodelista"/>
        <w:numPr>
          <w:ilvl w:val="0"/>
          <w:numId w:val="24"/>
        </w:numPr>
      </w:pPr>
      <w:r>
        <w:fldChar w:fldCharType="begin"/>
      </w:r>
      <w:r>
        <w:instrText xml:space="preserve"> MERGEFIELD SYSO </w:instrText>
      </w:r>
      <w:r>
        <w:fldChar w:fldCharType="separate"/>
      </w:r>
      <w:r w:rsidR="00F45B71">
        <w:rPr>
          <w:noProof/>
        </w:rPr>
        <w:t>PSSO</w:t>
      </w:r>
      <w:r>
        <w:rPr>
          <w:noProof/>
        </w:rPr>
        <w:fldChar w:fldCharType="end"/>
      </w:r>
      <w:r w:rsidR="00356121" w:rsidRPr="00D77B13">
        <w:t>-HC-02 - Inspección de extintores</w:t>
      </w:r>
    </w:p>
    <w:p w14:paraId="38081B8A" w14:textId="5A157BD4" w:rsidR="00E32E97" w:rsidRPr="00D77B13" w:rsidRDefault="000F0C58" w:rsidP="008907A1">
      <w:pPr>
        <w:pStyle w:val="Prrafodelista"/>
        <w:numPr>
          <w:ilvl w:val="0"/>
          <w:numId w:val="24"/>
        </w:numPr>
      </w:pPr>
      <w:r>
        <w:lastRenderedPageBreak/>
        <w:fldChar w:fldCharType="begin"/>
      </w:r>
      <w:r>
        <w:instrText xml:space="preserve"> MERGEFIELD SYSO </w:instrText>
      </w:r>
      <w:r>
        <w:fldChar w:fldCharType="separate"/>
      </w:r>
      <w:r w:rsidR="00F45B71">
        <w:rPr>
          <w:noProof/>
        </w:rPr>
        <w:t>PSSO</w:t>
      </w:r>
      <w:r>
        <w:rPr>
          <w:noProof/>
        </w:rPr>
        <w:fldChar w:fldCharType="end"/>
      </w:r>
      <w:r w:rsidR="00E32E97" w:rsidRPr="00D77B13">
        <w:rPr>
          <w:color w:val="000000" w:themeColor="text1"/>
        </w:rPr>
        <w:t>-</w:t>
      </w:r>
      <w:r w:rsidR="00A60915" w:rsidRPr="00D77B13">
        <w:rPr>
          <w:color w:val="000000" w:themeColor="text1"/>
        </w:rPr>
        <w:t>CAP</w:t>
      </w:r>
      <w:r w:rsidR="00E32E97" w:rsidRPr="00D77B13">
        <w:t>-0</w:t>
      </w:r>
      <w:r w:rsidR="00356121" w:rsidRPr="00D77B13">
        <w:t>1</w:t>
      </w:r>
      <w:r w:rsidR="00E32E97" w:rsidRPr="00D77B13">
        <w:t xml:space="preserve"> - </w:t>
      </w:r>
      <w:bookmarkStart w:id="45" w:name="_Hlk73834645"/>
      <w:r w:rsidR="00E32E97" w:rsidRPr="00D77B13">
        <w:t>Programación para la información, educación y comunicación</w:t>
      </w:r>
      <w:bookmarkEnd w:id="45"/>
    </w:p>
    <w:p w14:paraId="2A15564D" w14:textId="7E6447EF" w:rsidR="00E32E97" w:rsidRPr="000001B7" w:rsidRDefault="000F0C58" w:rsidP="008907A1">
      <w:pPr>
        <w:pStyle w:val="Prrafodelista"/>
        <w:numPr>
          <w:ilvl w:val="0"/>
          <w:numId w:val="24"/>
        </w:numPr>
      </w:pPr>
      <w:r>
        <w:fldChar w:fldCharType="begin"/>
      </w:r>
      <w:r>
        <w:instrText xml:space="preserve"> MERGEFIELD SYSO </w:instrText>
      </w:r>
      <w:r>
        <w:fldChar w:fldCharType="separate"/>
      </w:r>
      <w:r w:rsidR="00F45B71">
        <w:rPr>
          <w:noProof/>
        </w:rPr>
        <w:t>PSSO</w:t>
      </w:r>
      <w:r>
        <w:rPr>
          <w:noProof/>
        </w:rPr>
        <w:fldChar w:fldCharType="end"/>
      </w:r>
      <w:r w:rsidR="00E32E97" w:rsidRPr="000001B7">
        <w:t>-</w:t>
      </w:r>
      <w:r w:rsidR="00A60915" w:rsidRPr="000001B7">
        <w:t>CAP</w:t>
      </w:r>
      <w:r w:rsidR="00E32E97" w:rsidRPr="000001B7">
        <w:t>-02 - Formación y capacitación</w:t>
      </w:r>
    </w:p>
    <w:p w14:paraId="0F9C814C" w14:textId="71010C62" w:rsidR="00E32E97" w:rsidRPr="000001B7" w:rsidRDefault="000F0C58" w:rsidP="008907A1">
      <w:pPr>
        <w:pStyle w:val="Prrafodelista"/>
        <w:numPr>
          <w:ilvl w:val="0"/>
          <w:numId w:val="24"/>
        </w:numPr>
      </w:pPr>
      <w:r>
        <w:fldChar w:fldCharType="begin"/>
      </w:r>
      <w:r>
        <w:instrText xml:space="preserve"> MERGEFIELD SYSO </w:instrText>
      </w:r>
      <w:r>
        <w:fldChar w:fldCharType="separate"/>
      </w:r>
      <w:r w:rsidR="00F45B71">
        <w:rPr>
          <w:noProof/>
        </w:rPr>
        <w:t>PSSO</w:t>
      </w:r>
      <w:r>
        <w:rPr>
          <w:noProof/>
        </w:rPr>
        <w:fldChar w:fldCharType="end"/>
      </w:r>
      <w:r w:rsidR="00E32E97" w:rsidRPr="000001B7">
        <w:t>-</w:t>
      </w:r>
      <w:r w:rsidR="00A60915" w:rsidRPr="000001B7">
        <w:t>CAP</w:t>
      </w:r>
      <w:r w:rsidR="00E32E97" w:rsidRPr="000001B7">
        <w:t>-03 – Listado de asistencia</w:t>
      </w:r>
    </w:p>
    <w:bookmarkEnd w:id="43"/>
    <w:bookmarkEnd w:id="44"/>
    <w:p w14:paraId="6DC5FAF0" w14:textId="0B853181" w:rsidR="00D06E4A" w:rsidRDefault="00A60915" w:rsidP="00D06E4A">
      <w:r>
        <w:t>Para usos más prácticos y eficientes del</w:t>
      </w:r>
      <w:r w:rsidR="00D06E4A">
        <w:t xml:space="preserve"> presente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rsidR="00D06E4A">
        <w:t xml:space="preserve"> cada una de las herramientas se mencionará en los apartados correspondientes y se irán relacionando con los Anexos, los cuales están distribuidos de la siguiente forma:</w:t>
      </w:r>
    </w:p>
    <w:p w14:paraId="5F38AE44" w14:textId="337F7D12" w:rsidR="00D06E4A" w:rsidRPr="000242C6" w:rsidRDefault="00D06E4A" w:rsidP="00D06E4A">
      <w:pPr>
        <w:rPr>
          <w:b/>
          <w:bCs/>
        </w:rPr>
      </w:pPr>
      <w:r w:rsidRPr="000242C6">
        <w:rPr>
          <w:b/>
          <w:bCs/>
        </w:rPr>
        <w:t xml:space="preserve">Anexo 1: Fundamento </w:t>
      </w:r>
      <w:r>
        <w:rPr>
          <w:b/>
          <w:bCs/>
        </w:rPr>
        <w:t>l</w:t>
      </w:r>
      <w:r w:rsidRPr="000242C6">
        <w:rPr>
          <w:b/>
          <w:bCs/>
        </w:rPr>
        <w:t>egal</w:t>
      </w:r>
    </w:p>
    <w:p w14:paraId="1C8241E5" w14:textId="77777777" w:rsidR="00D06E4A" w:rsidRPr="000242C6" w:rsidRDefault="00D06E4A" w:rsidP="00D06E4A">
      <w:pPr>
        <w:rPr>
          <w:b/>
          <w:bCs/>
        </w:rPr>
      </w:pPr>
      <w:r w:rsidRPr="000242C6">
        <w:rPr>
          <w:b/>
          <w:bCs/>
        </w:rPr>
        <w:t xml:space="preserve">Anexo </w:t>
      </w:r>
      <w:r>
        <w:rPr>
          <w:b/>
          <w:bCs/>
        </w:rPr>
        <w:t>2</w:t>
      </w:r>
      <w:r w:rsidRPr="000242C6">
        <w:rPr>
          <w:b/>
          <w:bCs/>
        </w:rPr>
        <w:t xml:space="preserve">: Matriz de </w:t>
      </w:r>
      <w:r>
        <w:rPr>
          <w:b/>
          <w:bCs/>
        </w:rPr>
        <w:t>r</w:t>
      </w:r>
      <w:r w:rsidRPr="000242C6">
        <w:rPr>
          <w:b/>
          <w:bCs/>
        </w:rPr>
        <w:t>iesgos</w:t>
      </w:r>
    </w:p>
    <w:p w14:paraId="4C26A3D7" w14:textId="77777777" w:rsidR="00D06E4A" w:rsidRDefault="00D06E4A" w:rsidP="008907A1">
      <w:pPr>
        <w:pStyle w:val="Prrafodelista"/>
        <w:numPr>
          <w:ilvl w:val="0"/>
          <w:numId w:val="25"/>
        </w:numPr>
      </w:pPr>
      <w:r>
        <w:t>Matriz de riesgos por puesto de trabajo</w:t>
      </w:r>
    </w:p>
    <w:p w14:paraId="01684B0C" w14:textId="720C7E38" w:rsidR="00D06E4A" w:rsidRPr="000242C6" w:rsidRDefault="00D06E4A" w:rsidP="00D06E4A">
      <w:pPr>
        <w:rPr>
          <w:b/>
          <w:bCs/>
        </w:rPr>
      </w:pPr>
      <w:r w:rsidRPr="000242C6">
        <w:rPr>
          <w:b/>
          <w:bCs/>
        </w:rPr>
        <w:t xml:space="preserve">Anexo </w:t>
      </w:r>
      <w:r>
        <w:rPr>
          <w:b/>
          <w:bCs/>
        </w:rPr>
        <w:t>3</w:t>
      </w:r>
      <w:r w:rsidRPr="000242C6">
        <w:rPr>
          <w:b/>
          <w:bCs/>
        </w:rPr>
        <w:t xml:space="preserve">: Herramientas de </w:t>
      </w:r>
      <w:r w:rsidR="00A60915">
        <w:rPr>
          <w:b/>
          <w:bCs/>
        </w:rPr>
        <w:t>evaluación, control y seguimiento</w:t>
      </w:r>
    </w:p>
    <w:p w14:paraId="1189D369" w14:textId="77777777" w:rsidR="00A60915" w:rsidRDefault="00A60915" w:rsidP="008907A1">
      <w:pPr>
        <w:pStyle w:val="Prrafodelista"/>
        <w:numPr>
          <w:ilvl w:val="0"/>
          <w:numId w:val="25"/>
        </w:numPr>
      </w:pPr>
      <w:bookmarkStart w:id="46" w:name="_Hlk133424329"/>
      <w:r>
        <w:t>Botiquín portátil de primeros auxilios</w:t>
      </w:r>
    </w:p>
    <w:p w14:paraId="7C56AF23" w14:textId="77777777" w:rsidR="00A60915" w:rsidRDefault="00A60915" w:rsidP="008907A1">
      <w:pPr>
        <w:pStyle w:val="Prrafodelista"/>
        <w:numPr>
          <w:ilvl w:val="0"/>
          <w:numId w:val="25"/>
        </w:numPr>
      </w:pPr>
      <w:r>
        <w:t>Investigación de accidente laboral</w:t>
      </w:r>
    </w:p>
    <w:p w14:paraId="1913B9F8" w14:textId="57719FA1" w:rsidR="00D06E4A" w:rsidRDefault="00D06E4A" w:rsidP="008907A1">
      <w:pPr>
        <w:pStyle w:val="Prrafodelista"/>
        <w:numPr>
          <w:ilvl w:val="0"/>
          <w:numId w:val="25"/>
        </w:numPr>
      </w:pPr>
      <w:r>
        <w:t>Inspección ordinaria</w:t>
      </w:r>
    </w:p>
    <w:p w14:paraId="24D211D3" w14:textId="77777777" w:rsidR="00D06E4A" w:rsidRDefault="00D06E4A" w:rsidP="008907A1">
      <w:pPr>
        <w:pStyle w:val="Prrafodelista"/>
        <w:numPr>
          <w:ilvl w:val="0"/>
          <w:numId w:val="25"/>
        </w:numPr>
      </w:pPr>
      <w:r>
        <w:t>Inspección de extintores</w:t>
      </w:r>
    </w:p>
    <w:p w14:paraId="33B51201" w14:textId="77777777" w:rsidR="00D06E4A" w:rsidRDefault="00D06E4A" w:rsidP="008907A1">
      <w:pPr>
        <w:pStyle w:val="Prrafodelista"/>
        <w:numPr>
          <w:ilvl w:val="0"/>
          <w:numId w:val="26"/>
        </w:numPr>
      </w:pPr>
      <w:bookmarkStart w:id="47" w:name="_Hlk133424347"/>
      <w:bookmarkEnd w:id="46"/>
      <w:r w:rsidRPr="0092016C">
        <w:t xml:space="preserve">Programación para la </w:t>
      </w:r>
      <w:r>
        <w:t>i</w:t>
      </w:r>
      <w:r w:rsidRPr="0092016C">
        <w:t xml:space="preserve">nformación, </w:t>
      </w:r>
      <w:r>
        <w:t>e</w:t>
      </w:r>
      <w:r w:rsidRPr="0092016C">
        <w:t xml:space="preserve">ducación y </w:t>
      </w:r>
      <w:r>
        <w:t>c</w:t>
      </w:r>
      <w:r w:rsidRPr="0092016C">
        <w:t>omunicación</w:t>
      </w:r>
    </w:p>
    <w:p w14:paraId="448076CC" w14:textId="77777777" w:rsidR="00D06E4A" w:rsidRDefault="00D06E4A" w:rsidP="008907A1">
      <w:pPr>
        <w:pStyle w:val="Prrafodelista"/>
        <w:numPr>
          <w:ilvl w:val="0"/>
          <w:numId w:val="26"/>
        </w:numPr>
      </w:pPr>
      <w:r>
        <w:t>Formación y capacitación</w:t>
      </w:r>
    </w:p>
    <w:p w14:paraId="0F5A4010" w14:textId="77777777" w:rsidR="00D06E4A" w:rsidRDefault="00D06E4A" w:rsidP="008907A1">
      <w:pPr>
        <w:pStyle w:val="Prrafodelista"/>
        <w:numPr>
          <w:ilvl w:val="0"/>
          <w:numId w:val="26"/>
        </w:numPr>
      </w:pPr>
      <w:r>
        <w:t>Listado de participación</w:t>
      </w:r>
    </w:p>
    <w:bookmarkEnd w:id="47"/>
    <w:p w14:paraId="6E3331BC" w14:textId="77777777" w:rsidR="000242C6" w:rsidRDefault="000242C6">
      <w:pPr>
        <w:spacing w:line="259" w:lineRule="auto"/>
        <w:jc w:val="left"/>
        <w:rPr>
          <w:b/>
          <w:bCs/>
          <w:highlight w:val="yellow"/>
        </w:rPr>
      </w:pPr>
      <w:r>
        <w:rPr>
          <w:b/>
          <w:bCs/>
          <w:highlight w:val="yellow"/>
        </w:rPr>
        <w:br w:type="page"/>
      </w:r>
    </w:p>
    <w:p w14:paraId="38A29D0C" w14:textId="4C71E42F" w:rsidR="000242C6" w:rsidRPr="000E7DA1" w:rsidRDefault="000242C6" w:rsidP="00727C82">
      <w:pPr>
        <w:pStyle w:val="Ttulo2"/>
      </w:pPr>
      <w:bookmarkStart w:id="48" w:name="_Toc81955154"/>
      <w:bookmarkStart w:id="49" w:name="_Toc98205751"/>
      <w:bookmarkStart w:id="50" w:name="_Toc113055552"/>
      <w:bookmarkStart w:id="51" w:name="_Toc113055618"/>
      <w:bookmarkStart w:id="52" w:name="_Toc160537934"/>
      <w:bookmarkStart w:id="53" w:name="_Toc165738344"/>
      <w:bookmarkStart w:id="54" w:name="_Toc185412805"/>
      <w:bookmarkStart w:id="55" w:name="_Hlk122037869"/>
      <w:r w:rsidRPr="000E7DA1">
        <w:lastRenderedPageBreak/>
        <w:t>POLÍTICA PREVENTIVA DE RIESGOS LABORALES</w:t>
      </w:r>
      <w:bookmarkStart w:id="56" w:name="_heading=h.35nkun2" w:colFirst="0" w:colLast="0"/>
      <w:bookmarkEnd w:id="48"/>
      <w:bookmarkEnd w:id="49"/>
      <w:bookmarkEnd w:id="50"/>
      <w:bookmarkEnd w:id="51"/>
      <w:bookmarkEnd w:id="52"/>
      <w:bookmarkEnd w:id="53"/>
      <w:bookmarkEnd w:id="54"/>
      <w:bookmarkEnd w:id="56"/>
    </w:p>
    <w:p w14:paraId="2898EF8D" w14:textId="4AA510C8" w:rsidR="005547C6" w:rsidRDefault="00BA7A59" w:rsidP="005547C6">
      <w:bookmarkStart w:id="57" w:name="_Hlk113840851"/>
      <w:r>
        <w:t xml:space="preserve">La </w:t>
      </w:r>
      <w:r w:rsidR="000F0C58">
        <w:fldChar w:fldCharType="begin"/>
      </w:r>
      <w:r w:rsidR="000F0C58">
        <w:instrText xml:space="preserve"> MERGEFIELD RAZÓN_SOCIAL </w:instrText>
      </w:r>
      <w:r w:rsidR="000F0C58">
        <w:fldChar w:fldCharType="separate"/>
      </w:r>
      <w:r w:rsidR="00F45B71">
        <w:rPr>
          <w:noProof/>
        </w:rPr>
        <w:t>Vicepresidencia de la República de Guatemala</w:t>
      </w:r>
      <w:r w:rsidR="000F0C58">
        <w:rPr>
          <w:noProof/>
        </w:rPr>
        <w:fldChar w:fldCharType="end"/>
      </w:r>
      <w:r w:rsidR="005547C6">
        <w:t xml:space="preserve"> se compromete a aplicar todas las normas que establece el Reglamento de Salud y Seguridad Ocupacional, Acuerdo Gubernativo número 229-2014, y sus Reformas, Acuerdo Gubernativo número 33-2016 y 57-2022 (</w:t>
      </w:r>
      <w:r w:rsidR="005547C6">
        <w:rPr>
          <w:b/>
          <w:bCs/>
        </w:rPr>
        <w:fldChar w:fldCharType="begin"/>
      </w:r>
      <w:r w:rsidR="005547C6">
        <w:rPr>
          <w:b/>
          <w:bCs/>
        </w:rPr>
        <w:instrText xml:space="preserve"> MERGEFIELD SYSO </w:instrText>
      </w:r>
      <w:r w:rsidR="005547C6">
        <w:rPr>
          <w:b/>
          <w:bCs/>
        </w:rPr>
        <w:fldChar w:fldCharType="separate"/>
      </w:r>
      <w:r w:rsidR="00F45B71" w:rsidRPr="008E348D">
        <w:rPr>
          <w:b/>
          <w:bCs/>
          <w:noProof/>
        </w:rPr>
        <w:t>PSSO</w:t>
      </w:r>
      <w:r w:rsidR="005547C6">
        <w:rPr>
          <w:b/>
          <w:bCs/>
        </w:rPr>
        <w:fldChar w:fldCharType="end"/>
      </w:r>
      <w:r w:rsidR="005547C6" w:rsidRPr="00275E9C">
        <w:rPr>
          <w:b/>
          <w:bCs/>
        </w:rPr>
        <w:t>-DE-01- Reglamento de Salud y Seguridad Ocupacional</w:t>
      </w:r>
      <w:r w:rsidR="005547C6">
        <w:t xml:space="preserve">). El </w:t>
      </w:r>
      <w:r w:rsidR="00387F0E">
        <w:t xml:space="preserve">Reglamento para la </w:t>
      </w:r>
      <w:r w:rsidR="005547C6">
        <w:t xml:space="preserve">Constitución, Organización y Funcionamiento de los Comités Bipartitos de Salud y Seguridad Ocupacional, Acuerdo Ministerial número </w:t>
      </w:r>
      <w:r w:rsidR="00387F0E">
        <w:t>486</w:t>
      </w:r>
      <w:r w:rsidR="005547C6">
        <w:t>-20</w:t>
      </w:r>
      <w:r w:rsidR="00387F0E">
        <w:t>23</w:t>
      </w:r>
      <w:r w:rsidR="005547C6">
        <w:t xml:space="preserve"> (</w:t>
      </w:r>
      <w:r w:rsidR="005547C6">
        <w:rPr>
          <w:b/>
          <w:bCs/>
        </w:rPr>
        <w:fldChar w:fldCharType="begin"/>
      </w:r>
      <w:r w:rsidR="005547C6">
        <w:rPr>
          <w:b/>
          <w:bCs/>
        </w:rPr>
        <w:instrText xml:space="preserve"> MERGEFIELD SYSO </w:instrText>
      </w:r>
      <w:r w:rsidR="005547C6">
        <w:rPr>
          <w:b/>
          <w:bCs/>
        </w:rPr>
        <w:fldChar w:fldCharType="separate"/>
      </w:r>
      <w:r w:rsidR="00F45B71" w:rsidRPr="008E348D">
        <w:rPr>
          <w:b/>
          <w:bCs/>
          <w:noProof/>
        </w:rPr>
        <w:t>PSSO</w:t>
      </w:r>
      <w:r w:rsidR="005547C6">
        <w:rPr>
          <w:b/>
          <w:bCs/>
        </w:rPr>
        <w:fldChar w:fldCharType="end"/>
      </w:r>
      <w:r w:rsidR="005547C6" w:rsidRPr="00275E9C">
        <w:rPr>
          <w:b/>
          <w:bCs/>
        </w:rPr>
        <w:t xml:space="preserve">-DE-02- </w:t>
      </w:r>
      <w:bookmarkStart w:id="58" w:name="_Hlk147782300"/>
      <w:r w:rsidR="006E148F">
        <w:rPr>
          <w:b/>
          <w:bCs/>
        </w:rPr>
        <w:t xml:space="preserve">Reglamento para la </w:t>
      </w:r>
      <w:r w:rsidR="00E973C3" w:rsidRPr="00E973C3">
        <w:rPr>
          <w:b/>
          <w:bCs/>
        </w:rPr>
        <w:t>Constitución, Organización y Funcionamiento de los Comités Bipartitos de Salud y Seguridad Ocupacional</w:t>
      </w:r>
      <w:bookmarkEnd w:id="58"/>
      <w:r w:rsidR="005547C6">
        <w:t>). El Acuerdo para el Registro y Notificación de Enfermedades Profesionales y Accidentes Laborales, Acuerdo Ministerial número 191-2010 (</w:t>
      </w:r>
      <w:r w:rsidR="005547C6">
        <w:rPr>
          <w:b/>
          <w:bCs/>
        </w:rPr>
        <w:fldChar w:fldCharType="begin"/>
      </w:r>
      <w:r w:rsidR="005547C6">
        <w:rPr>
          <w:b/>
          <w:bCs/>
        </w:rPr>
        <w:instrText xml:space="preserve"> MERGEFIELD SYSO </w:instrText>
      </w:r>
      <w:r w:rsidR="005547C6">
        <w:rPr>
          <w:b/>
          <w:bCs/>
        </w:rPr>
        <w:fldChar w:fldCharType="separate"/>
      </w:r>
      <w:r w:rsidR="00F45B71" w:rsidRPr="008E348D">
        <w:rPr>
          <w:b/>
          <w:bCs/>
          <w:noProof/>
        </w:rPr>
        <w:t>PSSO</w:t>
      </w:r>
      <w:r w:rsidR="005547C6">
        <w:rPr>
          <w:b/>
          <w:bCs/>
        </w:rPr>
        <w:fldChar w:fldCharType="end"/>
      </w:r>
      <w:r w:rsidR="005547C6" w:rsidRPr="00275E9C">
        <w:rPr>
          <w:b/>
          <w:bCs/>
        </w:rPr>
        <w:t xml:space="preserve">-DE-03- </w:t>
      </w:r>
      <w:r w:rsidR="003F1CEF" w:rsidRPr="003F1CEF">
        <w:rPr>
          <w:b/>
          <w:bCs/>
        </w:rPr>
        <w:t>Registro y Notificación de Enfermedades Profesionales y Accidentes Laborales</w:t>
      </w:r>
      <w:r w:rsidR="005547C6">
        <w:t>). La Política Nacional de VIH/SIDA (</w:t>
      </w:r>
      <w:r w:rsidR="005547C6">
        <w:rPr>
          <w:b/>
          <w:bCs/>
        </w:rPr>
        <w:fldChar w:fldCharType="begin"/>
      </w:r>
      <w:r w:rsidR="005547C6">
        <w:rPr>
          <w:b/>
          <w:bCs/>
        </w:rPr>
        <w:instrText xml:space="preserve"> MERGEFIELD SYSO </w:instrText>
      </w:r>
      <w:r w:rsidR="005547C6">
        <w:rPr>
          <w:b/>
          <w:bCs/>
        </w:rPr>
        <w:fldChar w:fldCharType="separate"/>
      </w:r>
      <w:r w:rsidR="00F45B71" w:rsidRPr="008E348D">
        <w:rPr>
          <w:b/>
          <w:bCs/>
          <w:noProof/>
        </w:rPr>
        <w:t>PSSO</w:t>
      </w:r>
      <w:r w:rsidR="005547C6">
        <w:rPr>
          <w:b/>
          <w:bCs/>
        </w:rPr>
        <w:fldChar w:fldCharType="end"/>
      </w:r>
      <w:r w:rsidR="005547C6" w:rsidRPr="00275E9C">
        <w:rPr>
          <w:b/>
          <w:bCs/>
        </w:rPr>
        <w:t>-DE-04- Ley General del VIH-SIDA</w:t>
      </w:r>
      <w:r w:rsidR="005547C6">
        <w:t>). El Código de Trabajo, Decreto número 1441 (</w:t>
      </w:r>
      <w:r w:rsidR="005547C6">
        <w:rPr>
          <w:b/>
          <w:bCs/>
        </w:rPr>
        <w:fldChar w:fldCharType="begin"/>
      </w:r>
      <w:r w:rsidR="005547C6">
        <w:rPr>
          <w:b/>
          <w:bCs/>
        </w:rPr>
        <w:instrText xml:space="preserve"> MERGEFIELD SYSO </w:instrText>
      </w:r>
      <w:r w:rsidR="005547C6">
        <w:rPr>
          <w:b/>
          <w:bCs/>
        </w:rPr>
        <w:fldChar w:fldCharType="separate"/>
      </w:r>
      <w:r w:rsidR="00F45B71" w:rsidRPr="008E348D">
        <w:rPr>
          <w:b/>
          <w:bCs/>
          <w:noProof/>
        </w:rPr>
        <w:t>PSSO</w:t>
      </w:r>
      <w:r w:rsidR="005547C6">
        <w:rPr>
          <w:b/>
          <w:bCs/>
        </w:rPr>
        <w:fldChar w:fldCharType="end"/>
      </w:r>
      <w:r w:rsidR="005547C6" w:rsidRPr="00275E9C">
        <w:rPr>
          <w:b/>
          <w:bCs/>
        </w:rPr>
        <w:t>-DE-05- Código de Trabajo</w:t>
      </w:r>
      <w:r w:rsidR="005547C6">
        <w:t>)</w:t>
      </w:r>
      <w:r w:rsidR="000E7DA1">
        <w:t xml:space="preserve"> y la </w:t>
      </w:r>
      <w:r w:rsidR="005547C6">
        <w:t>Ley de Creación de los Ambientes Libres de Humo de Tabaco, Decreto número 74-2008 (</w:t>
      </w:r>
      <w:r w:rsidR="005547C6">
        <w:rPr>
          <w:b/>
          <w:bCs/>
        </w:rPr>
        <w:fldChar w:fldCharType="begin"/>
      </w:r>
      <w:r w:rsidR="005547C6">
        <w:rPr>
          <w:b/>
          <w:bCs/>
        </w:rPr>
        <w:instrText xml:space="preserve"> MERGEFIELD SYSO </w:instrText>
      </w:r>
      <w:r w:rsidR="005547C6">
        <w:rPr>
          <w:b/>
          <w:bCs/>
        </w:rPr>
        <w:fldChar w:fldCharType="separate"/>
      </w:r>
      <w:r w:rsidR="00F45B71" w:rsidRPr="008E348D">
        <w:rPr>
          <w:b/>
          <w:bCs/>
          <w:noProof/>
        </w:rPr>
        <w:t>PSSO</w:t>
      </w:r>
      <w:r w:rsidR="005547C6">
        <w:rPr>
          <w:b/>
          <w:bCs/>
        </w:rPr>
        <w:fldChar w:fldCharType="end"/>
      </w:r>
      <w:r w:rsidR="005547C6" w:rsidRPr="00275E9C">
        <w:rPr>
          <w:b/>
          <w:bCs/>
        </w:rPr>
        <w:t>-DE-06- Ley de Creación de los Ambientes Libres de Humo de Tabaco</w:t>
      </w:r>
      <w:r w:rsidR="005547C6">
        <w:t>)</w:t>
      </w:r>
    </w:p>
    <w:p w14:paraId="0E2AAA06" w14:textId="1D74F85C" w:rsidR="005547C6" w:rsidRDefault="000001B7" w:rsidP="005547C6">
      <w:r>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005547C6">
        <w:t xml:space="preserve"> considera a su recurso humano como lo más valioso</w:t>
      </w:r>
      <w:r w:rsidR="00387F0E">
        <w:t>,</w:t>
      </w:r>
      <w:r w:rsidR="005547C6">
        <w:t xml:space="preserve"> </w:t>
      </w:r>
      <w:r w:rsidR="00387F0E">
        <w:t>por ello, busca</w:t>
      </w:r>
      <w:r w:rsidR="005547C6">
        <w:t xml:space="preserve"> preservar la vida de </w:t>
      </w:r>
      <w:r w:rsidR="00387F0E">
        <w:t>los colaboradores</w:t>
      </w:r>
      <w:r w:rsidR="005547C6">
        <w:t xml:space="preserve">, </w:t>
      </w:r>
      <w:r w:rsidR="00387F0E">
        <w:t>comprometiéndose a</w:t>
      </w:r>
      <w:r w:rsidR="005547C6">
        <w:t>:</w:t>
      </w:r>
    </w:p>
    <w:p w14:paraId="15C96BB1" w14:textId="77777777" w:rsidR="005547C6" w:rsidRDefault="005547C6" w:rsidP="008907A1">
      <w:pPr>
        <w:pStyle w:val="Prrafodelista"/>
        <w:numPr>
          <w:ilvl w:val="0"/>
          <w:numId w:val="27"/>
        </w:numPr>
      </w:pPr>
      <w:r>
        <w:t>Prevenir los riesgos laborales cumpliendo con la legislación vigente y las normas y procedimientos de la organización</w:t>
      </w:r>
    </w:p>
    <w:p w14:paraId="6B353206" w14:textId="77777777" w:rsidR="005547C6" w:rsidRDefault="005547C6" w:rsidP="008907A1">
      <w:pPr>
        <w:pStyle w:val="Prrafodelista"/>
        <w:numPr>
          <w:ilvl w:val="0"/>
          <w:numId w:val="27"/>
        </w:numPr>
      </w:pPr>
      <w:r>
        <w:t>Identificar las condiciones inseguras que puedan poner en riesgo al recurso humano</w:t>
      </w:r>
    </w:p>
    <w:p w14:paraId="72CD1061" w14:textId="1448FA17" w:rsidR="005547C6" w:rsidRDefault="005547C6" w:rsidP="008907A1">
      <w:pPr>
        <w:pStyle w:val="Prrafodelista"/>
        <w:numPr>
          <w:ilvl w:val="0"/>
          <w:numId w:val="27"/>
        </w:numPr>
      </w:pPr>
      <w:r>
        <w:t>En caso de ser necesario, proveer y exigir al personal la utilización del Equipo de Protección Personal</w:t>
      </w:r>
      <w:r w:rsidR="00441B7E">
        <w:t xml:space="preserve"> -EPP-</w:t>
      </w:r>
    </w:p>
    <w:p w14:paraId="470FB900" w14:textId="0AC8FE9E" w:rsidR="00441B7E" w:rsidRDefault="005547C6" w:rsidP="008907A1">
      <w:pPr>
        <w:pStyle w:val="Prrafodelista"/>
        <w:numPr>
          <w:ilvl w:val="0"/>
          <w:numId w:val="27"/>
        </w:numPr>
      </w:pPr>
      <w:r>
        <w:lastRenderedPageBreak/>
        <w:t>Fomentar la participación de los trabajadores para la implementación de acciones correctivas en temas relacionados a la Salud y Seguridad Ocupacional</w:t>
      </w:r>
    </w:p>
    <w:p w14:paraId="010FA3C5" w14:textId="77777777" w:rsidR="005547C6" w:rsidRDefault="005547C6" w:rsidP="00A8525F">
      <w:pPr>
        <w:pStyle w:val="Ttulo3"/>
      </w:pPr>
      <w:r>
        <w:t>NORMAS GENERALES DE SALUD Y SEGURIDAD EN EL TRABAJO</w:t>
      </w:r>
    </w:p>
    <w:p w14:paraId="500A6746" w14:textId="197EA742" w:rsidR="005547C6" w:rsidRDefault="00BA7A59" w:rsidP="005547C6">
      <w:r>
        <w:t xml:space="preserve">La </w:t>
      </w:r>
      <w:r w:rsidR="000F0C58">
        <w:fldChar w:fldCharType="begin"/>
      </w:r>
      <w:r w:rsidR="000F0C58">
        <w:instrText xml:space="preserve"> MERGEFIELD RAZÓN_SOCIAL </w:instrText>
      </w:r>
      <w:r w:rsidR="000F0C58">
        <w:fldChar w:fldCharType="separate"/>
      </w:r>
      <w:r w:rsidR="00F45B71">
        <w:rPr>
          <w:noProof/>
        </w:rPr>
        <w:t>Vicepresidencia de la República de Guatemala</w:t>
      </w:r>
      <w:r w:rsidR="000F0C58">
        <w:rPr>
          <w:noProof/>
        </w:rPr>
        <w:fldChar w:fldCharType="end"/>
      </w:r>
      <w:r w:rsidR="005547C6">
        <w:t xml:space="preserve"> se compromete a cumplir con las normas de Salud y Seguridad Ocupacional -SSO- para el resguardo de la vida y de la integridad corporal y psicológica.</w:t>
      </w:r>
    </w:p>
    <w:p w14:paraId="3A28D6CD" w14:textId="77777777" w:rsidR="005547C6" w:rsidRDefault="005547C6" w:rsidP="005547C6">
      <w:pPr>
        <w:pStyle w:val="Ttulo4"/>
      </w:pPr>
      <w:r>
        <w:t>COMPROMISOS</w:t>
      </w:r>
    </w:p>
    <w:p w14:paraId="4BC54AC4" w14:textId="77777777" w:rsidR="005547C6" w:rsidRDefault="005547C6" w:rsidP="008907A1">
      <w:pPr>
        <w:pStyle w:val="Prrafodelista"/>
        <w:numPr>
          <w:ilvl w:val="0"/>
          <w:numId w:val="28"/>
        </w:numPr>
      </w:pPr>
      <w:r>
        <w:t>Brindar el tiempo necesario para que los trabajadores puedan formarse y capacitarse en el tema de SSO</w:t>
      </w:r>
    </w:p>
    <w:p w14:paraId="6AD2284D" w14:textId="77777777" w:rsidR="005547C6" w:rsidRDefault="005547C6" w:rsidP="008907A1">
      <w:pPr>
        <w:pStyle w:val="Prrafodelista"/>
        <w:numPr>
          <w:ilvl w:val="0"/>
          <w:numId w:val="28"/>
        </w:numPr>
      </w:pPr>
      <w:r>
        <w:t>Coordinar los espacios necesarios para que se lleve a cabo todas las actividades de evaluación</w:t>
      </w:r>
    </w:p>
    <w:p w14:paraId="1B610FC8" w14:textId="77777777" w:rsidR="005547C6" w:rsidRDefault="005547C6" w:rsidP="008907A1">
      <w:pPr>
        <w:pStyle w:val="Prrafodelista"/>
        <w:numPr>
          <w:ilvl w:val="0"/>
          <w:numId w:val="28"/>
        </w:numPr>
      </w:pPr>
      <w:r>
        <w:t>Autorizar las medidas necesarias de evaluación, control y mitigación de riesgos para controlarlos desde su aparición</w:t>
      </w:r>
    </w:p>
    <w:p w14:paraId="75A71E3B" w14:textId="2DD2AFEF" w:rsidR="005547C6" w:rsidRDefault="005547C6" w:rsidP="008907A1">
      <w:pPr>
        <w:pStyle w:val="Prrafodelista"/>
        <w:numPr>
          <w:ilvl w:val="0"/>
          <w:numId w:val="28"/>
        </w:numPr>
      </w:pPr>
      <w:r>
        <w:t>Brindar los suministros necesarios y del apoyo en la toma de decisiones al Monitor de SSO y al Comité Bipartito de</w:t>
      </w:r>
      <w:r w:rsidR="000E7DA1">
        <w:t xml:space="preserve"> Salud y Seguridad Institucional</w:t>
      </w:r>
    </w:p>
    <w:p w14:paraId="273FAE94" w14:textId="650861B2" w:rsidR="005547C6" w:rsidRDefault="005547C6" w:rsidP="008907A1">
      <w:pPr>
        <w:pStyle w:val="Prrafodelista"/>
        <w:numPr>
          <w:ilvl w:val="0"/>
          <w:numId w:val="28"/>
        </w:numPr>
      </w:pPr>
      <w:r>
        <w:t xml:space="preserve">Suministrar a cada trabajador los elementos de protección </w:t>
      </w:r>
      <w:r w:rsidR="00E32E97">
        <w:t>necesarios para realizar su trabajo</w:t>
      </w:r>
    </w:p>
    <w:p w14:paraId="51192208" w14:textId="16EB0A2A" w:rsidR="005547C6" w:rsidRDefault="005547C6" w:rsidP="008907A1">
      <w:pPr>
        <w:pStyle w:val="Prrafodelista"/>
        <w:numPr>
          <w:ilvl w:val="0"/>
          <w:numId w:val="28"/>
        </w:numPr>
      </w:pPr>
      <w:r>
        <w:t xml:space="preserve">Brindar los recursos financieros necesarios para la </w:t>
      </w:r>
      <w:r w:rsidR="00E32E97">
        <w:t xml:space="preserve">salud y </w:t>
      </w:r>
      <w:r>
        <w:t>seguridad de los trabajadores</w:t>
      </w:r>
    </w:p>
    <w:p w14:paraId="4C3B6492" w14:textId="77777777" w:rsidR="005547C6" w:rsidRDefault="005547C6" w:rsidP="005547C6">
      <w:pPr>
        <w:pStyle w:val="Ttulo4"/>
      </w:pPr>
      <w:r>
        <w:t>PROHIBICIONES:</w:t>
      </w:r>
    </w:p>
    <w:p w14:paraId="1D8E22D0" w14:textId="77777777" w:rsidR="005547C6" w:rsidRDefault="005547C6" w:rsidP="008907A1">
      <w:pPr>
        <w:pStyle w:val="Prrafodelista"/>
        <w:numPr>
          <w:ilvl w:val="0"/>
          <w:numId w:val="29"/>
        </w:numPr>
      </w:pPr>
      <w:r>
        <w:t>Ejecutar actos tendientes a impedir que se cumplan las medidas de SSO en las operaciones y procesos de trabajo</w:t>
      </w:r>
    </w:p>
    <w:p w14:paraId="70DA3D02" w14:textId="77777777" w:rsidR="005547C6" w:rsidRPr="00A57668" w:rsidRDefault="005547C6" w:rsidP="008907A1">
      <w:pPr>
        <w:pStyle w:val="Prrafodelista"/>
        <w:numPr>
          <w:ilvl w:val="0"/>
          <w:numId w:val="29"/>
        </w:numPr>
      </w:pPr>
      <w:bookmarkStart w:id="59" w:name="_Hlk72266856"/>
      <w:r w:rsidRPr="00A57668">
        <w:lastRenderedPageBreak/>
        <w:t>Dañar o destruir los resguardos y protecciones de máquinas e instalaciones o removerlos de su sitio sin tomar las debidas precauciones</w:t>
      </w:r>
    </w:p>
    <w:bookmarkEnd w:id="59"/>
    <w:p w14:paraId="56D0AF65" w14:textId="77777777" w:rsidR="005547C6" w:rsidRDefault="005547C6" w:rsidP="008907A1">
      <w:pPr>
        <w:pStyle w:val="Prrafodelista"/>
        <w:numPr>
          <w:ilvl w:val="0"/>
          <w:numId w:val="29"/>
        </w:numPr>
      </w:pPr>
      <w:r>
        <w:t>Dañar o destruir los equipos de protección personal o negarse a usarlos</w:t>
      </w:r>
    </w:p>
    <w:p w14:paraId="1EE5AA0F" w14:textId="60E3533E" w:rsidR="005547C6" w:rsidRDefault="005547C6" w:rsidP="008907A1">
      <w:pPr>
        <w:pStyle w:val="Prrafodelista"/>
        <w:numPr>
          <w:ilvl w:val="0"/>
          <w:numId w:val="29"/>
        </w:numPr>
      </w:pPr>
      <w:r>
        <w:t xml:space="preserve">Utilizar </w:t>
      </w:r>
      <w:bookmarkStart w:id="60" w:name="_Hlk72266988"/>
      <w:r>
        <w:t>equipo, m</w:t>
      </w:r>
      <w:r w:rsidR="00F950B1">
        <w:t>á</w:t>
      </w:r>
      <w:r>
        <w:t xml:space="preserve">quina o herramienta </w:t>
      </w:r>
      <w:bookmarkEnd w:id="60"/>
      <w:r>
        <w:t>que se encuentre dañad</w:t>
      </w:r>
      <w:r w:rsidR="00453223">
        <w:t>a</w:t>
      </w:r>
    </w:p>
    <w:p w14:paraId="6BB9B84B" w14:textId="77777777" w:rsidR="005547C6" w:rsidRDefault="005547C6" w:rsidP="008907A1">
      <w:pPr>
        <w:pStyle w:val="Prrafodelista"/>
        <w:numPr>
          <w:ilvl w:val="0"/>
          <w:numId w:val="29"/>
        </w:numPr>
      </w:pPr>
      <w:r>
        <w:t>Ejecutar cualquier labor de construcción, mantenimiento, reparación, reforma o intervención análoga en la maquinaria que tenga a su cargo sin autorización respectiva</w:t>
      </w:r>
    </w:p>
    <w:p w14:paraId="2F68A4AF" w14:textId="4490EC2E" w:rsidR="005547C6" w:rsidRDefault="005547C6" w:rsidP="008907A1">
      <w:pPr>
        <w:pStyle w:val="Prrafodelista"/>
        <w:numPr>
          <w:ilvl w:val="0"/>
          <w:numId w:val="29"/>
        </w:numPr>
      </w:pPr>
      <w:r>
        <w:t xml:space="preserve">Dañar, destruir o remover la señalización sobre condiciones inseguras o insalubres, advertencias, obligaciones, prohibiciones y </w:t>
      </w:r>
      <w:r w:rsidR="007A67B1">
        <w:t xml:space="preserve">cualquier otro tipo de </w:t>
      </w:r>
      <w:r>
        <w:t>señalización</w:t>
      </w:r>
    </w:p>
    <w:p w14:paraId="5C829368" w14:textId="6C23F55C" w:rsidR="005547C6" w:rsidRDefault="005547C6" w:rsidP="008907A1">
      <w:pPr>
        <w:pStyle w:val="Prrafodelista"/>
        <w:numPr>
          <w:ilvl w:val="0"/>
          <w:numId w:val="29"/>
        </w:numPr>
      </w:pPr>
      <w:r>
        <w:t xml:space="preserve">Dañar, alterar, obstaculizar y utilizar de forma incorrecta los </w:t>
      </w:r>
      <w:r w:rsidR="00146873">
        <w:t>e</w:t>
      </w:r>
      <w:r>
        <w:t xml:space="preserve">xtintores </w:t>
      </w:r>
      <w:r w:rsidR="00146873">
        <w:t>p</w:t>
      </w:r>
      <w:r>
        <w:t xml:space="preserve">ortátiles </w:t>
      </w:r>
    </w:p>
    <w:p w14:paraId="185DE1B6" w14:textId="77777777" w:rsidR="005547C6" w:rsidRDefault="005547C6" w:rsidP="008907A1">
      <w:pPr>
        <w:pStyle w:val="Prrafodelista"/>
        <w:numPr>
          <w:ilvl w:val="0"/>
          <w:numId w:val="29"/>
        </w:numPr>
      </w:pPr>
      <w:r>
        <w:t>Hacer juegos, bromas o cualquier actividad que pongan en peligro la vida, salud e integridad corporal o la de los compañeros de trabajo</w:t>
      </w:r>
    </w:p>
    <w:p w14:paraId="4F493B22" w14:textId="77777777" w:rsidR="008907A1" w:rsidRDefault="005547C6" w:rsidP="008907A1">
      <w:pPr>
        <w:pStyle w:val="Prrafodelista"/>
        <w:numPr>
          <w:ilvl w:val="0"/>
          <w:numId w:val="29"/>
        </w:numPr>
      </w:pPr>
      <w:r>
        <w:t>Presentarse a labores o desempeñar las mismas en estado etílico o bajo influencia de narcóticos o droga enervante</w:t>
      </w:r>
    </w:p>
    <w:p w14:paraId="3B4BAA88" w14:textId="28909FA5" w:rsidR="005547C6" w:rsidRDefault="005547C6" w:rsidP="008907A1">
      <w:pPr>
        <w:pStyle w:val="Prrafodelista"/>
        <w:numPr>
          <w:ilvl w:val="0"/>
          <w:numId w:val="29"/>
        </w:numPr>
      </w:pPr>
      <w:r>
        <w:t>Discriminar, estigmatizar y/o realizar cualquier acto que perturbe a personas que viven con VIH/SIDA</w:t>
      </w:r>
    </w:p>
    <w:p w14:paraId="60DA02B7" w14:textId="73CC4BD6" w:rsidR="005547C6" w:rsidRDefault="005547C6" w:rsidP="008907A1">
      <w:pPr>
        <w:pStyle w:val="Prrafodelista"/>
        <w:numPr>
          <w:ilvl w:val="0"/>
          <w:numId w:val="29"/>
        </w:numPr>
      </w:pPr>
      <w:r>
        <w:t xml:space="preserve">Discriminar y estigmatizar a las personas con </w:t>
      </w:r>
      <w:r w:rsidR="0066516C">
        <w:t>discapacidad</w:t>
      </w:r>
    </w:p>
    <w:p w14:paraId="26A7021F" w14:textId="77777777" w:rsidR="005547C6" w:rsidRDefault="005547C6" w:rsidP="005547C6">
      <w:pPr>
        <w:pStyle w:val="Ttulo4"/>
      </w:pPr>
      <w:r w:rsidRPr="00275E9C">
        <w:rPr>
          <w:rStyle w:val="Ttulo3Car"/>
          <w:caps w:val="0"/>
        </w:rPr>
        <w:t>OBLIGACIONES</w:t>
      </w:r>
      <w:r>
        <w:t>:</w:t>
      </w:r>
    </w:p>
    <w:p w14:paraId="7009185B" w14:textId="6A778239" w:rsidR="005547C6" w:rsidRPr="00486F5A" w:rsidRDefault="005547C6" w:rsidP="008907A1">
      <w:pPr>
        <w:pStyle w:val="Prrafodelista"/>
        <w:numPr>
          <w:ilvl w:val="0"/>
          <w:numId w:val="30"/>
        </w:numPr>
      </w:pPr>
      <w:r w:rsidRPr="00486F5A">
        <w:t>Utilizar el Equipo de Protección Personal, mantenerlo limpio</w:t>
      </w:r>
      <w:r w:rsidR="00486F5A" w:rsidRPr="00486F5A">
        <w:t xml:space="preserve">, </w:t>
      </w:r>
      <w:r w:rsidRPr="00486F5A">
        <w:t>en buen estado</w:t>
      </w:r>
      <w:r w:rsidR="00486F5A" w:rsidRPr="00486F5A">
        <w:t xml:space="preserve"> y </w:t>
      </w:r>
      <w:r w:rsidRPr="00486F5A">
        <w:t>en el almacenamiento provisto</w:t>
      </w:r>
    </w:p>
    <w:p w14:paraId="27F844A2" w14:textId="732AADC5" w:rsidR="005547C6" w:rsidRDefault="005547C6" w:rsidP="008907A1">
      <w:pPr>
        <w:pStyle w:val="Prrafodelista"/>
        <w:numPr>
          <w:ilvl w:val="0"/>
          <w:numId w:val="30"/>
        </w:numPr>
      </w:pPr>
      <w:r>
        <w:t>Conservar, cuidar y limpiar la m</w:t>
      </w:r>
      <w:r w:rsidR="00F950B1">
        <w:t>á</w:t>
      </w:r>
      <w:r>
        <w:t>quina o aparato que tenga a su cargo comunicando sin demora cualquier rareza que observe en el funcionamiento</w:t>
      </w:r>
    </w:p>
    <w:p w14:paraId="7A6DD224" w14:textId="24E7F71C" w:rsidR="005547C6" w:rsidRPr="00EA3080" w:rsidRDefault="005547C6" w:rsidP="008907A1">
      <w:pPr>
        <w:pStyle w:val="Prrafodelista"/>
        <w:numPr>
          <w:ilvl w:val="0"/>
          <w:numId w:val="30"/>
        </w:numPr>
      </w:pPr>
      <w:r w:rsidRPr="00EA3080">
        <w:lastRenderedPageBreak/>
        <w:t>Mantener el lugar de trabajo libre de</w:t>
      </w:r>
      <w:r w:rsidR="00EA3080" w:rsidRPr="00EA3080">
        <w:t xml:space="preserve"> restos</w:t>
      </w:r>
      <w:r w:rsidRPr="00EA3080">
        <w:t xml:space="preserve">, </w:t>
      </w:r>
      <w:r w:rsidR="00EA3080" w:rsidRPr="00EA3080">
        <w:t xml:space="preserve">sobrantes </w:t>
      </w:r>
      <w:r w:rsidRPr="00EA3080">
        <w:t>o cualquier otra clase de deshechos</w:t>
      </w:r>
    </w:p>
    <w:p w14:paraId="0BCC2891" w14:textId="281C017C" w:rsidR="005547C6" w:rsidRDefault="005547C6" w:rsidP="008907A1">
      <w:pPr>
        <w:pStyle w:val="Prrafodelista"/>
        <w:numPr>
          <w:ilvl w:val="0"/>
          <w:numId w:val="30"/>
        </w:numPr>
      </w:pPr>
      <w:r>
        <w:t xml:space="preserve">Respetar y cumplir con los lineamientos que el Monitor de SSO y </w:t>
      </w:r>
      <w:bookmarkStart w:id="61" w:name="_Hlk72267230"/>
      <w:r>
        <w:t xml:space="preserve">el </w:t>
      </w:r>
      <w:bookmarkEnd w:id="61"/>
      <w:r w:rsidR="00AB60C6">
        <w:t xml:space="preserve">Comité Bipartito de Salud y Seguridad Institucional </w:t>
      </w:r>
      <w:r>
        <w:t>tengan para prevenir cualquier tipo de riesgo</w:t>
      </w:r>
    </w:p>
    <w:p w14:paraId="323D042A" w14:textId="77777777" w:rsidR="005547C6" w:rsidRDefault="005547C6" w:rsidP="008907A1">
      <w:pPr>
        <w:pStyle w:val="Prrafodelista"/>
        <w:numPr>
          <w:ilvl w:val="0"/>
          <w:numId w:val="30"/>
        </w:numPr>
      </w:pPr>
      <w:r>
        <w:t>Respetar y obedecer el sistema de alarma que se active ante cualquier situación de emergencia</w:t>
      </w:r>
    </w:p>
    <w:p w14:paraId="69D58FA7" w14:textId="77777777" w:rsidR="005547C6" w:rsidRDefault="005547C6" w:rsidP="008907A1">
      <w:pPr>
        <w:pStyle w:val="Prrafodelista"/>
        <w:numPr>
          <w:ilvl w:val="0"/>
          <w:numId w:val="30"/>
        </w:numPr>
      </w:pPr>
      <w:r>
        <w:t>Todo incidente, accidente laboral o situación insegura que ocurra se debe reportar de forma inmediata a los encargados</w:t>
      </w:r>
    </w:p>
    <w:p w14:paraId="40F4F60D" w14:textId="77777777" w:rsidR="005547C6" w:rsidRDefault="005547C6" w:rsidP="008907A1">
      <w:pPr>
        <w:pStyle w:val="Prrafodelista"/>
        <w:numPr>
          <w:ilvl w:val="0"/>
          <w:numId w:val="30"/>
        </w:numPr>
      </w:pPr>
      <w:r>
        <w:t>Mantener libre de obstáculos los Extintores Portátiles y reportar cualquier anomalía</w:t>
      </w:r>
    </w:p>
    <w:p w14:paraId="10901848" w14:textId="77777777" w:rsidR="005547C6" w:rsidRDefault="005547C6" w:rsidP="008907A1">
      <w:pPr>
        <w:pStyle w:val="Prrafodelista"/>
        <w:numPr>
          <w:ilvl w:val="0"/>
          <w:numId w:val="30"/>
        </w:numPr>
      </w:pPr>
      <w:r>
        <w:t>Asistir y mantener un buen comportamiento en charlas, talleres o cualquier otro medio de divulgación de prevención de riesgos laborales que se lleven a cabo</w:t>
      </w:r>
    </w:p>
    <w:bookmarkEnd w:id="57"/>
    <w:p w14:paraId="13051008" w14:textId="05CBC4FD" w:rsidR="008F2285" w:rsidRDefault="005547C6" w:rsidP="001008C2">
      <w:r>
        <w:br w:type="page"/>
      </w:r>
    </w:p>
    <w:p w14:paraId="7C1AFEBE" w14:textId="77777777" w:rsidR="000242C6" w:rsidRPr="000E7DA1" w:rsidRDefault="000242C6" w:rsidP="00727C82">
      <w:pPr>
        <w:pStyle w:val="Ttulo2"/>
      </w:pPr>
      <w:bookmarkStart w:id="62" w:name="_Hlk80741573"/>
      <w:bookmarkStart w:id="63" w:name="_Toc160537935"/>
      <w:bookmarkStart w:id="64" w:name="_Toc165738345"/>
      <w:bookmarkStart w:id="65" w:name="_Toc185412806"/>
      <w:bookmarkEnd w:id="55"/>
      <w:r w:rsidRPr="000E7DA1">
        <w:lastRenderedPageBreak/>
        <w:t>RESPONSABLES</w:t>
      </w:r>
      <w:bookmarkEnd w:id="62"/>
      <w:bookmarkEnd w:id="63"/>
      <w:bookmarkEnd w:id="64"/>
      <w:bookmarkEnd w:id="65"/>
    </w:p>
    <w:p w14:paraId="32ABB124" w14:textId="1A6757A3" w:rsidR="000242C6" w:rsidRPr="00441F99" w:rsidRDefault="00AB60C6" w:rsidP="00A8525F">
      <w:pPr>
        <w:pStyle w:val="Ttulo3"/>
      </w:pPr>
      <w:bookmarkStart w:id="66" w:name="_Toc81955168"/>
      <w:r w:rsidRPr="00AB60C6">
        <w:t>COMITÉ BIPARTITO DE SALUD Y SEGURIDAD INSTITUCIONAL</w:t>
      </w:r>
      <w:r w:rsidR="007820B9" w:rsidRPr="00AB60C6">
        <w:rPr>
          <w:rStyle w:val="Refdenotaalpie"/>
          <w:b/>
          <w:bCs/>
        </w:rPr>
        <w:footnoteReference w:id="1"/>
      </w:r>
    </w:p>
    <w:p w14:paraId="7FB77E20" w14:textId="32445056" w:rsidR="000242C6" w:rsidRDefault="000242C6" w:rsidP="000242C6">
      <w:r w:rsidRPr="009851AB">
        <w:t>El enfoque más efectivo para llevar a cabo la administración de la Salud y Seguridad Ocupacional dentro de</w:t>
      </w:r>
      <w:r w:rsidR="000001B7">
        <w:t xml:space="preserve"> la</w:t>
      </w:r>
      <w:r w:rsidRPr="009851AB">
        <w:t xml:space="preserve">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Pr="009851AB">
        <w:t xml:space="preserve"> es integrar </w:t>
      </w:r>
      <w:r>
        <w:t xml:space="preserve">un </w:t>
      </w:r>
      <w:r w:rsidR="00AB60C6">
        <w:t>Comité Bipartito de Salud y Seguridad Institucional</w:t>
      </w:r>
      <w:r>
        <w:t xml:space="preserve">, conformado por </w:t>
      </w:r>
      <w:r w:rsidRPr="009851AB">
        <w:t>un grupo de personas que representen tanto a empleadores como a trabajadores</w:t>
      </w:r>
      <w:r w:rsidR="00E768CD">
        <w:t>,</w:t>
      </w:r>
      <w:r w:rsidRPr="009851AB">
        <w:t xml:space="preserve"> con ello se </w:t>
      </w:r>
      <w:r w:rsidR="00E768CD">
        <w:t>conocerán</w:t>
      </w:r>
      <w:r w:rsidRPr="009851AB">
        <w:t xml:space="preserve"> todos los puntos de vista, experiencias y pericias de </w:t>
      </w:r>
      <w:r w:rsidR="00E768CD">
        <w:t>los integrantes y las personas relacionadas.</w:t>
      </w:r>
    </w:p>
    <w:p w14:paraId="57F6CBA7" w14:textId="1DBDA7CA" w:rsidR="000242C6" w:rsidRDefault="00AB60C6" w:rsidP="000242C6">
      <w:pPr>
        <w:pStyle w:val="Ttulo4"/>
      </w:pPr>
      <w:r>
        <w:rPr>
          <w:caps w:val="0"/>
        </w:rPr>
        <w:t>INTEGRANTES DEL COMITÉ BIPARTITO DE SALUD Y SEGURIDAD INSTITUCIONAL</w:t>
      </w:r>
    </w:p>
    <w:p w14:paraId="56809E92" w14:textId="77777777" w:rsidR="00486F5A" w:rsidRPr="00486F5A" w:rsidRDefault="00486F5A" w:rsidP="00486F5A">
      <w:pPr>
        <w:rPr>
          <w:sz w:val="12"/>
          <w:szCs w:val="12"/>
        </w:rPr>
      </w:pPr>
    </w:p>
    <w:tbl>
      <w:tblPr>
        <w:tblStyle w:val="Tablaconcuadrcula"/>
        <w:tblW w:w="0" w:type="auto"/>
        <w:jc w:val="center"/>
        <w:tblLook w:val="04A0" w:firstRow="1" w:lastRow="0" w:firstColumn="1" w:lastColumn="0" w:noHBand="0" w:noVBand="1"/>
      </w:tblPr>
      <w:tblGrid>
        <w:gridCol w:w="1708"/>
        <w:gridCol w:w="3116"/>
        <w:gridCol w:w="3118"/>
      </w:tblGrid>
      <w:tr w:rsidR="000242C6" w:rsidRPr="003069DB" w14:paraId="2E3468A5" w14:textId="77777777" w:rsidTr="000E7DA1">
        <w:trPr>
          <w:jc w:val="center"/>
        </w:trPr>
        <w:tc>
          <w:tcPr>
            <w:tcW w:w="1699" w:type="dxa"/>
            <w:shd w:val="clear" w:color="auto" w:fill="88C0D5"/>
          </w:tcPr>
          <w:p w14:paraId="524B1E70" w14:textId="77777777" w:rsidR="000242C6" w:rsidRPr="003069DB" w:rsidRDefault="000242C6" w:rsidP="00D864FF">
            <w:pPr>
              <w:jc w:val="center"/>
              <w:rPr>
                <w:b/>
                <w:bCs/>
              </w:rPr>
            </w:pPr>
            <w:bookmarkStart w:id="68" w:name="_Hlk100000247"/>
            <w:r w:rsidRPr="003069DB">
              <w:rPr>
                <w:b/>
                <w:bCs/>
              </w:rPr>
              <w:t>No. de trabajadores</w:t>
            </w:r>
          </w:p>
        </w:tc>
        <w:tc>
          <w:tcPr>
            <w:tcW w:w="3116" w:type="dxa"/>
            <w:shd w:val="clear" w:color="auto" w:fill="88C0D5"/>
          </w:tcPr>
          <w:p w14:paraId="26DB9B2F" w14:textId="77777777" w:rsidR="000242C6" w:rsidRPr="003069DB" w:rsidRDefault="000242C6" w:rsidP="00D864FF">
            <w:pPr>
              <w:jc w:val="center"/>
              <w:rPr>
                <w:b/>
                <w:bCs/>
              </w:rPr>
            </w:pPr>
            <w:r w:rsidRPr="003069DB">
              <w:rPr>
                <w:b/>
                <w:bCs/>
              </w:rPr>
              <w:t>No. de representantes de los trabajadores</w:t>
            </w:r>
          </w:p>
        </w:tc>
        <w:tc>
          <w:tcPr>
            <w:tcW w:w="3118" w:type="dxa"/>
            <w:shd w:val="clear" w:color="auto" w:fill="88C0D5"/>
          </w:tcPr>
          <w:p w14:paraId="51DD3483" w14:textId="77777777" w:rsidR="000242C6" w:rsidRPr="003069DB" w:rsidRDefault="000242C6" w:rsidP="00D864FF">
            <w:pPr>
              <w:jc w:val="center"/>
              <w:rPr>
                <w:b/>
                <w:bCs/>
              </w:rPr>
            </w:pPr>
            <w:r w:rsidRPr="003069DB">
              <w:rPr>
                <w:b/>
                <w:bCs/>
              </w:rPr>
              <w:t>No. de representantes de los empleadores</w:t>
            </w:r>
          </w:p>
        </w:tc>
      </w:tr>
      <w:tr w:rsidR="000242C6" w:rsidRPr="003069DB" w14:paraId="1DC5E633" w14:textId="77777777" w:rsidTr="003069DB">
        <w:trPr>
          <w:jc w:val="center"/>
        </w:trPr>
        <w:tc>
          <w:tcPr>
            <w:tcW w:w="1699" w:type="dxa"/>
          </w:tcPr>
          <w:p w14:paraId="3B2F7BDD" w14:textId="77777777" w:rsidR="000242C6" w:rsidRPr="00BB4288" w:rsidRDefault="000242C6" w:rsidP="00D864FF">
            <w:pPr>
              <w:jc w:val="center"/>
            </w:pPr>
            <w:r w:rsidRPr="00BB4288">
              <w:t>51 a 100</w:t>
            </w:r>
          </w:p>
        </w:tc>
        <w:tc>
          <w:tcPr>
            <w:tcW w:w="3116" w:type="dxa"/>
          </w:tcPr>
          <w:p w14:paraId="27AF9CB6" w14:textId="77777777" w:rsidR="000242C6" w:rsidRPr="00BB4288" w:rsidRDefault="000242C6" w:rsidP="00D864FF">
            <w:pPr>
              <w:jc w:val="center"/>
            </w:pPr>
            <w:r w:rsidRPr="00BB4288">
              <w:t>04</w:t>
            </w:r>
          </w:p>
        </w:tc>
        <w:tc>
          <w:tcPr>
            <w:tcW w:w="3118" w:type="dxa"/>
          </w:tcPr>
          <w:p w14:paraId="171BBA47" w14:textId="77777777" w:rsidR="000242C6" w:rsidRPr="00BB4288" w:rsidRDefault="000242C6" w:rsidP="00D864FF">
            <w:pPr>
              <w:jc w:val="center"/>
            </w:pPr>
            <w:r w:rsidRPr="00BB4288">
              <w:t>04</w:t>
            </w:r>
          </w:p>
        </w:tc>
      </w:tr>
      <w:bookmarkEnd w:id="68"/>
    </w:tbl>
    <w:p w14:paraId="5FCAEC41" w14:textId="77777777" w:rsidR="00486F5A" w:rsidRPr="00486F5A" w:rsidRDefault="00486F5A" w:rsidP="000242C6">
      <w:pPr>
        <w:rPr>
          <w:sz w:val="8"/>
          <w:szCs w:val="8"/>
        </w:rPr>
      </w:pPr>
    </w:p>
    <w:p w14:paraId="6EDD7C2A" w14:textId="17C8087F" w:rsidR="000242C6" w:rsidRDefault="00486F5A" w:rsidP="000242C6">
      <w:r>
        <w:rPr>
          <w:noProof/>
        </w:rPr>
        <w:drawing>
          <wp:anchor distT="0" distB="0" distL="114300" distR="114300" simplePos="0" relativeHeight="251666432" behindDoc="0" locked="0" layoutInCell="1" allowOverlap="1" wp14:anchorId="559E236D" wp14:editId="10AE3AC8">
            <wp:simplePos x="0" y="0"/>
            <wp:positionH relativeFrom="margin">
              <wp:align>center</wp:align>
            </wp:positionH>
            <wp:positionV relativeFrom="paragraph">
              <wp:posOffset>293370</wp:posOffset>
            </wp:positionV>
            <wp:extent cx="3116580" cy="1631950"/>
            <wp:effectExtent l="0" t="0" r="26670" b="0"/>
            <wp:wrapNone/>
            <wp:docPr id="2345" name="Diagrama 23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000242C6">
        <w:t xml:space="preserve">El </w:t>
      </w:r>
      <w:r w:rsidR="00AB60C6">
        <w:t xml:space="preserve">Comité Bipartito de Salud y Seguridad Institucional </w:t>
      </w:r>
      <w:r w:rsidR="000242C6">
        <w:t>debe estar integrado por los siguientes miembros:</w:t>
      </w:r>
    </w:p>
    <w:p w14:paraId="0D7AA508" w14:textId="037E79C2" w:rsidR="00146873" w:rsidRDefault="00146873" w:rsidP="000242C6"/>
    <w:p w14:paraId="3ECCB538" w14:textId="77777777" w:rsidR="00146873" w:rsidRDefault="00146873" w:rsidP="000242C6"/>
    <w:p w14:paraId="11BF9DC1" w14:textId="77777777" w:rsidR="00146873" w:rsidRDefault="00146873" w:rsidP="000242C6"/>
    <w:p w14:paraId="41F14F98" w14:textId="2C65EB3B" w:rsidR="000242C6" w:rsidRDefault="000242C6" w:rsidP="000242C6">
      <w:pPr>
        <w:rPr>
          <w:noProof/>
        </w:rPr>
      </w:pPr>
      <w:bookmarkStart w:id="69" w:name="_Hlk167348490"/>
      <w:r>
        <w:t xml:space="preserve">Sin diferencia de derechos o jerarquías, cada uno de los integrantes del </w:t>
      </w:r>
      <w:bookmarkStart w:id="70" w:name="_Hlk86755554"/>
      <w:r w:rsidR="00AB60C6">
        <w:t xml:space="preserve">Comité Bipartito de Salud y Seguridad Institucional </w:t>
      </w:r>
      <w:r w:rsidR="00A77752">
        <w:t xml:space="preserve">deberá participar en las reuniones </w:t>
      </w:r>
      <w:r w:rsidR="00A77752">
        <w:lastRenderedPageBreak/>
        <w:t>ordinarias y</w:t>
      </w:r>
      <w:r>
        <w:t xml:space="preserve"> </w:t>
      </w:r>
      <w:bookmarkEnd w:id="70"/>
      <w:r>
        <w:t xml:space="preserve">deberá </w:t>
      </w:r>
      <w:r w:rsidR="00E768CD">
        <w:t>cumplir</w:t>
      </w:r>
      <w:r>
        <w:t xml:space="preserve">, dentro del horario laboral, </w:t>
      </w:r>
      <w:r w:rsidR="00E768CD">
        <w:t xml:space="preserve">las funciones correspondientes a su cargo </w:t>
      </w:r>
      <w:r w:rsidR="004411D9">
        <w:t>en el comité.</w:t>
      </w:r>
    </w:p>
    <w:p w14:paraId="5659EADA" w14:textId="36C1A5F5" w:rsidR="004411D9" w:rsidRDefault="00441F99" w:rsidP="000242C6">
      <w:bookmarkStart w:id="71" w:name="_Hlk167348511"/>
      <w:bookmarkEnd w:id="69"/>
      <w:r>
        <w:t xml:space="preserve">Todas las acciones relevantes </w:t>
      </w:r>
      <w:r w:rsidR="000242C6">
        <w:t xml:space="preserve">se plasmarán en el </w:t>
      </w:r>
      <w:r>
        <w:t>L</w:t>
      </w:r>
      <w:r w:rsidR="000242C6">
        <w:t>ibro</w:t>
      </w:r>
      <w:r>
        <w:t xml:space="preserve"> de Actas debidamente autorizado por las </w:t>
      </w:r>
      <w:r w:rsidR="00146873">
        <w:t>a</w:t>
      </w:r>
      <w:r>
        <w:t xml:space="preserve">utoridades </w:t>
      </w:r>
      <w:r w:rsidR="00146873">
        <w:t>c</w:t>
      </w:r>
      <w:r>
        <w:t>ompetentes.</w:t>
      </w:r>
    </w:p>
    <w:bookmarkEnd w:id="71"/>
    <w:p w14:paraId="1E12A7BF" w14:textId="72950E31" w:rsidR="000242C6" w:rsidRPr="002B57C0" w:rsidRDefault="000242C6" w:rsidP="000242C6">
      <w:pPr>
        <w:pStyle w:val="Ttulo4"/>
      </w:pPr>
      <w:r>
        <w:t>FUNCIÓN GENERAL</w:t>
      </w:r>
    </w:p>
    <w:p w14:paraId="4CBA0F65" w14:textId="4E08C4D7" w:rsidR="000242C6" w:rsidRDefault="000242C6" w:rsidP="000242C6">
      <w:pPr>
        <w:rPr>
          <w:color w:val="000000"/>
        </w:rPr>
      </w:pPr>
      <w:r>
        <w:t>Participar en la elaboración, aprobación, puesta en práctica y evaluación de</w:t>
      </w:r>
      <w:r w:rsidR="00A77752">
        <w:t xml:space="preserve"> </w:t>
      </w:r>
      <w:r>
        <w:t>l</w:t>
      </w:r>
      <w:r w:rsidR="00A77752">
        <w:t>os</w:t>
      </w:r>
      <w:r>
        <w:t xml:space="preserve"> programa</w:t>
      </w:r>
      <w:r w:rsidR="00A77752">
        <w:t xml:space="preserve">s </w:t>
      </w:r>
      <w:r>
        <w:t xml:space="preserve">de salud y seguridad ocupacional, con el fin de promover y vigilar el cumplimiento </w:t>
      </w:r>
      <w:r w:rsidR="006C36FE">
        <w:t>de la Política Preventiva de Riesgos Laborales</w:t>
      </w:r>
      <w:r>
        <w:t xml:space="preserve"> y el presente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t xml:space="preserve">. </w:t>
      </w:r>
    </w:p>
    <w:p w14:paraId="18ED7AB3" w14:textId="5D1343B1" w:rsidR="000242C6" w:rsidRDefault="000242C6" w:rsidP="000242C6">
      <w:pPr>
        <w:pStyle w:val="Ttulo4"/>
      </w:pPr>
      <w:r>
        <w:t>FUNCIÓN ESPEC</w:t>
      </w:r>
      <w:r w:rsidR="007819BA">
        <w:t>Í</w:t>
      </w:r>
      <w:r>
        <w:t>FICA</w:t>
      </w:r>
    </w:p>
    <w:p w14:paraId="372A07BC" w14:textId="01BFCAF7" w:rsidR="008E2520" w:rsidRDefault="008E2520" w:rsidP="008E2520">
      <w:r>
        <w:t>Realizar reuniones ordinarias como mínimo una vez al mes, la cual debe realizarse por medio de una convocatoria con una semana de anticipación, indicando día, hora, lugar y agenda a tratar.</w:t>
      </w:r>
    </w:p>
    <w:p w14:paraId="60046BBE" w14:textId="4D3AA746" w:rsidR="008E2520" w:rsidRDefault="008E2520" w:rsidP="008E2520">
      <w:r>
        <w:t>En caso de un accidente de trabajo el comité se debe de reunir de forma inmediata mientras el Monitor de SSO brinda las atenciones necesarias al trabajador para posteriormente dar su informe al comité.</w:t>
      </w:r>
    </w:p>
    <w:p w14:paraId="5FD06CD5" w14:textId="60CCF066" w:rsidR="00C65E6B" w:rsidRPr="008E2520" w:rsidRDefault="00C65E6B" w:rsidP="008E2520">
      <w:r>
        <w:t>Apoyar al Monitor de SSO en las gestiones preventivas que proponga para las reuniones ordinarias.</w:t>
      </w:r>
    </w:p>
    <w:p w14:paraId="66E8558F" w14:textId="5BA0F8C3" w:rsidR="008E2520" w:rsidRPr="008E2520" w:rsidRDefault="008E2520" w:rsidP="008E2520">
      <w:pPr>
        <w:pStyle w:val="Ttulo4"/>
      </w:pPr>
      <w:r>
        <w:t>CARGOS Y ATRIBUCIONES DE LOS INTEGRANTES</w:t>
      </w:r>
    </w:p>
    <w:p w14:paraId="6988D2CE" w14:textId="189E7AA4" w:rsidR="000242C6" w:rsidRDefault="000242C6" w:rsidP="000242C6">
      <w:pPr>
        <w:pStyle w:val="Ttulo5"/>
      </w:pPr>
      <w:bookmarkStart w:id="72" w:name="_Toc81955175"/>
      <w:r w:rsidRPr="009E46AC">
        <w:t>Coordinador</w:t>
      </w:r>
      <w:bookmarkEnd w:id="72"/>
      <w:r>
        <w:t xml:space="preserve"> (a)</w:t>
      </w:r>
      <w:r w:rsidR="007819BA">
        <w:t xml:space="preserve"> </w:t>
      </w:r>
    </w:p>
    <w:p w14:paraId="410C285D" w14:textId="2892FE56" w:rsidR="000242C6" w:rsidRDefault="000242C6" w:rsidP="008907A1">
      <w:pPr>
        <w:pStyle w:val="Prrafodelista"/>
        <w:numPr>
          <w:ilvl w:val="0"/>
          <w:numId w:val="31"/>
        </w:numPr>
      </w:pPr>
      <w:r>
        <w:t xml:space="preserve">Convocar y dirigir las </w:t>
      </w:r>
      <w:r w:rsidR="008E2520">
        <w:t>reuniones</w:t>
      </w:r>
      <w:r>
        <w:t xml:space="preserve"> ordinarias o extraordinarias </w:t>
      </w:r>
    </w:p>
    <w:p w14:paraId="0A755779" w14:textId="2A905F1F" w:rsidR="000242C6" w:rsidRDefault="000242C6" w:rsidP="008907A1">
      <w:pPr>
        <w:pStyle w:val="Prrafodelista"/>
        <w:numPr>
          <w:ilvl w:val="0"/>
          <w:numId w:val="31"/>
        </w:numPr>
      </w:pPr>
      <w:r>
        <w:t>Preparar la agenda a tratar en las reuniones</w:t>
      </w:r>
    </w:p>
    <w:p w14:paraId="52A96EB5" w14:textId="281AC6CA" w:rsidR="000242C6" w:rsidRDefault="000242C6" w:rsidP="008907A1">
      <w:pPr>
        <w:pStyle w:val="Prrafodelista"/>
        <w:numPr>
          <w:ilvl w:val="0"/>
          <w:numId w:val="31"/>
        </w:numPr>
      </w:pPr>
      <w:r>
        <w:t>Informar a donde corresponda las acciones desarrolladas, las medidas recomendadas, tanto preventivas como correctivas, disciplinarias y normativas</w:t>
      </w:r>
    </w:p>
    <w:p w14:paraId="490906F8" w14:textId="1EA04CC5" w:rsidR="000242C6" w:rsidRDefault="000242C6" w:rsidP="008907A1">
      <w:pPr>
        <w:pStyle w:val="Prrafodelista"/>
        <w:numPr>
          <w:ilvl w:val="0"/>
          <w:numId w:val="31"/>
        </w:numPr>
      </w:pPr>
      <w:r>
        <w:lastRenderedPageBreak/>
        <w:t xml:space="preserve">Coordinar y ejecutar lo dispuesto por el </w:t>
      </w:r>
      <w:r w:rsidR="00AB60C6">
        <w:t>Comité Bipartito de Salud y Seguridad Institucional</w:t>
      </w:r>
    </w:p>
    <w:p w14:paraId="073D59F4" w14:textId="77777777" w:rsidR="007820B9" w:rsidRDefault="007820B9" w:rsidP="008907A1">
      <w:pPr>
        <w:numPr>
          <w:ilvl w:val="0"/>
          <w:numId w:val="31"/>
        </w:numPr>
        <w:spacing w:after="0"/>
      </w:pPr>
      <w:r>
        <w:t xml:space="preserve">Reportar a los Mandos Superiores </w:t>
      </w:r>
      <w:r w:rsidRPr="00BD3227">
        <w:rPr>
          <w:color w:val="000000"/>
        </w:rPr>
        <w:t>los</w:t>
      </w:r>
      <w:r>
        <w:rPr>
          <w:color w:val="000000"/>
        </w:rPr>
        <w:t xml:space="preserve"> hallazgos mensuales de la vigilancia epidemiológica de los accidentes de trabajo y riesgos existentes.</w:t>
      </w:r>
    </w:p>
    <w:p w14:paraId="7A5D438A" w14:textId="045A16DB" w:rsidR="000242C6" w:rsidRDefault="000242C6" w:rsidP="000242C6">
      <w:pPr>
        <w:pStyle w:val="Ttulo5"/>
      </w:pPr>
      <w:bookmarkStart w:id="73" w:name="_Toc81955176"/>
      <w:r w:rsidRPr="007224F1">
        <w:t>Secretario</w:t>
      </w:r>
      <w:r>
        <w:t xml:space="preserve"> (a)</w:t>
      </w:r>
      <w:bookmarkEnd w:id="73"/>
    </w:p>
    <w:p w14:paraId="66F4F11A" w14:textId="140AC4E2" w:rsidR="000242C6" w:rsidRDefault="000242C6" w:rsidP="008907A1">
      <w:pPr>
        <w:pStyle w:val="Prrafodelista"/>
        <w:numPr>
          <w:ilvl w:val="0"/>
          <w:numId w:val="32"/>
        </w:numPr>
      </w:pPr>
      <w:r>
        <w:t>Mantener actualizados los registros de las reuniones realizadas, así como de los accidentes de trabajo</w:t>
      </w:r>
    </w:p>
    <w:p w14:paraId="5DD268E8" w14:textId="5CC4F444" w:rsidR="000242C6" w:rsidRDefault="000242C6" w:rsidP="008907A1">
      <w:pPr>
        <w:pStyle w:val="Prrafodelista"/>
        <w:numPr>
          <w:ilvl w:val="0"/>
          <w:numId w:val="32"/>
        </w:numPr>
      </w:pPr>
      <w:r>
        <w:t>Promover y divulgar las disposiciones que determine la Comisión en pleno</w:t>
      </w:r>
    </w:p>
    <w:p w14:paraId="6C0F6CC9" w14:textId="3B4CF426" w:rsidR="000242C6" w:rsidRDefault="000242C6" w:rsidP="008907A1">
      <w:pPr>
        <w:pStyle w:val="Prrafodelista"/>
        <w:numPr>
          <w:ilvl w:val="0"/>
          <w:numId w:val="32"/>
        </w:numPr>
      </w:pPr>
      <w:r>
        <w:t xml:space="preserve">Llevar registro y control de los integrantes del </w:t>
      </w:r>
      <w:r w:rsidR="00AB60C6">
        <w:t xml:space="preserve">Comité Bipartito de Salud y Seguridad Institucional, </w:t>
      </w:r>
      <w:r w:rsidR="00ED2BDF">
        <w:t>así como de su asistencia a cada reunión</w:t>
      </w:r>
    </w:p>
    <w:p w14:paraId="26CD596D" w14:textId="5FABC132" w:rsidR="000242C6" w:rsidRDefault="000242C6" w:rsidP="008907A1">
      <w:pPr>
        <w:pStyle w:val="Prrafodelista"/>
        <w:numPr>
          <w:ilvl w:val="0"/>
          <w:numId w:val="32"/>
        </w:numPr>
      </w:pPr>
      <w:r>
        <w:t>Dar lectura al acta anterior</w:t>
      </w:r>
    </w:p>
    <w:p w14:paraId="2EEC6E8F" w14:textId="458E9755" w:rsidR="000242C6" w:rsidRDefault="000242C6" w:rsidP="008907A1">
      <w:pPr>
        <w:pStyle w:val="Prrafodelista"/>
        <w:numPr>
          <w:ilvl w:val="0"/>
          <w:numId w:val="32"/>
        </w:numPr>
      </w:pPr>
      <w:r>
        <w:t>Tomar nota de las acciones que se hicieron para prevenir nuevamente el accidente de trabajo y de las enfermedades ocupacionales que se reportan durante el mes</w:t>
      </w:r>
    </w:p>
    <w:p w14:paraId="17170EB9" w14:textId="2E933598" w:rsidR="00ED2BDF" w:rsidRDefault="00ED2BDF" w:rsidP="008907A1">
      <w:pPr>
        <w:pStyle w:val="Prrafodelista"/>
        <w:numPr>
          <w:ilvl w:val="0"/>
          <w:numId w:val="32"/>
        </w:numPr>
      </w:pPr>
      <w:bookmarkStart w:id="74" w:name="_Hlk167349310"/>
      <w:r>
        <w:t xml:space="preserve">Divulgar las disposiciones del </w:t>
      </w:r>
      <w:r w:rsidR="00AB60C6">
        <w:t>Comité Bipartito de Salud y Seguridad Institucional</w:t>
      </w:r>
    </w:p>
    <w:p w14:paraId="3F5A341F" w14:textId="0B1B8AFA" w:rsidR="000242C6" w:rsidRDefault="000242C6" w:rsidP="000242C6">
      <w:pPr>
        <w:pStyle w:val="Ttulo5"/>
        <w:ind w:left="1440" w:hanging="1080"/>
      </w:pPr>
      <w:bookmarkStart w:id="75" w:name="_Toc81955177"/>
      <w:bookmarkEnd w:id="74"/>
      <w:r>
        <w:t>Vocales</w:t>
      </w:r>
      <w:bookmarkEnd w:id="75"/>
    </w:p>
    <w:p w14:paraId="2D87D695" w14:textId="1592356F" w:rsidR="000242C6" w:rsidRDefault="000242C6" w:rsidP="008907A1">
      <w:pPr>
        <w:pStyle w:val="Prrafodelista"/>
        <w:numPr>
          <w:ilvl w:val="0"/>
          <w:numId w:val="33"/>
        </w:numPr>
      </w:pPr>
      <w:r>
        <w:t xml:space="preserve">Desarrollar las actividades asignadas por </w:t>
      </w:r>
      <w:r w:rsidR="007820B9">
        <w:t xml:space="preserve">el </w:t>
      </w:r>
      <w:r w:rsidR="00AB60C6">
        <w:t>Comité Bipartito de Salud y Seguridad Institucional</w:t>
      </w:r>
    </w:p>
    <w:p w14:paraId="4F3FD664" w14:textId="3A917662" w:rsidR="000242C6" w:rsidRDefault="000242C6" w:rsidP="008907A1">
      <w:pPr>
        <w:pStyle w:val="Prrafodelista"/>
        <w:numPr>
          <w:ilvl w:val="0"/>
          <w:numId w:val="33"/>
        </w:numPr>
      </w:pPr>
      <w:r>
        <w:t>Presentar alternativas de solución a los problemas que se plantean</w:t>
      </w:r>
    </w:p>
    <w:p w14:paraId="5F109703" w14:textId="5E4C8007" w:rsidR="000242C6" w:rsidRDefault="000242C6" w:rsidP="008907A1">
      <w:pPr>
        <w:pStyle w:val="Prrafodelista"/>
        <w:numPr>
          <w:ilvl w:val="0"/>
          <w:numId w:val="33"/>
        </w:numPr>
      </w:pPr>
      <w:r>
        <w:t>Sustituir eventualmente al Coordinador o secretario en sus funciones cuando fuera requerido</w:t>
      </w:r>
    </w:p>
    <w:p w14:paraId="461E9E79" w14:textId="77777777" w:rsidR="00A87BAB" w:rsidRDefault="00A87BAB" w:rsidP="00A87BAB">
      <w:pPr>
        <w:spacing w:after="0"/>
      </w:pPr>
    </w:p>
    <w:p w14:paraId="578C5A82" w14:textId="0F8BC651" w:rsidR="008E2520" w:rsidRDefault="00A87BAB" w:rsidP="004411D9">
      <w:bookmarkStart w:id="76" w:name="_Hlk167349523"/>
      <w:r>
        <w:lastRenderedPageBreak/>
        <w:t>Las reuniones</w:t>
      </w:r>
      <w:r w:rsidR="008E2520">
        <w:t xml:space="preserve"> del comité deben ser realizadas dentro de la jornada laboral, contando con el tiempo suficiente para realizar la reunión, la propuesta de nuevas estrategias, trabaj</w:t>
      </w:r>
      <w:r>
        <w:t xml:space="preserve">ar </w:t>
      </w:r>
      <w:r w:rsidR="008E2520">
        <w:t xml:space="preserve">en equipo y </w:t>
      </w:r>
      <w:r>
        <w:t>realizar la constitución</w:t>
      </w:r>
      <w:r w:rsidR="008E2520">
        <w:t xml:space="preserve"> de</w:t>
      </w:r>
      <w:r>
        <w:t>l</w:t>
      </w:r>
      <w:r w:rsidR="008E2520">
        <w:t xml:space="preserve"> acta</w:t>
      </w:r>
      <w:r>
        <w:t xml:space="preserve"> respectiva.</w:t>
      </w:r>
    </w:p>
    <w:p w14:paraId="63F1D51A" w14:textId="0D985FDE" w:rsidR="004411D9" w:rsidRDefault="004411D9" w:rsidP="004411D9">
      <w:r w:rsidRPr="004411D9">
        <w:t xml:space="preserve">El </w:t>
      </w:r>
      <w:r w:rsidR="00AB60C6">
        <w:t>Comité Bipartito de Salud y Seguridad Institucional</w:t>
      </w:r>
      <w:r w:rsidR="00AB60C6" w:rsidRPr="004411D9">
        <w:t xml:space="preserve"> </w:t>
      </w:r>
      <w:r w:rsidRPr="004411D9">
        <w:t xml:space="preserve">recibirá reportes mensuales del Monitor de Salud y Seguridad Ocupacional donde se mostrarán las acciones ejecutadas, hallazgos encontrados y seguimiento de gestiones relacionadas a la vigilancia epidemiológica de los accidentes de trabajo y riesgos existentes. El </w:t>
      </w:r>
      <w:r>
        <w:t>M</w:t>
      </w:r>
      <w:r w:rsidRPr="004411D9">
        <w:t xml:space="preserve">onitor de </w:t>
      </w:r>
      <w:r>
        <w:t>S</w:t>
      </w:r>
      <w:r w:rsidRPr="004411D9">
        <w:t xml:space="preserve">alud y </w:t>
      </w:r>
      <w:r>
        <w:t>S</w:t>
      </w:r>
      <w:r w:rsidRPr="004411D9">
        <w:t xml:space="preserve">eguridad </w:t>
      </w:r>
      <w:r>
        <w:t>O</w:t>
      </w:r>
      <w:r w:rsidRPr="004411D9">
        <w:t xml:space="preserve">cupacional participara activamente en el </w:t>
      </w:r>
      <w:r w:rsidR="00AB60C6">
        <w:t>Comité Bipartito de Salud y Seguridad Institucional</w:t>
      </w:r>
      <w:r w:rsidRPr="004411D9">
        <w:t>, siendo un integrante más</w:t>
      </w:r>
      <w:r>
        <w:t xml:space="preserve"> de este</w:t>
      </w:r>
      <w:r w:rsidRPr="004411D9">
        <w:t>, cumpliendo el cargo de Monitor de SSO.</w:t>
      </w:r>
      <w:bookmarkEnd w:id="76"/>
    </w:p>
    <w:p w14:paraId="78C5597A" w14:textId="715C6395" w:rsidR="000242C6" w:rsidRDefault="000242C6" w:rsidP="000242C6">
      <w:pPr>
        <w:pStyle w:val="Ttulo4"/>
      </w:pPr>
      <w:r>
        <w:t>VIGENCIA DE INTEGRANTES</w:t>
      </w:r>
      <w:r>
        <w:rPr>
          <w:rStyle w:val="Refdenotaalpie"/>
        </w:rPr>
        <w:footnoteReference w:id="2"/>
      </w:r>
      <w:r>
        <w:t>:</w:t>
      </w:r>
    </w:p>
    <w:p w14:paraId="4C39D335" w14:textId="35D868D9" w:rsidR="00C44A3E" w:rsidRDefault="000242C6" w:rsidP="00A87BAB">
      <w:pPr>
        <w:rPr>
          <w:lang w:val="es-ES"/>
        </w:rPr>
      </w:pPr>
      <w:bookmarkStart w:id="78" w:name="_Hlk167349597"/>
      <w:r>
        <w:rPr>
          <w:lang w:val="es-ES"/>
        </w:rPr>
        <w:t xml:space="preserve">Los integrantes del </w:t>
      </w:r>
      <w:r w:rsidR="00AB60C6">
        <w:t>Comité Bipartito de Salud y Seguridad Institucional</w:t>
      </w:r>
      <w:r w:rsidR="00AB60C6">
        <w:rPr>
          <w:lang w:val="es-ES"/>
        </w:rPr>
        <w:t xml:space="preserve"> </w:t>
      </w:r>
      <w:r>
        <w:rPr>
          <w:lang w:val="es-ES"/>
        </w:rPr>
        <w:t>tienen una vigencia de dos años a partir de la fecha de su registro</w:t>
      </w:r>
      <w:r w:rsidR="00A87BAB">
        <w:rPr>
          <w:lang w:val="es-ES"/>
        </w:rPr>
        <w:t>. Los integrantes tienen derecho a ser reelectos o ser sustituidos por otro trabajador.</w:t>
      </w:r>
    </w:p>
    <w:p w14:paraId="32191877" w14:textId="04C0A968" w:rsidR="00A87BAB" w:rsidRDefault="00A87BAB" w:rsidP="00A87BAB">
      <w:pPr>
        <w:rPr>
          <w:lang w:val="es-ES"/>
        </w:rPr>
      </w:pPr>
      <w:r>
        <w:rPr>
          <w:lang w:val="es-ES"/>
        </w:rPr>
        <w:t xml:space="preserve">Todo el trabajo realizado por el </w:t>
      </w:r>
      <w:r w:rsidR="00AB60C6">
        <w:t>Comité Bipartito de Salud y Seguridad Institucional</w:t>
      </w:r>
      <w:r w:rsidR="00AB60C6">
        <w:rPr>
          <w:lang w:val="es-ES"/>
        </w:rPr>
        <w:t xml:space="preserve"> </w:t>
      </w:r>
      <w:r>
        <w:rPr>
          <w:lang w:val="es-ES"/>
        </w:rPr>
        <w:t xml:space="preserve">y el Monitor de SSO debe ser documentado a través de medios físicos o digitales, debiendo ser resguardado por un periodo de diez años, esto también incluye todo el trabajo a partir de la utilización del presente </w:t>
      </w:r>
      <w:r>
        <w:rPr>
          <w:lang w:val="es-ES"/>
        </w:rPr>
        <w:fldChar w:fldCharType="begin"/>
      </w:r>
      <w:r>
        <w:rPr>
          <w:lang w:val="es-ES"/>
        </w:rPr>
        <w:instrText xml:space="preserve"> MERGEFIELD PLANIFICACIÓN </w:instrText>
      </w:r>
      <w:r>
        <w:rPr>
          <w:lang w:val="es-ES"/>
        </w:rPr>
        <w:fldChar w:fldCharType="separate"/>
      </w:r>
      <w:r w:rsidR="00F45B71" w:rsidRPr="008E348D">
        <w:rPr>
          <w:noProof/>
          <w:lang w:val="es-ES"/>
        </w:rPr>
        <w:t>Plan de Salud y Seguridad Ocupacional</w:t>
      </w:r>
      <w:r>
        <w:rPr>
          <w:lang w:val="es-ES"/>
        </w:rPr>
        <w:fldChar w:fldCharType="end"/>
      </w:r>
      <w:r>
        <w:rPr>
          <w:lang w:val="es-ES"/>
        </w:rPr>
        <w:t xml:space="preserve">. </w:t>
      </w:r>
    </w:p>
    <w:p w14:paraId="77F2B485" w14:textId="24678182" w:rsidR="00C44A3E" w:rsidRPr="00FE1461" w:rsidRDefault="00C44A3E" w:rsidP="00C44A3E">
      <w:pPr>
        <w:rPr>
          <w:sz w:val="2"/>
          <w:szCs w:val="2"/>
          <w:lang w:val="es-ES"/>
        </w:rPr>
      </w:pPr>
      <w:bookmarkStart w:id="79" w:name="_Toc98205758"/>
      <w:bookmarkEnd w:id="66"/>
      <w:bookmarkEnd w:id="78"/>
    </w:p>
    <w:p w14:paraId="741E73DD" w14:textId="6FD78822" w:rsidR="008E2520" w:rsidRDefault="008E2520" w:rsidP="008E2520">
      <w:r>
        <w:br w:type="page"/>
      </w:r>
    </w:p>
    <w:p w14:paraId="073A8AFB" w14:textId="5E300AE2" w:rsidR="000242C6" w:rsidRDefault="000242C6" w:rsidP="00A8525F">
      <w:pPr>
        <w:pStyle w:val="Ttulo3"/>
      </w:pPr>
      <w:r>
        <w:lastRenderedPageBreak/>
        <w:t>MONITOR DE SALUD Y SEGURIDAD OCUPACIONAL</w:t>
      </w:r>
    </w:p>
    <w:p w14:paraId="6BA71DC1" w14:textId="00F1154B" w:rsidR="00DE61A3" w:rsidRPr="00DE61A3" w:rsidRDefault="002C4826" w:rsidP="00DE61A3">
      <w:r>
        <w:t xml:space="preserve">El Monitor de Salud y Seguridad Ocupacional desempeña un rol crucial en la gestión preventiva dentro de la </w:t>
      </w:r>
      <w:r w:rsidR="000F0C58">
        <w:fldChar w:fldCharType="begin"/>
      </w:r>
      <w:r w:rsidR="000F0C58">
        <w:instrText xml:space="preserve"> MERGEFIELD EmpInst </w:instrText>
      </w:r>
      <w:r w:rsidR="000F0C58">
        <w:fldChar w:fldCharType="separate"/>
      </w:r>
      <w:r w:rsidR="00F45B71">
        <w:rPr>
          <w:noProof/>
        </w:rPr>
        <w:t>Institución</w:t>
      </w:r>
      <w:r w:rsidR="000F0C58">
        <w:rPr>
          <w:noProof/>
        </w:rPr>
        <w:fldChar w:fldCharType="end"/>
      </w:r>
      <w:r>
        <w:t xml:space="preserve">, siendo responsable de garantizar un ambiente de trabajo seguro y saludable para todos los trabajadores. Su función principal es identificar y evaluar los riesgos laborales, implementar medidas preventivas y correctivas, y asegurar el cumplimiento de las normativas nacionales relacionadas a la salud y seguridad ocupacional. Además, se encargará de realizar las inspecciones periódicas, y lleva un control riguroso de los incidentes y accidentes laborales para proponer mejoras continuas. Su labor es esencial para promover una cultura de seguridad, reducir la incidencia de enfermedades y accidentes laborales, y contribuir al bienestar general y productividad de </w:t>
      </w:r>
      <w:r w:rsidR="00D777FF">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t>.</w:t>
      </w:r>
    </w:p>
    <w:bookmarkEnd w:id="79"/>
    <w:p w14:paraId="6BF262FF" w14:textId="548937EA" w:rsidR="000242C6" w:rsidRDefault="000242C6" w:rsidP="000242C6">
      <w:pPr>
        <w:pStyle w:val="Ttulo4"/>
      </w:pPr>
      <w:r>
        <w:t xml:space="preserve">FUNCIONES DEL </w:t>
      </w:r>
      <w:r w:rsidRPr="00F91CAC">
        <w:t>MONITOR</w:t>
      </w:r>
      <w:r>
        <w:t xml:space="preserve"> DE SALUD Y SEGURIDAD OCUPACIONAL</w:t>
      </w:r>
    </w:p>
    <w:p w14:paraId="5D0A69FB" w14:textId="0FE1A95E" w:rsidR="00E808E3" w:rsidRDefault="00E808E3" w:rsidP="008907A1">
      <w:pPr>
        <w:pStyle w:val="Prrafodelista"/>
        <w:numPr>
          <w:ilvl w:val="0"/>
          <w:numId w:val="34"/>
        </w:numPr>
      </w:pPr>
      <w:bookmarkStart w:id="80" w:name="_Hlk146586758"/>
      <w:bookmarkStart w:id="81" w:name="_Hlk167349757"/>
      <w:r>
        <w:t xml:space="preserve">Participar y ser miembro del </w:t>
      </w:r>
      <w:r w:rsidR="00AB60C6">
        <w:t>Comité Bipartito de Salud y Seguridad Institucional</w:t>
      </w:r>
    </w:p>
    <w:p w14:paraId="7390B426" w14:textId="77777777" w:rsidR="00E808E3" w:rsidRPr="00E3183F" w:rsidRDefault="00E808E3" w:rsidP="008907A1">
      <w:pPr>
        <w:pStyle w:val="Prrafodelista"/>
        <w:numPr>
          <w:ilvl w:val="0"/>
          <w:numId w:val="34"/>
        </w:numPr>
      </w:pPr>
      <w:r>
        <w:t xml:space="preserve">Controlar, investigar </w:t>
      </w:r>
      <w:r w:rsidRPr="00E3183F">
        <w:t xml:space="preserve">y reportar los accidentes </w:t>
      </w:r>
      <w:r>
        <w:t xml:space="preserve">y enfermedades relacionadas al </w:t>
      </w:r>
      <w:r w:rsidRPr="00E3183F">
        <w:t>trabajo</w:t>
      </w:r>
    </w:p>
    <w:p w14:paraId="115BFA36" w14:textId="0FA4F14C" w:rsidR="00E808E3" w:rsidRDefault="00E808E3" w:rsidP="008907A1">
      <w:pPr>
        <w:pStyle w:val="Prrafodelista"/>
        <w:numPr>
          <w:ilvl w:val="0"/>
          <w:numId w:val="34"/>
        </w:numPr>
      </w:pPr>
      <w:r w:rsidRPr="00E3183F">
        <w:t>Analizar y</w:t>
      </w:r>
      <w:r>
        <w:t xml:space="preserve"> presentar</w:t>
      </w:r>
      <w:r w:rsidRPr="00E3183F">
        <w:t xml:space="preserve"> </w:t>
      </w:r>
      <w:r w:rsidRPr="00A40092">
        <w:rPr>
          <w:color w:val="000000"/>
        </w:rPr>
        <w:t xml:space="preserve">en la reunión del </w:t>
      </w:r>
      <w:bookmarkStart w:id="82" w:name="_Hlk78059938"/>
      <w:r w:rsidR="00AB60C6">
        <w:t>Comité Bipartito de Salud y Seguridad Institucional</w:t>
      </w:r>
      <w:r w:rsidR="00AB60C6" w:rsidRPr="00A40092">
        <w:rPr>
          <w:color w:val="000000"/>
        </w:rPr>
        <w:t xml:space="preserve"> </w:t>
      </w:r>
      <w:r w:rsidRPr="00A40092">
        <w:rPr>
          <w:color w:val="000000"/>
        </w:rPr>
        <w:t xml:space="preserve">los </w:t>
      </w:r>
      <w:r w:rsidRPr="00E3183F">
        <w:t xml:space="preserve">hallazgos mensuales </w:t>
      </w:r>
      <w:r>
        <w:t>derivados de la gestión preventiva</w:t>
      </w:r>
      <w:bookmarkEnd w:id="82"/>
      <w:r>
        <w:t xml:space="preserve"> y del mane</w:t>
      </w:r>
      <w:r w:rsidR="007820B9">
        <w:t xml:space="preserve">jo del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p>
    <w:p w14:paraId="109AAC62" w14:textId="77777777" w:rsidR="00E808E3" w:rsidRPr="00E3183F" w:rsidRDefault="00E808E3" w:rsidP="008907A1">
      <w:pPr>
        <w:pStyle w:val="Prrafodelista"/>
        <w:numPr>
          <w:ilvl w:val="0"/>
          <w:numId w:val="34"/>
        </w:numPr>
      </w:pPr>
      <w:r w:rsidRPr="00E3183F">
        <w:t>Llevar a cabo todas las operaciones necesarias para poder cumplir con la normativa nacional</w:t>
      </w:r>
    </w:p>
    <w:p w14:paraId="18D3D903" w14:textId="77777777" w:rsidR="00E808E3" w:rsidRPr="00E3183F" w:rsidRDefault="00E808E3" w:rsidP="008907A1">
      <w:pPr>
        <w:pStyle w:val="Prrafodelista"/>
        <w:numPr>
          <w:ilvl w:val="0"/>
          <w:numId w:val="34"/>
        </w:numPr>
      </w:pPr>
      <w:r>
        <w:t>Seguimiento de la presente planificación</w:t>
      </w:r>
    </w:p>
    <w:p w14:paraId="1238FE6A" w14:textId="77777777" w:rsidR="00E808E3" w:rsidRDefault="00E808E3" w:rsidP="008907A1">
      <w:pPr>
        <w:pStyle w:val="Prrafodelista"/>
        <w:numPr>
          <w:ilvl w:val="0"/>
          <w:numId w:val="34"/>
        </w:numPr>
      </w:pPr>
      <w:r>
        <w:t>A</w:t>
      </w:r>
      <w:r w:rsidRPr="00E3183F">
        <w:t>sesor</w:t>
      </w:r>
      <w:r>
        <w:t>ar</w:t>
      </w:r>
      <w:r w:rsidRPr="00E3183F">
        <w:t xml:space="preserve"> </w:t>
      </w:r>
      <w:r>
        <w:t>en las decisiones que se tomen sobre el inmueble, puestos de trabajo y el equipo a utilizar</w:t>
      </w:r>
    </w:p>
    <w:p w14:paraId="2F84F66F" w14:textId="77777777" w:rsidR="00E808E3" w:rsidRDefault="00E808E3" w:rsidP="00E808E3">
      <w:pPr>
        <w:spacing w:after="280"/>
      </w:pPr>
      <w:r>
        <w:lastRenderedPageBreak/>
        <w:t>El Monitor de Salud y Seguridad Ocupacional velará porque se cumplan los siguientes apartados:</w:t>
      </w:r>
    </w:p>
    <w:bookmarkEnd w:id="80"/>
    <w:p w14:paraId="1AEED692" w14:textId="77777777" w:rsidR="00E808E3" w:rsidRDefault="00E808E3" w:rsidP="00E808E3">
      <w:pPr>
        <w:pStyle w:val="Ttulo5"/>
      </w:pPr>
      <w:r>
        <w:t>Primer nivel de atención</w:t>
      </w:r>
    </w:p>
    <w:p w14:paraId="57AA5523" w14:textId="77777777" w:rsidR="00E808E3" w:rsidRPr="00F35D1B" w:rsidRDefault="00E808E3" w:rsidP="00E808E3">
      <w:pPr>
        <w:pStyle w:val="Ttulo6"/>
        <w:rPr>
          <w:szCs w:val="24"/>
        </w:rPr>
      </w:pPr>
      <w:bookmarkStart w:id="83" w:name="_heading=h.nmf14n" w:colFirst="0" w:colLast="0"/>
      <w:bookmarkEnd w:id="83"/>
      <w:r w:rsidRPr="00F35D1B">
        <w:rPr>
          <w:szCs w:val="24"/>
        </w:rPr>
        <w:t>Promoción de la Salud: Divulgación Preventiva</w:t>
      </w:r>
    </w:p>
    <w:p w14:paraId="3C90FF19" w14:textId="486772D6" w:rsidR="00E808E3" w:rsidRDefault="00E808E3" w:rsidP="00E808E3">
      <w:pPr>
        <w:rPr>
          <w:color w:val="000000"/>
        </w:rPr>
      </w:pPr>
      <w:r>
        <w:rPr>
          <w:color w:val="000000"/>
        </w:rPr>
        <w:t xml:space="preserve">Se desarrolla en el apartado “Gestión </w:t>
      </w:r>
      <w:r w:rsidR="002C4826">
        <w:rPr>
          <w:color w:val="000000"/>
        </w:rPr>
        <w:t>de Riesgos</w:t>
      </w:r>
      <w:r>
        <w:rPr>
          <w:color w:val="000000"/>
        </w:rPr>
        <w:t xml:space="preserve">” </w:t>
      </w:r>
    </w:p>
    <w:p w14:paraId="219744B1" w14:textId="77777777" w:rsidR="00E808E3" w:rsidRDefault="00E808E3" w:rsidP="00E808E3">
      <w:pPr>
        <w:rPr>
          <w:color w:val="000000"/>
        </w:rPr>
      </w:pPr>
      <w:r>
        <w:rPr>
          <w:color w:val="000000"/>
        </w:rPr>
        <w:t xml:space="preserve">Determinados los riesgos en el perfil de cada puesto de trabajo, se empezarán a utilizar mecanismos para llegar a los </w:t>
      </w:r>
      <w:r>
        <w:t xml:space="preserve">colaboradores </w:t>
      </w:r>
      <w:r>
        <w:rPr>
          <w:color w:val="000000"/>
        </w:rPr>
        <w:t xml:space="preserve">y permitir que ellos sean parte del cambio en la fomentación e implementación de la cultura preventiva que se busca alcanzar. </w:t>
      </w:r>
    </w:p>
    <w:p w14:paraId="4332EF46" w14:textId="77777777" w:rsidR="00E808E3" w:rsidRPr="00F35D1B" w:rsidRDefault="00E808E3" w:rsidP="00E808E3">
      <w:pPr>
        <w:pStyle w:val="Ttulo6"/>
        <w:rPr>
          <w:szCs w:val="24"/>
        </w:rPr>
      </w:pPr>
      <w:r w:rsidRPr="00F35D1B">
        <w:rPr>
          <w:szCs w:val="24"/>
        </w:rPr>
        <w:t>Capacitación</w:t>
      </w:r>
    </w:p>
    <w:p w14:paraId="14123A62" w14:textId="44367F2A" w:rsidR="00E808E3" w:rsidRDefault="00E808E3" w:rsidP="00E808E3">
      <w:pPr>
        <w:rPr>
          <w:color w:val="000000"/>
        </w:rPr>
      </w:pPr>
      <w:r>
        <w:rPr>
          <w:color w:val="000000"/>
        </w:rPr>
        <w:t xml:space="preserve">Se desarrolla en el apartado “Gestión </w:t>
      </w:r>
      <w:r w:rsidR="002C4826">
        <w:rPr>
          <w:color w:val="000000"/>
        </w:rPr>
        <w:t>de Riesgos</w:t>
      </w:r>
      <w:r>
        <w:rPr>
          <w:color w:val="000000"/>
        </w:rPr>
        <w:t xml:space="preserve">” </w:t>
      </w:r>
    </w:p>
    <w:p w14:paraId="1A566EF0" w14:textId="7052D71B" w:rsidR="00E808E3" w:rsidRDefault="00E808E3" w:rsidP="00E808E3">
      <w:pPr>
        <w:rPr>
          <w:color w:val="000000"/>
        </w:rPr>
      </w:pPr>
      <w:r>
        <w:rPr>
          <w:color w:val="000000"/>
        </w:rPr>
        <w:t xml:space="preserve">Al igual que la divulgación preventiva, la capacitación se desarrollará en el presente </w:t>
      </w:r>
      <w:r w:rsidR="002C4826">
        <w:rPr>
          <w:color w:val="000000"/>
        </w:rPr>
        <w:fldChar w:fldCharType="begin"/>
      </w:r>
      <w:r w:rsidR="002C4826">
        <w:rPr>
          <w:color w:val="000000"/>
        </w:rPr>
        <w:instrText xml:space="preserve"> MERGEFIELD PLANIFICACIÓN </w:instrText>
      </w:r>
      <w:r w:rsidR="002C4826">
        <w:rPr>
          <w:color w:val="000000"/>
        </w:rPr>
        <w:fldChar w:fldCharType="separate"/>
      </w:r>
      <w:r w:rsidR="00F45B71" w:rsidRPr="008E348D">
        <w:rPr>
          <w:noProof/>
          <w:color w:val="000000"/>
        </w:rPr>
        <w:t>Plan de Salud y Seguridad Ocupacional</w:t>
      </w:r>
      <w:r w:rsidR="002C4826">
        <w:rPr>
          <w:color w:val="000000"/>
        </w:rPr>
        <w:fldChar w:fldCharType="end"/>
      </w:r>
      <w:r>
        <w:rPr>
          <w:color w:val="000000"/>
        </w:rPr>
        <w:t xml:space="preserve">; no obstante, es importante aclarar que ambos mecanismos son totalmente ajenos el uno con el otro, mientras que la divulgación preventiva busca mecanismos para llegar a los </w:t>
      </w:r>
      <w:r>
        <w:t xml:space="preserve">colaboradores </w:t>
      </w:r>
      <w:r>
        <w:rPr>
          <w:color w:val="000000"/>
        </w:rPr>
        <w:t>y crear conciencia con la cultura preventiva, la capacitación crea personal apto para desarrollar tareas seguras y ser personajes activos en la detección de riesgos.</w:t>
      </w:r>
    </w:p>
    <w:p w14:paraId="00EA9C8C" w14:textId="77777777" w:rsidR="00E808E3" w:rsidRPr="00CE7CA6" w:rsidRDefault="00E808E3" w:rsidP="00E808E3">
      <w:pPr>
        <w:pStyle w:val="Ttulo6"/>
        <w:rPr>
          <w:sz w:val="22"/>
          <w:szCs w:val="22"/>
        </w:rPr>
      </w:pPr>
      <w:r w:rsidRPr="00CE7CA6">
        <w:rPr>
          <w:sz w:val="22"/>
          <w:szCs w:val="22"/>
        </w:rPr>
        <w:t>Registro de Accidentabilidad</w:t>
      </w:r>
    </w:p>
    <w:p w14:paraId="4384528B" w14:textId="35669504" w:rsidR="00E808E3" w:rsidRDefault="00E808E3" w:rsidP="00E808E3">
      <w:pPr>
        <w:rPr>
          <w:color w:val="000000"/>
        </w:rPr>
      </w:pPr>
      <w:r>
        <w:rPr>
          <w:color w:val="000000"/>
        </w:rPr>
        <w:t>Se desarrolla en el apartado “Seguridad Ocupacional”</w:t>
      </w:r>
    </w:p>
    <w:p w14:paraId="465F745D" w14:textId="7518F396" w:rsidR="00E808E3" w:rsidRDefault="00E808E3" w:rsidP="00E808E3">
      <w:pPr>
        <w:rPr>
          <w:color w:val="000000"/>
        </w:rPr>
      </w:pPr>
      <w:r>
        <w:rPr>
          <w:color w:val="000000"/>
        </w:rPr>
        <w:t xml:space="preserve">Los accidentes de trabajo son eventos que pueden suceder en cualquier momento, por ello se toman las precauciones necesarias para poder controlar el percance. La tarea será ejecutada por el </w:t>
      </w:r>
      <w:r w:rsidRPr="000054C9">
        <w:rPr>
          <w:color w:val="000000" w:themeColor="text1"/>
        </w:rPr>
        <w:t>Monitor de SSO</w:t>
      </w:r>
      <w:r>
        <w:rPr>
          <w:color w:val="000000"/>
        </w:rPr>
        <w:t xml:space="preserve">, en colaboración con el </w:t>
      </w:r>
      <w:r w:rsidR="00AB60C6">
        <w:t>Comité Bipartito de Salud y Seguridad Institucional</w:t>
      </w:r>
      <w:r>
        <w:rPr>
          <w:color w:val="000000"/>
        </w:rPr>
        <w:t>.</w:t>
      </w:r>
    </w:p>
    <w:p w14:paraId="56FFFF3B" w14:textId="77777777" w:rsidR="00E808E3" w:rsidRPr="00625536" w:rsidRDefault="00E808E3" w:rsidP="00E808E3">
      <w:pPr>
        <w:pStyle w:val="Ttulo6"/>
      </w:pPr>
      <w:r w:rsidRPr="00625536">
        <w:lastRenderedPageBreak/>
        <w:t>Primeros Auxilios</w:t>
      </w:r>
    </w:p>
    <w:p w14:paraId="35EF6668" w14:textId="581BFAA7" w:rsidR="00E808E3" w:rsidRDefault="00E808E3" w:rsidP="00E808E3">
      <w:bookmarkStart w:id="84" w:name="_Hlk113837764"/>
      <w:r>
        <w:t>Se desarrolla en el apartado “Salud Ocupacional”</w:t>
      </w:r>
      <w:bookmarkEnd w:id="84"/>
    </w:p>
    <w:bookmarkEnd w:id="81"/>
    <w:p w14:paraId="731FBF76" w14:textId="65B21E7C" w:rsidR="002C4826" w:rsidRPr="00E05579" w:rsidRDefault="002C4826" w:rsidP="002C4826">
      <w:pPr>
        <w:spacing w:line="259" w:lineRule="auto"/>
        <w:jc w:val="left"/>
        <w:rPr>
          <w:color w:val="000000"/>
        </w:rPr>
      </w:pPr>
      <w:r w:rsidRPr="00E05579">
        <w:rPr>
          <w:color w:val="000000"/>
        </w:rPr>
        <w:t>Enc</w:t>
      </w:r>
      <w:r>
        <w:rPr>
          <w:color w:val="000000"/>
        </w:rPr>
        <w:t xml:space="preserve">argado de llevar la reacción necesaria ante una situación de riesgo, emergencia o desastre dentro de la </w:t>
      </w:r>
      <w:r>
        <w:rPr>
          <w:color w:val="000000"/>
        </w:rPr>
        <w:fldChar w:fldCharType="begin"/>
      </w:r>
      <w:r>
        <w:rPr>
          <w:color w:val="000000"/>
        </w:rPr>
        <w:instrText xml:space="preserve"> MERGEFIELD EmpInst </w:instrText>
      </w:r>
      <w:r>
        <w:rPr>
          <w:color w:val="000000"/>
        </w:rPr>
        <w:fldChar w:fldCharType="separate"/>
      </w:r>
      <w:r w:rsidR="00F45B71" w:rsidRPr="008E348D">
        <w:rPr>
          <w:noProof/>
          <w:color w:val="000000"/>
        </w:rPr>
        <w:t>Institución</w:t>
      </w:r>
      <w:r>
        <w:rPr>
          <w:color w:val="000000"/>
        </w:rPr>
        <w:fldChar w:fldCharType="end"/>
      </w:r>
      <w:r>
        <w:rPr>
          <w:color w:val="000000"/>
        </w:rPr>
        <w:t xml:space="preserve"> </w:t>
      </w:r>
    </w:p>
    <w:p w14:paraId="60BB261F" w14:textId="77777777" w:rsidR="003069DB" w:rsidRDefault="003069DB" w:rsidP="00E808E3"/>
    <w:p w14:paraId="5D2231D4" w14:textId="77777777" w:rsidR="003069DB" w:rsidRDefault="003069DB" w:rsidP="00E808E3">
      <w:pPr>
        <w:sectPr w:rsidR="003069DB" w:rsidSect="004379C2">
          <w:headerReference w:type="default" r:id="rId20"/>
          <w:footerReference w:type="default" r:id="rId21"/>
          <w:pgSz w:w="12240" w:h="15840"/>
          <w:pgMar w:top="1417" w:right="1701" w:bottom="1417" w:left="1701" w:header="709" w:footer="709" w:gutter="0"/>
          <w:cols w:space="616"/>
          <w:docGrid w:linePitch="360"/>
        </w:sectPr>
      </w:pPr>
    </w:p>
    <w:p w14:paraId="6615376C" w14:textId="02FE5B7D" w:rsidR="00EA1025" w:rsidRPr="000E7DA1" w:rsidRDefault="005D563F" w:rsidP="00F46750">
      <w:pPr>
        <w:pStyle w:val="Ttulo1"/>
      </w:pPr>
      <w:bookmarkStart w:id="85" w:name="_Toc165738346"/>
      <w:bookmarkStart w:id="86" w:name="_Toc185412807"/>
      <w:bookmarkEnd w:id="22"/>
      <w:bookmarkEnd w:id="23"/>
      <w:r w:rsidRPr="000E7DA1">
        <w:lastRenderedPageBreak/>
        <w:t>MATRIZ DE RIESGOS LABORALES</w:t>
      </w:r>
      <w:bookmarkEnd w:id="85"/>
      <w:bookmarkEnd w:id="86"/>
    </w:p>
    <w:p w14:paraId="51E79C28" w14:textId="77777777" w:rsidR="008F2285" w:rsidRPr="008F2285" w:rsidRDefault="008F2285" w:rsidP="00626B96">
      <w:pPr>
        <w:pStyle w:val="Sinespaciado"/>
      </w:pPr>
    </w:p>
    <w:p w14:paraId="1E619DD3" w14:textId="66E01183" w:rsidR="004D2E38" w:rsidRDefault="004D2E38" w:rsidP="004D2E38">
      <w:bookmarkStart w:id="87" w:name="_Toc98205761"/>
      <w:bookmarkStart w:id="88" w:name="_Toc81955217"/>
      <w:bookmarkStart w:id="89" w:name="_Toc98205753"/>
      <w:bookmarkStart w:id="90" w:name="_Toc81955156"/>
      <w:bookmarkStart w:id="91" w:name="_Hlk78058108"/>
      <w:r>
        <w:t>El sistema que se empleará para la elaboración de este apartado y el de “Gestión</w:t>
      </w:r>
      <w:r w:rsidR="00C228C5">
        <w:t xml:space="preserve"> Preventiva</w:t>
      </w:r>
      <w:r>
        <w:t>” que se encuentra más adelante fue</w:t>
      </w:r>
      <w:r w:rsidRPr="0029180A">
        <w:t xml:space="preserve"> basada en la </w:t>
      </w:r>
      <w:r>
        <w:t>N</w:t>
      </w:r>
      <w:r w:rsidRPr="0029180A">
        <w:t xml:space="preserve">orma </w:t>
      </w:r>
      <w:r>
        <w:t>T</w:t>
      </w:r>
      <w:r w:rsidRPr="0029180A">
        <w:t xml:space="preserve">écnica </w:t>
      </w:r>
      <w:r>
        <w:t>G</w:t>
      </w:r>
      <w:r w:rsidRPr="0029180A">
        <w:t xml:space="preserve">uatemalteca </w:t>
      </w:r>
      <w:r>
        <w:t>(</w:t>
      </w:r>
      <w:r w:rsidRPr="0029180A">
        <w:t>NTG</w:t>
      </w:r>
      <w:r>
        <w:t>)</w:t>
      </w:r>
      <w:r w:rsidRPr="0029180A">
        <w:t xml:space="preserve"> 13001 de </w:t>
      </w:r>
      <w:r>
        <w:t>a</w:t>
      </w:r>
      <w:r w:rsidRPr="0029180A">
        <w:t>dministración de riesgos y metodología para la identificación de peligros y evaluación de riesgos ocupacionales de</w:t>
      </w:r>
      <w:r>
        <w:t xml:space="preserve"> la Comisión Guatemalteca de Normas (</w:t>
      </w:r>
      <w:r w:rsidRPr="0029180A">
        <w:t>COGUANOR</w:t>
      </w:r>
      <w:bookmarkStart w:id="92" w:name="_atuc9go0yu06" w:colFirst="0" w:colLast="0"/>
      <w:bookmarkEnd w:id="92"/>
      <w:r>
        <w:t xml:space="preserve">). </w:t>
      </w:r>
    </w:p>
    <w:p w14:paraId="2B981D94" w14:textId="5623E2ED" w:rsidR="004D2E38" w:rsidRDefault="004D2E38" w:rsidP="002438A6">
      <w:r w:rsidRPr="004D2E38">
        <w:t>La metodología de control de riesgos laborales consiste en la aplicación sistemática de un conjunto de técnicas y procedimientos orientados a la identificación, evaluación y prevención de los factores de riesgo que pueden comprometer la salud y la seguridad de los trabajadores en el ejercicio de sus funciones. La finalidad de esta metodología es establecer las medidas preventivas y correctivas adecuadas para eliminar o minimizar los riesgos, así como para optimizar las condiciones de trabajo y el bienestar</w:t>
      </w:r>
      <w:r w:rsidR="00C228C5">
        <w:t xml:space="preserve"> </w:t>
      </w:r>
      <w:r w:rsidRPr="004D2E38">
        <w:t xml:space="preserve">de los empleados. A continuación, se exponen cinco </w:t>
      </w:r>
      <w:r>
        <w:t>etapas</w:t>
      </w:r>
      <w:r w:rsidRPr="004D2E38">
        <w:t xml:space="preserve"> esenciales para</w:t>
      </w:r>
      <w:r>
        <w:t xml:space="preserve"> </w:t>
      </w:r>
      <w:r w:rsidR="00C228C5">
        <w:t xml:space="preserve">el </w:t>
      </w:r>
      <w:r w:rsidRPr="004D2E38">
        <w:t>control de riesgos laborales en</w:t>
      </w:r>
      <w:r w:rsidR="00D777FF">
        <w:t xml:space="preserve"> la</w:t>
      </w:r>
      <w:r w:rsidRPr="004D2E38">
        <w:t xml:space="preserve">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00C228C5">
        <w:t>.</w:t>
      </w:r>
    </w:p>
    <w:p w14:paraId="3E481A55" w14:textId="76CE87F6" w:rsidR="00C228C5" w:rsidRDefault="00C228C5" w:rsidP="008907A1">
      <w:pPr>
        <w:pStyle w:val="Prrafodelista"/>
        <w:numPr>
          <w:ilvl w:val="0"/>
          <w:numId w:val="35"/>
        </w:numPr>
      </w:pPr>
      <w:r>
        <w:t>Identificación de peligros</w:t>
      </w:r>
    </w:p>
    <w:p w14:paraId="5D096469" w14:textId="1CBA3BEB" w:rsidR="00C228C5" w:rsidRDefault="00C228C5" w:rsidP="008907A1">
      <w:pPr>
        <w:pStyle w:val="Prrafodelista"/>
        <w:numPr>
          <w:ilvl w:val="0"/>
          <w:numId w:val="35"/>
        </w:numPr>
      </w:pPr>
      <w:r>
        <w:t>Análisis de riesgo</w:t>
      </w:r>
    </w:p>
    <w:p w14:paraId="2D0F5DDA" w14:textId="7CEAA8D0" w:rsidR="00C228C5" w:rsidRDefault="00C228C5" w:rsidP="008907A1">
      <w:pPr>
        <w:pStyle w:val="Prrafodelista"/>
        <w:numPr>
          <w:ilvl w:val="0"/>
          <w:numId w:val="35"/>
        </w:numPr>
      </w:pPr>
      <w:r>
        <w:t>Evaluación de riesgos</w:t>
      </w:r>
    </w:p>
    <w:p w14:paraId="305F94A9" w14:textId="0370A701" w:rsidR="00C228C5" w:rsidRDefault="00C228C5" w:rsidP="008907A1">
      <w:pPr>
        <w:pStyle w:val="Prrafodelista"/>
        <w:numPr>
          <w:ilvl w:val="0"/>
          <w:numId w:val="35"/>
        </w:numPr>
      </w:pPr>
      <w:r>
        <w:t>Tratamiento o control de riesgos</w:t>
      </w:r>
    </w:p>
    <w:p w14:paraId="4CE91381" w14:textId="54908CC7" w:rsidR="00C228C5" w:rsidRDefault="00C228C5" w:rsidP="008907A1">
      <w:pPr>
        <w:pStyle w:val="Prrafodelista"/>
        <w:numPr>
          <w:ilvl w:val="0"/>
          <w:numId w:val="35"/>
        </w:numPr>
      </w:pPr>
      <w:r>
        <w:t>Seguimiento y revisión</w:t>
      </w:r>
    </w:p>
    <w:p w14:paraId="0E0B4B79" w14:textId="77777777" w:rsidR="00157402" w:rsidRDefault="00C228C5" w:rsidP="00727C82">
      <w:pPr>
        <w:pStyle w:val="Ttulo2"/>
      </w:pPr>
      <w:bookmarkStart w:id="93" w:name="_Toc165738347"/>
      <w:bookmarkStart w:id="94" w:name="_Toc185412808"/>
      <w:r>
        <w:t>ETAPA</w:t>
      </w:r>
      <w:r w:rsidR="00157402">
        <w:t>S PARA LA ELABORACIÓN DE LA MATRIZ DE RIESGOS</w:t>
      </w:r>
      <w:bookmarkEnd w:id="93"/>
      <w:bookmarkEnd w:id="94"/>
    </w:p>
    <w:p w14:paraId="63C885EC" w14:textId="16A2DD7D" w:rsidR="00C228C5" w:rsidRDefault="00157402" w:rsidP="00A8525F">
      <w:pPr>
        <w:pStyle w:val="Ttulo3"/>
      </w:pPr>
      <w:r>
        <w:t xml:space="preserve">ETAPA </w:t>
      </w:r>
      <w:r w:rsidR="00C228C5">
        <w:t xml:space="preserve">1: IDENTIFICACIÓN DE </w:t>
      </w:r>
      <w:r w:rsidR="0068021D">
        <w:t>PELIGROS</w:t>
      </w:r>
    </w:p>
    <w:p w14:paraId="71DC502D" w14:textId="37A6286A" w:rsidR="00157402" w:rsidRDefault="00E62C96" w:rsidP="00850DD7">
      <w:r>
        <w:t xml:space="preserve">La identificación de </w:t>
      </w:r>
      <w:r w:rsidR="0068021D">
        <w:t>peligros</w:t>
      </w:r>
      <w:r>
        <w:t xml:space="preserve"> es parte fundamental del </w:t>
      </w:r>
      <w:r w:rsidR="000F0C58">
        <w:fldChar w:fldCharType="begin"/>
      </w:r>
      <w:r w:rsidR="000F0C58">
        <w:instrText xml:space="preserve"> MERGE</w:instrText>
      </w:r>
      <w:r w:rsidR="000F0C58">
        <w:instrText xml:space="preserve">FIELD PLANIFICACIÓN </w:instrText>
      </w:r>
      <w:r w:rsidR="000F0C58">
        <w:fldChar w:fldCharType="separate"/>
      </w:r>
      <w:r w:rsidR="00F45B71">
        <w:rPr>
          <w:noProof/>
        </w:rPr>
        <w:t>Plan de Salud y Seguridad Ocupacional</w:t>
      </w:r>
      <w:r w:rsidR="000F0C58">
        <w:rPr>
          <w:noProof/>
        </w:rPr>
        <w:fldChar w:fldCharType="end"/>
      </w:r>
      <w:r>
        <w:t>, c</w:t>
      </w:r>
      <w:r w:rsidR="00F625C5" w:rsidRPr="00F625C5">
        <w:t xml:space="preserve">onsiste en la evaluación y análisis sistemático de las </w:t>
      </w:r>
      <w:r w:rsidR="00F625C5" w:rsidRPr="00F625C5">
        <w:lastRenderedPageBreak/>
        <w:t xml:space="preserve">posibles amenazas que los trabajadores pueden enfrentar en su entorno laboral. </w:t>
      </w:r>
      <w:r w:rsidR="0068021D" w:rsidRPr="0068021D">
        <w:t>Esto implica analizar las condiciones físicas, químicas, biológicas, ergonómicas</w:t>
      </w:r>
      <w:r w:rsidR="00E42344">
        <w:t>,</w:t>
      </w:r>
      <w:r w:rsidR="0068021D" w:rsidRPr="0068021D">
        <w:t xml:space="preserve"> psicosociales</w:t>
      </w:r>
      <w:r w:rsidR="00E42344">
        <w:t xml:space="preserve"> y más </w:t>
      </w:r>
      <w:r w:rsidR="0068021D" w:rsidRPr="0068021D">
        <w:t>que podrían afectar la salud y seguridad de los trabajadores.</w:t>
      </w:r>
    </w:p>
    <w:p w14:paraId="35A14F81" w14:textId="465CC90E" w:rsidR="00626B96" w:rsidRDefault="00626B96" w:rsidP="00850DD7">
      <w:r>
        <w:t>A continuación, se muestran los peligros clasificados según su origen y sus riesgos asociado:</w:t>
      </w:r>
    </w:p>
    <w:p w14:paraId="7E1C5201" w14:textId="6D9F1E49" w:rsidR="00626B96" w:rsidRDefault="00626B96" w:rsidP="00626B96">
      <w:pPr>
        <w:pStyle w:val="Ttulo4"/>
      </w:pPr>
      <w:r>
        <w:lastRenderedPageBreak/>
        <w:t>C</w:t>
      </w:r>
      <w:r w:rsidRPr="00E42344">
        <w:t xml:space="preserve">LASIFICACIÓN DE PELIGROS SEGÚN SU ORIGEN </w:t>
      </w:r>
      <w:r w:rsidRPr="00E42344">
        <w:rPr>
          <w:rStyle w:val="Refdenotaalpie"/>
          <w:rFonts w:cs="Arial"/>
          <w:b/>
          <w:bCs/>
        </w:rPr>
        <w:footnoteReference w:id="3"/>
      </w:r>
    </w:p>
    <w:tbl>
      <w:tblPr>
        <w:tblpPr w:leftFromText="141" w:rightFromText="141" w:vertAnchor="page" w:horzAnchor="margin" w:tblpXSpec="center" w:tblpY="3074"/>
        <w:tblW w:w="5981" w:type="pct"/>
        <w:tblCellMar>
          <w:left w:w="70" w:type="dxa"/>
          <w:right w:w="70" w:type="dxa"/>
        </w:tblCellMar>
        <w:tblLook w:val="04A0" w:firstRow="1" w:lastRow="0" w:firstColumn="1" w:lastColumn="0" w:noHBand="0" w:noVBand="1"/>
      </w:tblPr>
      <w:tblGrid>
        <w:gridCol w:w="1147"/>
        <w:gridCol w:w="3842"/>
        <w:gridCol w:w="146"/>
        <w:gridCol w:w="1334"/>
        <w:gridCol w:w="4464"/>
      </w:tblGrid>
      <w:tr w:rsidR="00626B96" w:rsidRPr="0068021D" w14:paraId="3C38C7AB" w14:textId="77777777" w:rsidTr="003069DB">
        <w:trPr>
          <w:trHeight w:val="975"/>
        </w:trPr>
        <w:tc>
          <w:tcPr>
            <w:tcW w:w="536" w:type="pct"/>
            <w:tcBorders>
              <w:top w:val="single" w:sz="4" w:space="0" w:color="auto"/>
              <w:left w:val="single" w:sz="4" w:space="0" w:color="auto"/>
              <w:bottom w:val="single" w:sz="4" w:space="0" w:color="auto"/>
              <w:right w:val="single" w:sz="4" w:space="0" w:color="auto"/>
            </w:tcBorders>
            <w:shd w:val="clear" w:color="000000" w:fill="757171"/>
            <w:vAlign w:val="center"/>
            <w:hideMark/>
          </w:tcPr>
          <w:p w14:paraId="63884F7B" w14:textId="77777777" w:rsidR="00626B96" w:rsidRPr="00E42344" w:rsidRDefault="00626B96" w:rsidP="003069DB">
            <w:pPr>
              <w:spacing w:after="0" w:line="240" w:lineRule="auto"/>
              <w:jc w:val="center"/>
              <w:rPr>
                <w:rFonts w:eastAsia="Times New Roman"/>
                <w:b/>
                <w:bCs/>
                <w:color w:val="FFFFFF"/>
                <w:sz w:val="20"/>
                <w:szCs w:val="20"/>
              </w:rPr>
            </w:pPr>
            <w:bookmarkStart w:id="95" w:name="_Hlk157170490"/>
            <w:r w:rsidRPr="00E42344">
              <w:rPr>
                <w:rFonts w:eastAsia="Times New Roman"/>
                <w:b/>
                <w:bCs/>
                <w:color w:val="FFFFFF"/>
                <w:sz w:val="20"/>
                <w:szCs w:val="20"/>
              </w:rPr>
              <w:t>PELIGROS SEGÚN SU ORIGEN</w:t>
            </w:r>
          </w:p>
        </w:tc>
        <w:tc>
          <w:tcPr>
            <w:tcW w:w="1755" w:type="pct"/>
            <w:tcBorders>
              <w:top w:val="single" w:sz="4" w:space="0" w:color="auto"/>
              <w:left w:val="nil"/>
              <w:bottom w:val="single" w:sz="4" w:space="0" w:color="auto"/>
              <w:right w:val="single" w:sz="4" w:space="0" w:color="auto"/>
            </w:tcBorders>
            <w:shd w:val="clear" w:color="000000" w:fill="757171"/>
            <w:vAlign w:val="center"/>
            <w:hideMark/>
          </w:tcPr>
          <w:p w14:paraId="7F5E1CF0" w14:textId="77777777" w:rsidR="00626B96" w:rsidRPr="00E42344" w:rsidRDefault="00626B96" w:rsidP="003069DB">
            <w:pPr>
              <w:spacing w:after="0" w:line="240" w:lineRule="auto"/>
              <w:jc w:val="center"/>
              <w:rPr>
                <w:rFonts w:eastAsia="Times New Roman"/>
                <w:b/>
                <w:bCs/>
                <w:color w:val="FFFFFF"/>
                <w:sz w:val="20"/>
                <w:szCs w:val="20"/>
              </w:rPr>
            </w:pPr>
            <w:r w:rsidRPr="00E42344">
              <w:rPr>
                <w:rFonts w:eastAsia="Times New Roman"/>
                <w:b/>
                <w:bCs/>
                <w:color w:val="FFFFFF"/>
                <w:sz w:val="20"/>
                <w:szCs w:val="20"/>
              </w:rPr>
              <w:t>RIESGO</w:t>
            </w:r>
          </w:p>
        </w:tc>
        <w:tc>
          <w:tcPr>
            <w:tcW w:w="69" w:type="pct"/>
            <w:tcBorders>
              <w:top w:val="nil"/>
              <w:left w:val="nil"/>
              <w:bottom w:val="nil"/>
              <w:right w:val="nil"/>
            </w:tcBorders>
            <w:shd w:val="clear" w:color="auto" w:fill="auto"/>
            <w:vAlign w:val="center"/>
            <w:hideMark/>
          </w:tcPr>
          <w:p w14:paraId="58891BAC" w14:textId="77777777" w:rsidR="00626B96" w:rsidRPr="00E42344" w:rsidRDefault="00626B96" w:rsidP="003069DB">
            <w:pPr>
              <w:spacing w:after="0" w:line="240" w:lineRule="auto"/>
              <w:jc w:val="center"/>
              <w:rPr>
                <w:rFonts w:eastAsia="Times New Roman"/>
                <w:b/>
                <w:bCs/>
                <w:color w:val="FFFFFF"/>
                <w:sz w:val="20"/>
                <w:szCs w:val="20"/>
              </w:rPr>
            </w:pPr>
          </w:p>
        </w:tc>
        <w:tc>
          <w:tcPr>
            <w:tcW w:w="625" w:type="pct"/>
            <w:tcBorders>
              <w:top w:val="single" w:sz="4" w:space="0" w:color="auto"/>
              <w:left w:val="single" w:sz="4" w:space="0" w:color="auto"/>
              <w:bottom w:val="single" w:sz="4" w:space="0" w:color="auto"/>
              <w:right w:val="single" w:sz="4" w:space="0" w:color="auto"/>
            </w:tcBorders>
            <w:shd w:val="clear" w:color="000000" w:fill="757171"/>
            <w:vAlign w:val="center"/>
            <w:hideMark/>
          </w:tcPr>
          <w:p w14:paraId="1EF77253" w14:textId="77777777" w:rsidR="00626B96" w:rsidRPr="00E42344" w:rsidRDefault="00626B96" w:rsidP="003069DB">
            <w:pPr>
              <w:spacing w:after="0" w:line="240" w:lineRule="auto"/>
              <w:jc w:val="center"/>
              <w:rPr>
                <w:rFonts w:eastAsia="Times New Roman"/>
                <w:b/>
                <w:bCs/>
                <w:color w:val="FFFFFF"/>
                <w:sz w:val="20"/>
                <w:szCs w:val="20"/>
              </w:rPr>
            </w:pPr>
            <w:r w:rsidRPr="00E42344">
              <w:rPr>
                <w:rFonts w:eastAsia="Times New Roman"/>
                <w:b/>
                <w:bCs/>
                <w:color w:val="FFFFFF"/>
                <w:sz w:val="20"/>
                <w:szCs w:val="20"/>
              </w:rPr>
              <w:t>PELIGROS SEGÚN SU ORIGEN</w:t>
            </w:r>
          </w:p>
        </w:tc>
        <w:tc>
          <w:tcPr>
            <w:tcW w:w="2015" w:type="pct"/>
            <w:tcBorders>
              <w:top w:val="single" w:sz="4" w:space="0" w:color="auto"/>
              <w:left w:val="nil"/>
              <w:bottom w:val="single" w:sz="4" w:space="0" w:color="auto"/>
              <w:right w:val="single" w:sz="4" w:space="0" w:color="auto"/>
            </w:tcBorders>
            <w:shd w:val="clear" w:color="000000" w:fill="757171"/>
            <w:vAlign w:val="center"/>
            <w:hideMark/>
          </w:tcPr>
          <w:p w14:paraId="15E98FA7" w14:textId="77777777" w:rsidR="00626B96" w:rsidRPr="00E42344" w:rsidRDefault="00626B96" w:rsidP="003069DB">
            <w:pPr>
              <w:spacing w:after="0" w:line="240" w:lineRule="auto"/>
              <w:jc w:val="center"/>
              <w:rPr>
                <w:rFonts w:eastAsia="Times New Roman"/>
                <w:b/>
                <w:bCs/>
                <w:color w:val="FFFFFF"/>
                <w:sz w:val="20"/>
                <w:szCs w:val="20"/>
              </w:rPr>
            </w:pPr>
            <w:r w:rsidRPr="00E42344">
              <w:rPr>
                <w:rFonts w:eastAsia="Times New Roman"/>
                <w:b/>
                <w:bCs/>
                <w:color w:val="FFFFFF"/>
                <w:sz w:val="20"/>
                <w:szCs w:val="20"/>
              </w:rPr>
              <w:t>RIESGO</w:t>
            </w:r>
          </w:p>
        </w:tc>
      </w:tr>
      <w:tr w:rsidR="00626B96" w:rsidRPr="0068021D" w14:paraId="3CF4B78A" w14:textId="77777777" w:rsidTr="003069DB">
        <w:trPr>
          <w:trHeight w:val="300"/>
        </w:trPr>
        <w:tc>
          <w:tcPr>
            <w:tcW w:w="5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950C854" w14:textId="77777777" w:rsidR="00626B96" w:rsidRPr="008F0E88" w:rsidRDefault="00626B96" w:rsidP="003069DB">
            <w:pPr>
              <w:spacing w:after="0" w:line="240" w:lineRule="auto"/>
              <w:jc w:val="center"/>
              <w:rPr>
                <w:rFonts w:eastAsia="Times New Roman"/>
                <w:b/>
                <w:bCs/>
                <w:color w:val="000000"/>
                <w:sz w:val="20"/>
                <w:szCs w:val="20"/>
              </w:rPr>
            </w:pPr>
            <w:r w:rsidRPr="008F0E88">
              <w:rPr>
                <w:rFonts w:eastAsia="Times New Roman"/>
                <w:b/>
                <w:bCs/>
                <w:color w:val="000000"/>
                <w:sz w:val="20"/>
                <w:szCs w:val="20"/>
              </w:rPr>
              <w:t>Mecánico</w:t>
            </w:r>
          </w:p>
        </w:tc>
        <w:tc>
          <w:tcPr>
            <w:tcW w:w="1755" w:type="pct"/>
            <w:tcBorders>
              <w:top w:val="nil"/>
              <w:left w:val="nil"/>
              <w:bottom w:val="single" w:sz="4" w:space="0" w:color="auto"/>
              <w:right w:val="single" w:sz="4" w:space="0" w:color="auto"/>
            </w:tcBorders>
            <w:shd w:val="clear" w:color="auto" w:fill="auto"/>
            <w:noWrap/>
            <w:vAlign w:val="center"/>
            <w:hideMark/>
          </w:tcPr>
          <w:p w14:paraId="5B223D38"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Caída al mismo o diferente nivel</w:t>
            </w:r>
          </w:p>
        </w:tc>
        <w:tc>
          <w:tcPr>
            <w:tcW w:w="69" w:type="pct"/>
            <w:tcBorders>
              <w:top w:val="nil"/>
              <w:left w:val="nil"/>
              <w:bottom w:val="nil"/>
              <w:right w:val="nil"/>
            </w:tcBorders>
            <w:shd w:val="clear" w:color="auto" w:fill="auto"/>
            <w:noWrap/>
            <w:vAlign w:val="center"/>
            <w:hideMark/>
          </w:tcPr>
          <w:p w14:paraId="4B936D1A"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1CD5D87" w14:textId="77777777" w:rsidR="00626B96" w:rsidRPr="008F0E88" w:rsidRDefault="00626B96" w:rsidP="003069DB">
            <w:pPr>
              <w:spacing w:after="0" w:line="240" w:lineRule="auto"/>
              <w:jc w:val="center"/>
              <w:rPr>
                <w:rFonts w:eastAsia="Times New Roman"/>
                <w:b/>
                <w:bCs/>
                <w:color w:val="000000"/>
                <w:sz w:val="20"/>
                <w:szCs w:val="20"/>
              </w:rPr>
            </w:pPr>
            <w:r w:rsidRPr="008F0E88">
              <w:rPr>
                <w:rFonts w:eastAsia="Times New Roman"/>
                <w:b/>
                <w:bCs/>
                <w:color w:val="000000"/>
                <w:sz w:val="20"/>
                <w:szCs w:val="20"/>
              </w:rPr>
              <w:t>Biológico</w:t>
            </w:r>
          </w:p>
        </w:tc>
        <w:tc>
          <w:tcPr>
            <w:tcW w:w="2015" w:type="pct"/>
            <w:tcBorders>
              <w:top w:val="nil"/>
              <w:left w:val="nil"/>
              <w:bottom w:val="single" w:sz="4" w:space="0" w:color="auto"/>
              <w:right w:val="single" w:sz="4" w:space="0" w:color="auto"/>
            </w:tcBorders>
            <w:shd w:val="clear" w:color="auto" w:fill="auto"/>
            <w:noWrap/>
            <w:vAlign w:val="center"/>
            <w:hideMark/>
          </w:tcPr>
          <w:p w14:paraId="6E89F123"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Transmisión de persona a persona</w:t>
            </w:r>
          </w:p>
        </w:tc>
      </w:tr>
      <w:tr w:rsidR="00626B96" w:rsidRPr="0068021D" w14:paraId="2B2164FB" w14:textId="77777777" w:rsidTr="003069DB">
        <w:trPr>
          <w:trHeight w:val="480"/>
        </w:trPr>
        <w:tc>
          <w:tcPr>
            <w:tcW w:w="536" w:type="pct"/>
            <w:vMerge/>
            <w:tcBorders>
              <w:top w:val="nil"/>
              <w:left w:val="single" w:sz="4" w:space="0" w:color="auto"/>
              <w:bottom w:val="single" w:sz="4" w:space="0" w:color="auto"/>
              <w:right w:val="single" w:sz="4" w:space="0" w:color="auto"/>
            </w:tcBorders>
            <w:vAlign w:val="center"/>
            <w:hideMark/>
          </w:tcPr>
          <w:p w14:paraId="1331EB4C"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vAlign w:val="center"/>
            <w:hideMark/>
          </w:tcPr>
          <w:p w14:paraId="7D1C84FE"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Contacto con (Superficies filosas, superficies calientes)</w:t>
            </w:r>
          </w:p>
        </w:tc>
        <w:tc>
          <w:tcPr>
            <w:tcW w:w="69" w:type="pct"/>
            <w:tcBorders>
              <w:top w:val="nil"/>
              <w:left w:val="nil"/>
              <w:bottom w:val="nil"/>
              <w:right w:val="nil"/>
            </w:tcBorders>
            <w:shd w:val="clear" w:color="auto" w:fill="auto"/>
            <w:noWrap/>
            <w:vAlign w:val="center"/>
            <w:hideMark/>
          </w:tcPr>
          <w:p w14:paraId="4A2701EE"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5581D277"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7073F240"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Transmisión de animal a persona (zoonosis)</w:t>
            </w:r>
          </w:p>
        </w:tc>
      </w:tr>
      <w:tr w:rsidR="00626B96" w:rsidRPr="0068021D" w14:paraId="6223F4C9" w14:textId="77777777" w:rsidTr="003069DB">
        <w:trPr>
          <w:trHeight w:val="480"/>
        </w:trPr>
        <w:tc>
          <w:tcPr>
            <w:tcW w:w="536" w:type="pct"/>
            <w:vMerge/>
            <w:tcBorders>
              <w:top w:val="nil"/>
              <w:left w:val="single" w:sz="4" w:space="0" w:color="auto"/>
              <w:bottom w:val="single" w:sz="4" w:space="0" w:color="auto"/>
              <w:right w:val="single" w:sz="4" w:space="0" w:color="auto"/>
            </w:tcBorders>
            <w:vAlign w:val="center"/>
            <w:hideMark/>
          </w:tcPr>
          <w:p w14:paraId="3B2BC208"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18BF8660"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Choque o volcadura</w:t>
            </w:r>
          </w:p>
        </w:tc>
        <w:tc>
          <w:tcPr>
            <w:tcW w:w="69" w:type="pct"/>
            <w:tcBorders>
              <w:top w:val="nil"/>
              <w:left w:val="nil"/>
              <w:bottom w:val="nil"/>
              <w:right w:val="nil"/>
            </w:tcBorders>
            <w:shd w:val="clear" w:color="auto" w:fill="auto"/>
            <w:noWrap/>
            <w:vAlign w:val="center"/>
            <w:hideMark/>
          </w:tcPr>
          <w:p w14:paraId="0692BFB6"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46D14A63"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vAlign w:val="center"/>
            <w:hideMark/>
          </w:tcPr>
          <w:p w14:paraId="661F8451"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Transmisión por manipulación de objetos y materiales contaminados</w:t>
            </w:r>
          </w:p>
        </w:tc>
      </w:tr>
      <w:tr w:rsidR="00626B96" w:rsidRPr="0068021D" w14:paraId="19F57751"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1872A94D"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01D5A021"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Atropellamiento</w:t>
            </w:r>
          </w:p>
        </w:tc>
        <w:tc>
          <w:tcPr>
            <w:tcW w:w="69" w:type="pct"/>
            <w:tcBorders>
              <w:top w:val="nil"/>
              <w:left w:val="nil"/>
              <w:bottom w:val="nil"/>
              <w:right w:val="nil"/>
            </w:tcBorders>
            <w:shd w:val="clear" w:color="auto" w:fill="auto"/>
            <w:noWrap/>
            <w:vAlign w:val="center"/>
            <w:hideMark/>
          </w:tcPr>
          <w:p w14:paraId="7B6CCB74"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7C62D90" w14:textId="77777777" w:rsidR="00626B96" w:rsidRPr="008F0E88" w:rsidRDefault="00626B96" w:rsidP="003069DB">
            <w:pPr>
              <w:spacing w:after="0" w:line="240" w:lineRule="auto"/>
              <w:jc w:val="center"/>
              <w:rPr>
                <w:rFonts w:eastAsia="Times New Roman"/>
                <w:b/>
                <w:bCs/>
                <w:color w:val="000000"/>
                <w:sz w:val="20"/>
                <w:szCs w:val="20"/>
              </w:rPr>
            </w:pPr>
            <w:r w:rsidRPr="008F0E88">
              <w:rPr>
                <w:rFonts w:eastAsia="Times New Roman"/>
                <w:b/>
                <w:bCs/>
                <w:color w:val="000000"/>
                <w:sz w:val="20"/>
                <w:szCs w:val="20"/>
              </w:rPr>
              <w:t>Ergonómico</w:t>
            </w:r>
          </w:p>
        </w:tc>
        <w:tc>
          <w:tcPr>
            <w:tcW w:w="2015" w:type="pct"/>
            <w:tcBorders>
              <w:top w:val="nil"/>
              <w:left w:val="nil"/>
              <w:bottom w:val="single" w:sz="4" w:space="0" w:color="auto"/>
              <w:right w:val="single" w:sz="4" w:space="0" w:color="auto"/>
            </w:tcBorders>
            <w:shd w:val="clear" w:color="auto" w:fill="auto"/>
            <w:noWrap/>
            <w:vAlign w:val="center"/>
            <w:hideMark/>
          </w:tcPr>
          <w:p w14:paraId="28CEA0A4"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Levantamiento manual de cargas</w:t>
            </w:r>
          </w:p>
        </w:tc>
      </w:tr>
      <w:tr w:rsidR="00626B96" w:rsidRPr="0068021D" w14:paraId="2600BA47"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78EF19B1"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07B98F25"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Aplastamiento</w:t>
            </w:r>
          </w:p>
        </w:tc>
        <w:tc>
          <w:tcPr>
            <w:tcW w:w="69" w:type="pct"/>
            <w:tcBorders>
              <w:top w:val="nil"/>
              <w:left w:val="nil"/>
              <w:bottom w:val="nil"/>
              <w:right w:val="nil"/>
            </w:tcBorders>
            <w:shd w:val="clear" w:color="auto" w:fill="auto"/>
            <w:noWrap/>
            <w:vAlign w:val="center"/>
            <w:hideMark/>
          </w:tcPr>
          <w:p w14:paraId="74B52B05"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654061F0"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71FA2F97"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Transporte de cargas</w:t>
            </w:r>
          </w:p>
        </w:tc>
      </w:tr>
      <w:tr w:rsidR="00626B96" w:rsidRPr="0068021D" w14:paraId="6C82A057"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04F70A8A"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145C1452"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Atrapamiento (en, por, entre)</w:t>
            </w:r>
          </w:p>
        </w:tc>
        <w:tc>
          <w:tcPr>
            <w:tcW w:w="69" w:type="pct"/>
            <w:tcBorders>
              <w:top w:val="nil"/>
              <w:left w:val="nil"/>
              <w:bottom w:val="nil"/>
              <w:right w:val="nil"/>
            </w:tcBorders>
            <w:shd w:val="clear" w:color="auto" w:fill="auto"/>
            <w:noWrap/>
            <w:vAlign w:val="center"/>
            <w:hideMark/>
          </w:tcPr>
          <w:p w14:paraId="2B844C81"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0D77CBFB"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47D90ADD"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Empuje y tracción de cargas</w:t>
            </w:r>
          </w:p>
        </w:tc>
      </w:tr>
      <w:tr w:rsidR="00626B96" w:rsidRPr="0068021D" w14:paraId="62C9398F"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6A4E248F"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52DD84FF"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Golpeado (contra, por)</w:t>
            </w:r>
          </w:p>
        </w:tc>
        <w:tc>
          <w:tcPr>
            <w:tcW w:w="69" w:type="pct"/>
            <w:tcBorders>
              <w:top w:val="nil"/>
              <w:left w:val="nil"/>
              <w:bottom w:val="nil"/>
              <w:right w:val="nil"/>
            </w:tcBorders>
            <w:shd w:val="clear" w:color="auto" w:fill="auto"/>
            <w:noWrap/>
            <w:vAlign w:val="center"/>
            <w:hideMark/>
          </w:tcPr>
          <w:p w14:paraId="17441EEE"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2B634057"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19A82612"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Movimiento repetitivo de la extremidad superior</w:t>
            </w:r>
          </w:p>
        </w:tc>
      </w:tr>
      <w:tr w:rsidR="00626B96" w:rsidRPr="0068021D" w14:paraId="15D2C7F1"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5CB2058E"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348BF3ED"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Caída de objeto</w:t>
            </w:r>
          </w:p>
        </w:tc>
        <w:tc>
          <w:tcPr>
            <w:tcW w:w="69" w:type="pct"/>
            <w:tcBorders>
              <w:top w:val="nil"/>
              <w:left w:val="nil"/>
              <w:bottom w:val="nil"/>
              <w:right w:val="nil"/>
            </w:tcBorders>
            <w:shd w:val="clear" w:color="auto" w:fill="auto"/>
            <w:noWrap/>
            <w:vAlign w:val="center"/>
            <w:hideMark/>
          </w:tcPr>
          <w:p w14:paraId="78198EAE"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0783A346"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601B63DC"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Posturas y movimientos forzados</w:t>
            </w:r>
          </w:p>
        </w:tc>
      </w:tr>
      <w:tr w:rsidR="00626B96" w:rsidRPr="0068021D" w14:paraId="66383B7A" w14:textId="77777777" w:rsidTr="003069DB">
        <w:trPr>
          <w:trHeight w:val="300"/>
        </w:trPr>
        <w:tc>
          <w:tcPr>
            <w:tcW w:w="5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24D13EF" w14:textId="77777777" w:rsidR="00626B96" w:rsidRPr="008F0E88" w:rsidRDefault="00626B96" w:rsidP="003069DB">
            <w:pPr>
              <w:spacing w:after="0" w:line="240" w:lineRule="auto"/>
              <w:jc w:val="center"/>
              <w:rPr>
                <w:rFonts w:eastAsia="Times New Roman"/>
                <w:b/>
                <w:bCs/>
                <w:color w:val="000000"/>
                <w:sz w:val="20"/>
                <w:szCs w:val="20"/>
              </w:rPr>
            </w:pPr>
            <w:r w:rsidRPr="008F0E88">
              <w:rPr>
                <w:rFonts w:eastAsia="Times New Roman"/>
                <w:b/>
                <w:bCs/>
                <w:color w:val="000000"/>
                <w:sz w:val="20"/>
                <w:szCs w:val="20"/>
              </w:rPr>
              <w:t>Físico</w:t>
            </w:r>
          </w:p>
        </w:tc>
        <w:tc>
          <w:tcPr>
            <w:tcW w:w="1755" w:type="pct"/>
            <w:tcBorders>
              <w:top w:val="nil"/>
              <w:left w:val="nil"/>
              <w:bottom w:val="single" w:sz="4" w:space="0" w:color="auto"/>
              <w:right w:val="single" w:sz="4" w:space="0" w:color="auto"/>
            </w:tcBorders>
            <w:shd w:val="clear" w:color="auto" w:fill="auto"/>
            <w:noWrap/>
            <w:vAlign w:val="center"/>
            <w:hideMark/>
          </w:tcPr>
          <w:p w14:paraId="7202982E"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Exposición a Ruido</w:t>
            </w:r>
          </w:p>
        </w:tc>
        <w:tc>
          <w:tcPr>
            <w:tcW w:w="69" w:type="pct"/>
            <w:tcBorders>
              <w:top w:val="nil"/>
              <w:left w:val="nil"/>
              <w:bottom w:val="nil"/>
              <w:right w:val="nil"/>
            </w:tcBorders>
            <w:shd w:val="clear" w:color="auto" w:fill="auto"/>
            <w:noWrap/>
            <w:vAlign w:val="center"/>
            <w:hideMark/>
          </w:tcPr>
          <w:p w14:paraId="68950D2D"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392769EA"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3817056F"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Uso de pantallas de visualización de datos (PVD)</w:t>
            </w:r>
          </w:p>
        </w:tc>
      </w:tr>
      <w:tr w:rsidR="00626B96" w:rsidRPr="0068021D" w14:paraId="7DB58CE4"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164EB474"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646D86A7"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Exposición a vibración - Mano brazo</w:t>
            </w:r>
          </w:p>
        </w:tc>
        <w:tc>
          <w:tcPr>
            <w:tcW w:w="69" w:type="pct"/>
            <w:tcBorders>
              <w:top w:val="nil"/>
              <w:left w:val="nil"/>
              <w:bottom w:val="nil"/>
              <w:right w:val="nil"/>
            </w:tcBorders>
            <w:shd w:val="clear" w:color="auto" w:fill="auto"/>
            <w:noWrap/>
            <w:vAlign w:val="center"/>
            <w:hideMark/>
          </w:tcPr>
          <w:p w14:paraId="58D39D91"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val="restart"/>
            <w:tcBorders>
              <w:top w:val="nil"/>
              <w:left w:val="single" w:sz="4" w:space="0" w:color="auto"/>
              <w:bottom w:val="single" w:sz="4" w:space="0" w:color="000000"/>
              <w:right w:val="single" w:sz="4" w:space="0" w:color="auto"/>
            </w:tcBorders>
            <w:shd w:val="clear" w:color="auto" w:fill="auto"/>
            <w:vAlign w:val="center"/>
            <w:hideMark/>
          </w:tcPr>
          <w:p w14:paraId="4950A8E7" w14:textId="77777777" w:rsidR="00626B96" w:rsidRPr="008F0E88" w:rsidRDefault="00626B96" w:rsidP="003069DB">
            <w:pPr>
              <w:spacing w:after="0" w:line="240" w:lineRule="auto"/>
              <w:jc w:val="center"/>
              <w:rPr>
                <w:rFonts w:eastAsia="Times New Roman"/>
                <w:b/>
                <w:bCs/>
                <w:color w:val="000000"/>
                <w:sz w:val="20"/>
                <w:szCs w:val="20"/>
              </w:rPr>
            </w:pPr>
            <w:r w:rsidRPr="008F0E88">
              <w:rPr>
                <w:rFonts w:eastAsia="Times New Roman"/>
                <w:b/>
                <w:bCs/>
                <w:color w:val="000000"/>
                <w:sz w:val="20"/>
                <w:szCs w:val="20"/>
              </w:rPr>
              <w:t>Locativos o en Sitio</w:t>
            </w:r>
          </w:p>
        </w:tc>
        <w:tc>
          <w:tcPr>
            <w:tcW w:w="2015" w:type="pct"/>
            <w:tcBorders>
              <w:top w:val="nil"/>
              <w:left w:val="nil"/>
              <w:bottom w:val="single" w:sz="4" w:space="0" w:color="auto"/>
              <w:right w:val="single" w:sz="4" w:space="0" w:color="auto"/>
            </w:tcBorders>
            <w:shd w:val="clear" w:color="auto" w:fill="auto"/>
            <w:noWrap/>
            <w:vAlign w:val="center"/>
            <w:hideMark/>
          </w:tcPr>
          <w:p w14:paraId="366C8EF8"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Deficiencia de infraestructura (colapso estructural)</w:t>
            </w:r>
          </w:p>
        </w:tc>
      </w:tr>
      <w:tr w:rsidR="00626B96" w:rsidRPr="0068021D" w14:paraId="44B1B140"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38EB0E00"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2C84E38D"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Exposición a vibración - Cuerpo entero</w:t>
            </w:r>
          </w:p>
        </w:tc>
        <w:tc>
          <w:tcPr>
            <w:tcW w:w="69" w:type="pct"/>
            <w:tcBorders>
              <w:top w:val="nil"/>
              <w:left w:val="nil"/>
              <w:bottom w:val="nil"/>
              <w:right w:val="nil"/>
            </w:tcBorders>
            <w:shd w:val="clear" w:color="auto" w:fill="auto"/>
            <w:noWrap/>
            <w:vAlign w:val="center"/>
            <w:hideMark/>
          </w:tcPr>
          <w:p w14:paraId="011A71FE"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6E93C19C"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3577818C"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Deficiencia organizativa del lugar de trabajo</w:t>
            </w:r>
          </w:p>
        </w:tc>
      </w:tr>
      <w:tr w:rsidR="00626B96" w:rsidRPr="0068021D" w14:paraId="46A40BE5"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6FE9B279"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7370BE12"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Exposición a temperaturas extremas - Calor</w:t>
            </w:r>
          </w:p>
        </w:tc>
        <w:tc>
          <w:tcPr>
            <w:tcW w:w="69" w:type="pct"/>
            <w:tcBorders>
              <w:top w:val="nil"/>
              <w:left w:val="nil"/>
              <w:bottom w:val="nil"/>
              <w:right w:val="nil"/>
            </w:tcBorders>
            <w:shd w:val="clear" w:color="auto" w:fill="auto"/>
            <w:noWrap/>
            <w:vAlign w:val="center"/>
            <w:hideMark/>
          </w:tcPr>
          <w:p w14:paraId="4738AAF4"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64033A90"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6AEAA40A"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Deslizamiento / Derrumbe</w:t>
            </w:r>
          </w:p>
        </w:tc>
      </w:tr>
      <w:tr w:rsidR="00626B96" w:rsidRPr="0068021D" w14:paraId="09F38AAE"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1E691833"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40D2255C"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Exposición a temperaturas extremas - Frio</w:t>
            </w:r>
          </w:p>
        </w:tc>
        <w:tc>
          <w:tcPr>
            <w:tcW w:w="69" w:type="pct"/>
            <w:tcBorders>
              <w:top w:val="nil"/>
              <w:left w:val="nil"/>
              <w:bottom w:val="nil"/>
              <w:right w:val="nil"/>
            </w:tcBorders>
            <w:shd w:val="clear" w:color="auto" w:fill="auto"/>
            <w:noWrap/>
            <w:vAlign w:val="center"/>
            <w:hideMark/>
          </w:tcPr>
          <w:p w14:paraId="58F0032D"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0AB6BD80" w14:textId="77777777" w:rsidR="00626B96" w:rsidRPr="008F0E88" w:rsidRDefault="00626B96" w:rsidP="003069DB">
            <w:pPr>
              <w:spacing w:after="0" w:line="240" w:lineRule="auto"/>
              <w:jc w:val="center"/>
              <w:rPr>
                <w:rFonts w:eastAsia="Times New Roman"/>
                <w:b/>
                <w:bCs/>
                <w:color w:val="000000"/>
                <w:sz w:val="20"/>
                <w:szCs w:val="20"/>
              </w:rPr>
            </w:pPr>
          </w:p>
        </w:tc>
        <w:tc>
          <w:tcPr>
            <w:tcW w:w="2015" w:type="pct"/>
            <w:tcBorders>
              <w:top w:val="nil"/>
              <w:left w:val="nil"/>
              <w:bottom w:val="single" w:sz="4" w:space="0" w:color="auto"/>
              <w:right w:val="single" w:sz="4" w:space="0" w:color="auto"/>
            </w:tcBorders>
            <w:shd w:val="clear" w:color="auto" w:fill="auto"/>
            <w:noWrap/>
            <w:vAlign w:val="center"/>
            <w:hideMark/>
          </w:tcPr>
          <w:p w14:paraId="1F909D69"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Fuego o explosión</w:t>
            </w:r>
          </w:p>
        </w:tc>
      </w:tr>
      <w:tr w:rsidR="00626B96" w:rsidRPr="0068021D" w14:paraId="33BEE500"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5F1BFE44"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4FF6545D"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Exposición a radiaciones ionizantes</w:t>
            </w:r>
          </w:p>
        </w:tc>
        <w:tc>
          <w:tcPr>
            <w:tcW w:w="69" w:type="pct"/>
            <w:tcBorders>
              <w:top w:val="nil"/>
              <w:left w:val="nil"/>
              <w:bottom w:val="nil"/>
              <w:right w:val="nil"/>
            </w:tcBorders>
            <w:shd w:val="clear" w:color="auto" w:fill="auto"/>
            <w:noWrap/>
            <w:vAlign w:val="center"/>
            <w:hideMark/>
          </w:tcPr>
          <w:p w14:paraId="380F4F93"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E6C816F" w14:textId="77777777" w:rsidR="00626B96" w:rsidRPr="008F0E88" w:rsidRDefault="00626B96" w:rsidP="003069DB">
            <w:pPr>
              <w:spacing w:after="0" w:line="240" w:lineRule="auto"/>
              <w:jc w:val="center"/>
              <w:rPr>
                <w:rFonts w:eastAsia="Times New Roman"/>
                <w:b/>
                <w:bCs/>
                <w:color w:val="000000"/>
                <w:sz w:val="20"/>
                <w:szCs w:val="20"/>
              </w:rPr>
            </w:pPr>
            <w:r w:rsidRPr="008F0E88">
              <w:rPr>
                <w:rFonts w:eastAsia="Times New Roman"/>
                <w:b/>
                <w:bCs/>
                <w:color w:val="000000"/>
                <w:sz w:val="20"/>
                <w:szCs w:val="20"/>
              </w:rPr>
              <w:t>Psicosocial</w:t>
            </w:r>
          </w:p>
        </w:tc>
        <w:tc>
          <w:tcPr>
            <w:tcW w:w="2015" w:type="pct"/>
            <w:tcBorders>
              <w:top w:val="nil"/>
              <w:left w:val="nil"/>
              <w:bottom w:val="single" w:sz="4" w:space="0" w:color="auto"/>
              <w:right w:val="single" w:sz="4" w:space="0" w:color="auto"/>
            </w:tcBorders>
            <w:shd w:val="clear" w:color="auto" w:fill="auto"/>
            <w:noWrap/>
            <w:vAlign w:val="center"/>
            <w:hideMark/>
          </w:tcPr>
          <w:p w14:paraId="63AE60A7"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Exigencias psicológicas en el trabajo</w:t>
            </w:r>
          </w:p>
        </w:tc>
      </w:tr>
      <w:tr w:rsidR="00626B96" w:rsidRPr="0068021D" w14:paraId="75E10029"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3D63EDEB"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3DAB1DB3"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Exposición a radiaciones no ionizantes</w:t>
            </w:r>
          </w:p>
        </w:tc>
        <w:tc>
          <w:tcPr>
            <w:tcW w:w="69" w:type="pct"/>
            <w:tcBorders>
              <w:top w:val="nil"/>
              <w:left w:val="nil"/>
              <w:bottom w:val="nil"/>
              <w:right w:val="nil"/>
            </w:tcBorders>
            <w:shd w:val="clear" w:color="auto" w:fill="auto"/>
            <w:noWrap/>
            <w:vAlign w:val="center"/>
            <w:hideMark/>
          </w:tcPr>
          <w:p w14:paraId="689F20E2"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3BBD7B88" w14:textId="77777777" w:rsidR="00626B96" w:rsidRPr="0068021D" w:rsidRDefault="00626B96" w:rsidP="003069DB">
            <w:pPr>
              <w:spacing w:after="0" w:line="240" w:lineRule="auto"/>
              <w:jc w:val="center"/>
              <w:rPr>
                <w:rFonts w:eastAsia="Times New Roman"/>
                <w:color w:val="000000"/>
                <w:sz w:val="18"/>
                <w:szCs w:val="18"/>
              </w:rPr>
            </w:pPr>
          </w:p>
        </w:tc>
        <w:tc>
          <w:tcPr>
            <w:tcW w:w="2015" w:type="pct"/>
            <w:tcBorders>
              <w:top w:val="nil"/>
              <w:left w:val="nil"/>
              <w:bottom w:val="single" w:sz="4" w:space="0" w:color="auto"/>
              <w:right w:val="single" w:sz="4" w:space="0" w:color="auto"/>
            </w:tcBorders>
            <w:shd w:val="clear" w:color="auto" w:fill="auto"/>
            <w:noWrap/>
            <w:vAlign w:val="center"/>
            <w:hideMark/>
          </w:tcPr>
          <w:p w14:paraId="6F38ECCA"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Doble presencia</w:t>
            </w:r>
          </w:p>
        </w:tc>
      </w:tr>
      <w:tr w:rsidR="00626B96" w:rsidRPr="0068021D" w14:paraId="1BA7781D"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53D00B9F"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6F5AADCC"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Iluminación</w:t>
            </w:r>
          </w:p>
        </w:tc>
        <w:tc>
          <w:tcPr>
            <w:tcW w:w="69" w:type="pct"/>
            <w:tcBorders>
              <w:top w:val="nil"/>
              <w:left w:val="nil"/>
              <w:bottom w:val="nil"/>
              <w:right w:val="nil"/>
            </w:tcBorders>
            <w:shd w:val="clear" w:color="auto" w:fill="auto"/>
            <w:noWrap/>
            <w:vAlign w:val="center"/>
            <w:hideMark/>
          </w:tcPr>
          <w:p w14:paraId="04CA5F8D"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62C06230" w14:textId="77777777" w:rsidR="00626B96" w:rsidRPr="0068021D" w:rsidRDefault="00626B96" w:rsidP="003069DB">
            <w:pPr>
              <w:spacing w:after="0" w:line="240" w:lineRule="auto"/>
              <w:jc w:val="center"/>
              <w:rPr>
                <w:rFonts w:eastAsia="Times New Roman"/>
                <w:color w:val="000000"/>
                <w:sz w:val="18"/>
                <w:szCs w:val="18"/>
              </w:rPr>
            </w:pPr>
          </w:p>
        </w:tc>
        <w:tc>
          <w:tcPr>
            <w:tcW w:w="2015" w:type="pct"/>
            <w:tcBorders>
              <w:top w:val="nil"/>
              <w:left w:val="nil"/>
              <w:bottom w:val="single" w:sz="4" w:space="0" w:color="auto"/>
              <w:right w:val="single" w:sz="4" w:space="0" w:color="auto"/>
            </w:tcBorders>
            <w:shd w:val="clear" w:color="auto" w:fill="auto"/>
            <w:noWrap/>
            <w:vAlign w:val="center"/>
            <w:hideMark/>
          </w:tcPr>
          <w:p w14:paraId="0983AD99"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Control sobre el trabajo</w:t>
            </w:r>
          </w:p>
        </w:tc>
      </w:tr>
      <w:tr w:rsidR="00626B96" w:rsidRPr="0068021D" w14:paraId="0E7A9C22" w14:textId="77777777" w:rsidTr="003069DB">
        <w:trPr>
          <w:trHeight w:val="300"/>
        </w:trPr>
        <w:tc>
          <w:tcPr>
            <w:tcW w:w="5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2B7A67D" w14:textId="77777777" w:rsidR="00626B96" w:rsidRPr="008F0E88" w:rsidRDefault="00626B96" w:rsidP="003069DB">
            <w:pPr>
              <w:spacing w:after="0" w:line="240" w:lineRule="auto"/>
              <w:jc w:val="center"/>
              <w:rPr>
                <w:rFonts w:eastAsia="Times New Roman"/>
                <w:b/>
                <w:bCs/>
                <w:color w:val="000000"/>
                <w:sz w:val="20"/>
                <w:szCs w:val="20"/>
              </w:rPr>
            </w:pPr>
            <w:r w:rsidRPr="008F0E88">
              <w:rPr>
                <w:rFonts w:eastAsia="Times New Roman"/>
                <w:b/>
                <w:bCs/>
                <w:color w:val="000000"/>
                <w:sz w:val="20"/>
                <w:szCs w:val="20"/>
              </w:rPr>
              <w:t>Eléctrico</w:t>
            </w:r>
          </w:p>
        </w:tc>
        <w:tc>
          <w:tcPr>
            <w:tcW w:w="1755" w:type="pct"/>
            <w:tcBorders>
              <w:top w:val="nil"/>
              <w:left w:val="nil"/>
              <w:bottom w:val="single" w:sz="4" w:space="0" w:color="auto"/>
              <w:right w:val="single" w:sz="4" w:space="0" w:color="auto"/>
            </w:tcBorders>
            <w:shd w:val="clear" w:color="auto" w:fill="auto"/>
            <w:noWrap/>
            <w:vAlign w:val="center"/>
            <w:hideMark/>
          </w:tcPr>
          <w:p w14:paraId="5A7AB47E"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Contacto directo con partes energizadas</w:t>
            </w:r>
          </w:p>
        </w:tc>
        <w:tc>
          <w:tcPr>
            <w:tcW w:w="69" w:type="pct"/>
            <w:tcBorders>
              <w:top w:val="nil"/>
              <w:left w:val="nil"/>
              <w:bottom w:val="nil"/>
              <w:right w:val="nil"/>
            </w:tcBorders>
            <w:shd w:val="clear" w:color="auto" w:fill="auto"/>
            <w:noWrap/>
            <w:vAlign w:val="center"/>
            <w:hideMark/>
          </w:tcPr>
          <w:p w14:paraId="306B30A0"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1B35355B" w14:textId="77777777" w:rsidR="00626B96" w:rsidRPr="0068021D" w:rsidRDefault="00626B96" w:rsidP="003069DB">
            <w:pPr>
              <w:spacing w:after="0" w:line="240" w:lineRule="auto"/>
              <w:jc w:val="center"/>
              <w:rPr>
                <w:rFonts w:eastAsia="Times New Roman"/>
                <w:color w:val="000000"/>
                <w:sz w:val="18"/>
                <w:szCs w:val="18"/>
              </w:rPr>
            </w:pPr>
          </w:p>
        </w:tc>
        <w:tc>
          <w:tcPr>
            <w:tcW w:w="2015" w:type="pct"/>
            <w:tcBorders>
              <w:top w:val="nil"/>
              <w:left w:val="nil"/>
              <w:bottom w:val="single" w:sz="4" w:space="0" w:color="auto"/>
              <w:right w:val="single" w:sz="4" w:space="0" w:color="auto"/>
            </w:tcBorders>
            <w:shd w:val="clear" w:color="auto" w:fill="auto"/>
            <w:noWrap/>
            <w:vAlign w:val="center"/>
            <w:hideMark/>
          </w:tcPr>
          <w:p w14:paraId="634CA59E"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Apoyo social y calidad de liderazgo</w:t>
            </w:r>
          </w:p>
        </w:tc>
      </w:tr>
      <w:tr w:rsidR="00626B96" w:rsidRPr="0068021D" w14:paraId="7704A000"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10C46FE3" w14:textId="77777777" w:rsidR="00626B96" w:rsidRPr="008F0E88" w:rsidRDefault="00626B96" w:rsidP="003069DB">
            <w:pPr>
              <w:spacing w:after="0" w:line="240" w:lineRule="auto"/>
              <w:jc w:val="center"/>
              <w:rPr>
                <w:rFonts w:eastAsia="Times New Roman"/>
                <w:b/>
                <w:bCs/>
                <w:color w:val="000000"/>
                <w:sz w:val="20"/>
                <w:szCs w:val="20"/>
              </w:rPr>
            </w:pPr>
          </w:p>
        </w:tc>
        <w:tc>
          <w:tcPr>
            <w:tcW w:w="1755" w:type="pct"/>
            <w:tcBorders>
              <w:top w:val="nil"/>
              <w:left w:val="nil"/>
              <w:bottom w:val="single" w:sz="4" w:space="0" w:color="auto"/>
              <w:right w:val="single" w:sz="4" w:space="0" w:color="auto"/>
            </w:tcBorders>
            <w:shd w:val="clear" w:color="auto" w:fill="auto"/>
            <w:noWrap/>
            <w:vAlign w:val="center"/>
            <w:hideMark/>
          </w:tcPr>
          <w:p w14:paraId="5B051F65"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Contacto indirecto con partes energizadas</w:t>
            </w:r>
          </w:p>
        </w:tc>
        <w:tc>
          <w:tcPr>
            <w:tcW w:w="69" w:type="pct"/>
            <w:tcBorders>
              <w:top w:val="nil"/>
              <w:left w:val="nil"/>
              <w:bottom w:val="nil"/>
              <w:right w:val="nil"/>
            </w:tcBorders>
            <w:shd w:val="clear" w:color="auto" w:fill="auto"/>
            <w:noWrap/>
            <w:vAlign w:val="center"/>
            <w:hideMark/>
          </w:tcPr>
          <w:p w14:paraId="6E924DEA" w14:textId="77777777" w:rsidR="00626B96" w:rsidRPr="0068021D" w:rsidRDefault="00626B96" w:rsidP="003069DB">
            <w:pPr>
              <w:spacing w:after="0" w:line="240" w:lineRule="auto"/>
              <w:jc w:val="center"/>
              <w:rPr>
                <w:rFonts w:eastAsia="Times New Roman"/>
                <w:color w:val="000000"/>
                <w:sz w:val="18"/>
                <w:szCs w:val="18"/>
              </w:rPr>
            </w:pPr>
          </w:p>
        </w:tc>
        <w:tc>
          <w:tcPr>
            <w:tcW w:w="625" w:type="pct"/>
            <w:vMerge/>
            <w:tcBorders>
              <w:top w:val="nil"/>
              <w:left w:val="single" w:sz="4" w:space="0" w:color="auto"/>
              <w:bottom w:val="single" w:sz="4" w:space="0" w:color="000000"/>
              <w:right w:val="single" w:sz="4" w:space="0" w:color="auto"/>
            </w:tcBorders>
            <w:vAlign w:val="center"/>
            <w:hideMark/>
          </w:tcPr>
          <w:p w14:paraId="7DC3FD3E" w14:textId="77777777" w:rsidR="00626B96" w:rsidRPr="0068021D" w:rsidRDefault="00626B96" w:rsidP="003069DB">
            <w:pPr>
              <w:spacing w:after="0" w:line="240" w:lineRule="auto"/>
              <w:jc w:val="center"/>
              <w:rPr>
                <w:rFonts w:eastAsia="Times New Roman"/>
                <w:color w:val="000000"/>
                <w:sz w:val="18"/>
                <w:szCs w:val="18"/>
              </w:rPr>
            </w:pPr>
          </w:p>
        </w:tc>
        <w:tc>
          <w:tcPr>
            <w:tcW w:w="2015" w:type="pct"/>
            <w:tcBorders>
              <w:top w:val="nil"/>
              <w:left w:val="nil"/>
              <w:bottom w:val="single" w:sz="4" w:space="0" w:color="auto"/>
              <w:right w:val="single" w:sz="4" w:space="0" w:color="auto"/>
            </w:tcBorders>
            <w:shd w:val="clear" w:color="auto" w:fill="auto"/>
            <w:noWrap/>
            <w:vAlign w:val="center"/>
            <w:hideMark/>
          </w:tcPr>
          <w:p w14:paraId="62D741CF"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Compensaciones del trabajo</w:t>
            </w:r>
          </w:p>
        </w:tc>
      </w:tr>
      <w:tr w:rsidR="00626B96" w:rsidRPr="0068021D" w14:paraId="2D673E1A" w14:textId="77777777" w:rsidTr="003069DB">
        <w:trPr>
          <w:trHeight w:val="300"/>
        </w:trPr>
        <w:tc>
          <w:tcPr>
            <w:tcW w:w="53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77B1F3B" w14:textId="77777777" w:rsidR="00626B96" w:rsidRPr="008F0E88" w:rsidRDefault="00626B96" w:rsidP="003069DB">
            <w:pPr>
              <w:spacing w:after="0" w:line="240" w:lineRule="auto"/>
              <w:jc w:val="center"/>
              <w:rPr>
                <w:rFonts w:eastAsia="Times New Roman"/>
                <w:b/>
                <w:bCs/>
                <w:color w:val="000000"/>
                <w:sz w:val="20"/>
                <w:szCs w:val="20"/>
              </w:rPr>
            </w:pPr>
            <w:r w:rsidRPr="008F0E88">
              <w:rPr>
                <w:rFonts w:eastAsia="Times New Roman"/>
                <w:b/>
                <w:bCs/>
                <w:color w:val="000000"/>
                <w:sz w:val="20"/>
                <w:szCs w:val="20"/>
              </w:rPr>
              <w:t>Químico</w:t>
            </w:r>
          </w:p>
        </w:tc>
        <w:tc>
          <w:tcPr>
            <w:tcW w:w="1755" w:type="pct"/>
            <w:tcBorders>
              <w:top w:val="nil"/>
              <w:left w:val="nil"/>
              <w:bottom w:val="single" w:sz="4" w:space="0" w:color="auto"/>
              <w:right w:val="single" w:sz="4" w:space="0" w:color="auto"/>
            </w:tcBorders>
            <w:shd w:val="clear" w:color="auto" w:fill="auto"/>
            <w:noWrap/>
            <w:vAlign w:val="center"/>
            <w:hideMark/>
          </w:tcPr>
          <w:p w14:paraId="1969DE65"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Deficiencia de oxígeno</w:t>
            </w:r>
          </w:p>
        </w:tc>
        <w:tc>
          <w:tcPr>
            <w:tcW w:w="69" w:type="pct"/>
            <w:tcBorders>
              <w:top w:val="nil"/>
              <w:left w:val="nil"/>
              <w:bottom w:val="nil"/>
              <w:right w:val="nil"/>
            </w:tcBorders>
            <w:shd w:val="clear" w:color="auto" w:fill="auto"/>
            <w:noWrap/>
            <w:vAlign w:val="center"/>
            <w:hideMark/>
          </w:tcPr>
          <w:p w14:paraId="0D8598DE" w14:textId="77777777" w:rsidR="00626B96" w:rsidRPr="0068021D" w:rsidRDefault="00626B96" w:rsidP="003069DB">
            <w:pPr>
              <w:spacing w:after="0" w:line="240" w:lineRule="auto"/>
              <w:jc w:val="center"/>
              <w:rPr>
                <w:rFonts w:eastAsia="Times New Roman"/>
                <w:color w:val="000000"/>
                <w:sz w:val="18"/>
                <w:szCs w:val="18"/>
              </w:rPr>
            </w:pPr>
          </w:p>
        </w:tc>
        <w:tc>
          <w:tcPr>
            <w:tcW w:w="625" w:type="pct"/>
            <w:tcBorders>
              <w:top w:val="nil"/>
              <w:left w:val="nil"/>
              <w:bottom w:val="nil"/>
              <w:right w:val="nil"/>
            </w:tcBorders>
            <w:shd w:val="clear" w:color="auto" w:fill="auto"/>
            <w:noWrap/>
            <w:vAlign w:val="center"/>
            <w:hideMark/>
          </w:tcPr>
          <w:p w14:paraId="59463DC3" w14:textId="77777777" w:rsidR="00626B96" w:rsidRPr="0068021D" w:rsidRDefault="00626B96" w:rsidP="003069DB">
            <w:pPr>
              <w:spacing w:after="0" w:line="240" w:lineRule="auto"/>
              <w:jc w:val="center"/>
              <w:rPr>
                <w:rFonts w:eastAsia="Times New Roman"/>
                <w:sz w:val="20"/>
                <w:szCs w:val="20"/>
              </w:rPr>
            </w:pPr>
          </w:p>
        </w:tc>
        <w:tc>
          <w:tcPr>
            <w:tcW w:w="2015" w:type="pct"/>
            <w:tcBorders>
              <w:top w:val="nil"/>
              <w:left w:val="nil"/>
              <w:bottom w:val="nil"/>
              <w:right w:val="nil"/>
            </w:tcBorders>
            <w:shd w:val="clear" w:color="auto" w:fill="auto"/>
            <w:noWrap/>
            <w:vAlign w:val="center"/>
            <w:hideMark/>
          </w:tcPr>
          <w:p w14:paraId="76BC35C2" w14:textId="77777777" w:rsidR="00626B96" w:rsidRPr="0068021D" w:rsidRDefault="00626B96" w:rsidP="003069DB">
            <w:pPr>
              <w:spacing w:after="0" w:line="240" w:lineRule="auto"/>
              <w:jc w:val="center"/>
              <w:rPr>
                <w:rFonts w:eastAsia="Times New Roman"/>
                <w:sz w:val="20"/>
                <w:szCs w:val="20"/>
              </w:rPr>
            </w:pPr>
          </w:p>
        </w:tc>
      </w:tr>
      <w:tr w:rsidR="00626B96" w:rsidRPr="0068021D" w14:paraId="07F44B25" w14:textId="77777777" w:rsidTr="003069DB">
        <w:trPr>
          <w:trHeight w:val="480"/>
        </w:trPr>
        <w:tc>
          <w:tcPr>
            <w:tcW w:w="536" w:type="pct"/>
            <w:vMerge/>
            <w:tcBorders>
              <w:top w:val="nil"/>
              <w:left w:val="single" w:sz="4" w:space="0" w:color="auto"/>
              <w:bottom w:val="single" w:sz="4" w:space="0" w:color="auto"/>
              <w:right w:val="single" w:sz="4" w:space="0" w:color="auto"/>
            </w:tcBorders>
            <w:vAlign w:val="center"/>
            <w:hideMark/>
          </w:tcPr>
          <w:p w14:paraId="6CC63133" w14:textId="77777777" w:rsidR="00626B96" w:rsidRPr="0068021D" w:rsidRDefault="00626B96" w:rsidP="003069DB">
            <w:pPr>
              <w:spacing w:after="0" w:line="240" w:lineRule="auto"/>
              <w:jc w:val="center"/>
              <w:rPr>
                <w:rFonts w:eastAsia="Times New Roman"/>
                <w:color w:val="000000"/>
                <w:sz w:val="18"/>
                <w:szCs w:val="18"/>
              </w:rPr>
            </w:pPr>
          </w:p>
        </w:tc>
        <w:tc>
          <w:tcPr>
            <w:tcW w:w="1755" w:type="pct"/>
            <w:tcBorders>
              <w:top w:val="nil"/>
              <w:left w:val="nil"/>
              <w:bottom w:val="single" w:sz="4" w:space="0" w:color="auto"/>
              <w:right w:val="single" w:sz="4" w:space="0" w:color="auto"/>
            </w:tcBorders>
            <w:shd w:val="clear" w:color="auto" w:fill="auto"/>
            <w:vAlign w:val="center"/>
            <w:hideMark/>
          </w:tcPr>
          <w:p w14:paraId="0A5A75DB"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Contacto con sustancias químicas (líquidos o sólidos)</w:t>
            </w:r>
          </w:p>
        </w:tc>
        <w:tc>
          <w:tcPr>
            <w:tcW w:w="69" w:type="pct"/>
            <w:tcBorders>
              <w:top w:val="nil"/>
              <w:left w:val="nil"/>
              <w:bottom w:val="nil"/>
              <w:right w:val="nil"/>
            </w:tcBorders>
            <w:shd w:val="clear" w:color="auto" w:fill="auto"/>
            <w:noWrap/>
            <w:vAlign w:val="center"/>
            <w:hideMark/>
          </w:tcPr>
          <w:p w14:paraId="4B67FDA4" w14:textId="77777777" w:rsidR="00626B96" w:rsidRPr="0068021D" w:rsidRDefault="00626B96" w:rsidP="003069DB">
            <w:pPr>
              <w:spacing w:after="0" w:line="240" w:lineRule="auto"/>
              <w:jc w:val="center"/>
              <w:rPr>
                <w:rFonts w:eastAsia="Times New Roman"/>
                <w:color w:val="000000"/>
                <w:sz w:val="18"/>
                <w:szCs w:val="18"/>
              </w:rPr>
            </w:pPr>
          </w:p>
        </w:tc>
        <w:tc>
          <w:tcPr>
            <w:tcW w:w="625" w:type="pct"/>
            <w:tcBorders>
              <w:top w:val="nil"/>
              <w:left w:val="nil"/>
              <w:bottom w:val="nil"/>
              <w:right w:val="nil"/>
            </w:tcBorders>
            <w:shd w:val="clear" w:color="auto" w:fill="auto"/>
            <w:noWrap/>
            <w:vAlign w:val="center"/>
            <w:hideMark/>
          </w:tcPr>
          <w:p w14:paraId="6F7A676C" w14:textId="77777777" w:rsidR="00626B96" w:rsidRPr="0068021D" w:rsidRDefault="00626B96" w:rsidP="003069DB">
            <w:pPr>
              <w:spacing w:after="0" w:line="240" w:lineRule="auto"/>
              <w:jc w:val="center"/>
              <w:rPr>
                <w:rFonts w:eastAsia="Times New Roman"/>
                <w:sz w:val="20"/>
                <w:szCs w:val="20"/>
              </w:rPr>
            </w:pPr>
          </w:p>
        </w:tc>
        <w:tc>
          <w:tcPr>
            <w:tcW w:w="2015" w:type="pct"/>
            <w:tcBorders>
              <w:top w:val="nil"/>
              <w:left w:val="nil"/>
              <w:bottom w:val="nil"/>
              <w:right w:val="nil"/>
            </w:tcBorders>
            <w:shd w:val="clear" w:color="auto" w:fill="auto"/>
            <w:noWrap/>
            <w:vAlign w:val="center"/>
            <w:hideMark/>
          </w:tcPr>
          <w:p w14:paraId="45DE9B30" w14:textId="77777777" w:rsidR="00626B96" w:rsidRPr="0068021D" w:rsidRDefault="00626B96" w:rsidP="003069DB">
            <w:pPr>
              <w:spacing w:after="0" w:line="240" w:lineRule="auto"/>
              <w:jc w:val="center"/>
              <w:rPr>
                <w:rFonts w:eastAsia="Times New Roman"/>
                <w:sz w:val="20"/>
                <w:szCs w:val="20"/>
              </w:rPr>
            </w:pPr>
          </w:p>
        </w:tc>
      </w:tr>
      <w:tr w:rsidR="00626B96" w:rsidRPr="0068021D" w14:paraId="588CE9FA" w14:textId="77777777" w:rsidTr="003069DB">
        <w:trPr>
          <w:trHeight w:val="720"/>
        </w:trPr>
        <w:tc>
          <w:tcPr>
            <w:tcW w:w="536" w:type="pct"/>
            <w:vMerge/>
            <w:tcBorders>
              <w:top w:val="nil"/>
              <w:left w:val="single" w:sz="4" w:space="0" w:color="auto"/>
              <w:bottom w:val="single" w:sz="4" w:space="0" w:color="auto"/>
              <w:right w:val="single" w:sz="4" w:space="0" w:color="auto"/>
            </w:tcBorders>
            <w:vAlign w:val="center"/>
            <w:hideMark/>
          </w:tcPr>
          <w:p w14:paraId="41F38197" w14:textId="77777777" w:rsidR="00626B96" w:rsidRPr="0068021D" w:rsidRDefault="00626B96" w:rsidP="003069DB">
            <w:pPr>
              <w:spacing w:after="0" w:line="240" w:lineRule="auto"/>
              <w:jc w:val="center"/>
              <w:rPr>
                <w:rFonts w:eastAsia="Times New Roman"/>
                <w:color w:val="000000"/>
                <w:sz w:val="18"/>
                <w:szCs w:val="18"/>
              </w:rPr>
            </w:pPr>
          </w:p>
        </w:tc>
        <w:tc>
          <w:tcPr>
            <w:tcW w:w="1755" w:type="pct"/>
            <w:tcBorders>
              <w:top w:val="nil"/>
              <w:left w:val="nil"/>
              <w:bottom w:val="single" w:sz="4" w:space="0" w:color="auto"/>
              <w:right w:val="single" w:sz="4" w:space="0" w:color="auto"/>
            </w:tcBorders>
            <w:shd w:val="clear" w:color="auto" w:fill="auto"/>
            <w:vAlign w:val="center"/>
            <w:hideMark/>
          </w:tcPr>
          <w:p w14:paraId="35BF4BB5"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Contacto con material particulado (polvos orgánicos, inorgánicos, humos metálicos y no metálicos, fibras, nieblas y rocíos)</w:t>
            </w:r>
          </w:p>
        </w:tc>
        <w:tc>
          <w:tcPr>
            <w:tcW w:w="69" w:type="pct"/>
            <w:tcBorders>
              <w:top w:val="nil"/>
              <w:left w:val="nil"/>
              <w:bottom w:val="nil"/>
              <w:right w:val="nil"/>
            </w:tcBorders>
            <w:shd w:val="clear" w:color="auto" w:fill="auto"/>
            <w:noWrap/>
            <w:vAlign w:val="center"/>
            <w:hideMark/>
          </w:tcPr>
          <w:p w14:paraId="06C82E08" w14:textId="77777777" w:rsidR="00626B96" w:rsidRPr="0068021D" w:rsidRDefault="00626B96" w:rsidP="003069DB">
            <w:pPr>
              <w:spacing w:after="0" w:line="240" w:lineRule="auto"/>
              <w:jc w:val="center"/>
              <w:rPr>
                <w:rFonts w:eastAsia="Times New Roman"/>
                <w:color w:val="000000"/>
                <w:sz w:val="18"/>
                <w:szCs w:val="18"/>
              </w:rPr>
            </w:pPr>
          </w:p>
        </w:tc>
        <w:tc>
          <w:tcPr>
            <w:tcW w:w="625" w:type="pct"/>
            <w:tcBorders>
              <w:top w:val="nil"/>
              <w:left w:val="nil"/>
              <w:bottom w:val="nil"/>
              <w:right w:val="nil"/>
            </w:tcBorders>
            <w:shd w:val="clear" w:color="auto" w:fill="auto"/>
            <w:noWrap/>
            <w:vAlign w:val="center"/>
            <w:hideMark/>
          </w:tcPr>
          <w:p w14:paraId="489AA320" w14:textId="77777777" w:rsidR="00626B96" w:rsidRPr="0068021D" w:rsidRDefault="00626B96" w:rsidP="003069DB">
            <w:pPr>
              <w:spacing w:after="0" w:line="240" w:lineRule="auto"/>
              <w:jc w:val="center"/>
              <w:rPr>
                <w:rFonts w:eastAsia="Times New Roman"/>
                <w:sz w:val="20"/>
                <w:szCs w:val="20"/>
              </w:rPr>
            </w:pPr>
          </w:p>
        </w:tc>
        <w:tc>
          <w:tcPr>
            <w:tcW w:w="2015" w:type="pct"/>
            <w:tcBorders>
              <w:top w:val="nil"/>
              <w:left w:val="nil"/>
              <w:bottom w:val="nil"/>
              <w:right w:val="nil"/>
            </w:tcBorders>
            <w:shd w:val="clear" w:color="auto" w:fill="auto"/>
            <w:noWrap/>
            <w:vAlign w:val="center"/>
            <w:hideMark/>
          </w:tcPr>
          <w:p w14:paraId="6F70E1A2" w14:textId="77777777" w:rsidR="00626B96" w:rsidRPr="0068021D" w:rsidRDefault="00626B96" w:rsidP="003069DB">
            <w:pPr>
              <w:spacing w:after="0" w:line="240" w:lineRule="auto"/>
              <w:jc w:val="center"/>
              <w:rPr>
                <w:rFonts w:eastAsia="Times New Roman"/>
                <w:sz w:val="20"/>
                <w:szCs w:val="20"/>
              </w:rPr>
            </w:pPr>
          </w:p>
        </w:tc>
      </w:tr>
      <w:tr w:rsidR="00626B96" w:rsidRPr="0068021D" w14:paraId="205ADAC6" w14:textId="77777777" w:rsidTr="003069DB">
        <w:trPr>
          <w:trHeight w:val="300"/>
        </w:trPr>
        <w:tc>
          <w:tcPr>
            <w:tcW w:w="536" w:type="pct"/>
            <w:vMerge/>
            <w:tcBorders>
              <w:top w:val="nil"/>
              <w:left w:val="single" w:sz="4" w:space="0" w:color="auto"/>
              <w:bottom w:val="single" w:sz="4" w:space="0" w:color="auto"/>
              <w:right w:val="single" w:sz="4" w:space="0" w:color="auto"/>
            </w:tcBorders>
            <w:vAlign w:val="center"/>
            <w:hideMark/>
          </w:tcPr>
          <w:p w14:paraId="30F90BD7" w14:textId="77777777" w:rsidR="00626B96" w:rsidRPr="0068021D" w:rsidRDefault="00626B96" w:rsidP="003069DB">
            <w:pPr>
              <w:spacing w:after="0" w:line="240" w:lineRule="auto"/>
              <w:jc w:val="center"/>
              <w:rPr>
                <w:rFonts w:eastAsia="Times New Roman"/>
                <w:color w:val="000000"/>
                <w:sz w:val="18"/>
                <w:szCs w:val="18"/>
              </w:rPr>
            </w:pPr>
          </w:p>
        </w:tc>
        <w:tc>
          <w:tcPr>
            <w:tcW w:w="1755" w:type="pct"/>
            <w:tcBorders>
              <w:top w:val="nil"/>
              <w:left w:val="nil"/>
              <w:bottom w:val="single" w:sz="4" w:space="0" w:color="auto"/>
              <w:right w:val="single" w:sz="4" w:space="0" w:color="auto"/>
            </w:tcBorders>
            <w:shd w:val="clear" w:color="auto" w:fill="auto"/>
            <w:noWrap/>
            <w:vAlign w:val="center"/>
            <w:hideMark/>
          </w:tcPr>
          <w:p w14:paraId="5D47FFC9" w14:textId="77777777" w:rsidR="00626B96" w:rsidRPr="0068021D" w:rsidRDefault="00626B96" w:rsidP="003069DB">
            <w:pPr>
              <w:spacing w:after="0" w:line="276" w:lineRule="auto"/>
              <w:jc w:val="center"/>
              <w:rPr>
                <w:rFonts w:eastAsia="Times New Roman"/>
                <w:color w:val="000000"/>
                <w:sz w:val="18"/>
                <w:szCs w:val="18"/>
              </w:rPr>
            </w:pPr>
            <w:r w:rsidRPr="0068021D">
              <w:rPr>
                <w:rFonts w:eastAsia="Times New Roman"/>
                <w:color w:val="000000"/>
                <w:sz w:val="18"/>
                <w:szCs w:val="18"/>
              </w:rPr>
              <w:t>Contacto con gases y vapores</w:t>
            </w:r>
          </w:p>
        </w:tc>
        <w:tc>
          <w:tcPr>
            <w:tcW w:w="69" w:type="pct"/>
            <w:tcBorders>
              <w:top w:val="nil"/>
              <w:left w:val="nil"/>
              <w:bottom w:val="nil"/>
              <w:right w:val="nil"/>
            </w:tcBorders>
            <w:shd w:val="clear" w:color="auto" w:fill="auto"/>
            <w:noWrap/>
            <w:vAlign w:val="center"/>
            <w:hideMark/>
          </w:tcPr>
          <w:p w14:paraId="2E2CA334" w14:textId="77777777" w:rsidR="00626B96" w:rsidRPr="0068021D" w:rsidRDefault="00626B96" w:rsidP="003069DB">
            <w:pPr>
              <w:spacing w:after="0" w:line="240" w:lineRule="auto"/>
              <w:jc w:val="center"/>
              <w:rPr>
                <w:rFonts w:eastAsia="Times New Roman"/>
                <w:color w:val="000000"/>
                <w:sz w:val="18"/>
                <w:szCs w:val="18"/>
              </w:rPr>
            </w:pPr>
          </w:p>
        </w:tc>
        <w:tc>
          <w:tcPr>
            <w:tcW w:w="625" w:type="pct"/>
            <w:tcBorders>
              <w:top w:val="nil"/>
              <w:left w:val="nil"/>
              <w:bottom w:val="nil"/>
              <w:right w:val="nil"/>
            </w:tcBorders>
            <w:shd w:val="clear" w:color="auto" w:fill="auto"/>
            <w:noWrap/>
            <w:vAlign w:val="center"/>
            <w:hideMark/>
          </w:tcPr>
          <w:p w14:paraId="017DCBED" w14:textId="77777777" w:rsidR="00626B96" w:rsidRPr="0068021D" w:rsidRDefault="00626B96" w:rsidP="003069DB">
            <w:pPr>
              <w:spacing w:after="0" w:line="240" w:lineRule="auto"/>
              <w:jc w:val="center"/>
              <w:rPr>
                <w:rFonts w:eastAsia="Times New Roman"/>
                <w:sz w:val="20"/>
                <w:szCs w:val="20"/>
              </w:rPr>
            </w:pPr>
          </w:p>
        </w:tc>
        <w:tc>
          <w:tcPr>
            <w:tcW w:w="2015" w:type="pct"/>
            <w:tcBorders>
              <w:top w:val="nil"/>
              <w:left w:val="nil"/>
              <w:bottom w:val="nil"/>
              <w:right w:val="nil"/>
            </w:tcBorders>
            <w:shd w:val="clear" w:color="auto" w:fill="auto"/>
            <w:noWrap/>
            <w:vAlign w:val="center"/>
            <w:hideMark/>
          </w:tcPr>
          <w:p w14:paraId="5204E1E4" w14:textId="77777777" w:rsidR="00626B96" w:rsidRPr="0068021D" w:rsidRDefault="00626B96" w:rsidP="003069DB">
            <w:pPr>
              <w:spacing w:after="0" w:line="240" w:lineRule="auto"/>
              <w:jc w:val="center"/>
              <w:rPr>
                <w:rFonts w:eastAsia="Times New Roman"/>
                <w:sz w:val="20"/>
                <w:szCs w:val="20"/>
              </w:rPr>
            </w:pPr>
          </w:p>
        </w:tc>
      </w:tr>
    </w:tbl>
    <w:p w14:paraId="576C529E" w14:textId="6CFCAF79" w:rsidR="00626B96" w:rsidRDefault="00626B96" w:rsidP="00626B96">
      <w:r>
        <w:br w:type="page"/>
      </w:r>
    </w:p>
    <w:p w14:paraId="5B261917" w14:textId="5C420773" w:rsidR="00E42344" w:rsidRDefault="008F0E88" w:rsidP="00A8525F">
      <w:pPr>
        <w:pStyle w:val="Ttulo3"/>
      </w:pPr>
      <w:bookmarkStart w:id="96" w:name="_Toc160537937"/>
      <w:bookmarkEnd w:id="95"/>
      <w:r>
        <w:lastRenderedPageBreak/>
        <w:t>ETAPA 2: ANALISIS DE RIESGO</w:t>
      </w:r>
    </w:p>
    <w:p w14:paraId="57D3154C" w14:textId="3EB6D050" w:rsidR="008F0E88" w:rsidRPr="008F0E88" w:rsidRDefault="008F0E88" w:rsidP="008F0E88">
      <w:r>
        <w:t xml:space="preserve">Para llevar a cabo esta etapa se tomarán en cuenta las mediciones </w:t>
      </w:r>
      <w:r w:rsidR="00212E2A">
        <w:t>de qué tan severo y qué tan probable es la ocurrencia del daño o lesión en los trabajadores al momento que realizan una tarea en específico.</w:t>
      </w:r>
    </w:p>
    <w:p w14:paraId="46090AD9" w14:textId="5E9F6349" w:rsidR="008F0E88" w:rsidRDefault="00212E2A" w:rsidP="00E42344">
      <w:r>
        <w:t>El concepto de</w:t>
      </w:r>
      <w:r w:rsidRPr="00212E2A">
        <w:t xml:space="preserve"> severidad del daño o lesión se refiere al grado de impacto que tiene una </w:t>
      </w:r>
      <w:r>
        <w:t xml:space="preserve">lesión </w:t>
      </w:r>
      <w:r w:rsidRPr="00212E2A">
        <w:t>o accidente sobre el bienestar de un trabajador. Es importante considerar la severidad de las lesiones ocurridas a los trabajadores para evaluar los riesgos laborales, prevenir futuros incidentes y mejorar las condiciones de seguridad y salud en el trabajo. Además</w:t>
      </w:r>
      <w:r>
        <w:t xml:space="preserve"> de considerar estos datos, también es importante que se incluyan</w:t>
      </w:r>
      <w:r w:rsidRPr="00212E2A">
        <w:t xml:space="preserve"> en el apartado de costos de los daños materiales el valor de los equipos, herramientas, instalaciones o recursos que se hayan visto afectados por el daño o lesión de un trabajador, así como los gastos de reparación, reposición o indemnización que se deriven de ello.</w:t>
      </w:r>
    </w:p>
    <w:p w14:paraId="53D491E4" w14:textId="5E9D25C4" w:rsidR="008F0E88" w:rsidRDefault="005F33B8" w:rsidP="00E42344">
      <w:r>
        <w:t>Por lo anterior la Severidad</w:t>
      </w:r>
      <w:r w:rsidR="00856ADB">
        <w:t xml:space="preserve"> o también conocido como Consecuencias,</w:t>
      </w:r>
      <w:r>
        <w:t xml:space="preserve"> se clasificará de la siguiente forma:</w:t>
      </w:r>
    </w:p>
    <w:p w14:paraId="036C96C5" w14:textId="77777777" w:rsidR="000A03CD" w:rsidRDefault="005F33B8" w:rsidP="008907A1">
      <w:pPr>
        <w:pStyle w:val="Prrafodelista"/>
        <w:numPr>
          <w:ilvl w:val="0"/>
          <w:numId w:val="17"/>
        </w:numPr>
      </w:pPr>
      <w:r>
        <w:t xml:space="preserve">Ligeramente Dañino (LD): </w:t>
      </w:r>
      <w:r w:rsidR="000A03CD">
        <w:t>Se genera una lesión menor que puede requerir atención de primeros auxilios</w:t>
      </w:r>
    </w:p>
    <w:p w14:paraId="4045F36E" w14:textId="1C801B55" w:rsidR="000A03CD" w:rsidRDefault="000A03CD" w:rsidP="008907A1">
      <w:pPr>
        <w:pStyle w:val="Prrafodelista"/>
        <w:numPr>
          <w:ilvl w:val="0"/>
          <w:numId w:val="17"/>
        </w:numPr>
      </w:pPr>
      <w:r>
        <w:t>Dañino (D): Se genera una lesión o daño que requiere atención médica inmediata o de seguimiento, puede incluir suspensión médica e incapacidad temporal o permanente sin secuelas posteriores</w:t>
      </w:r>
    </w:p>
    <w:p w14:paraId="285BB1F2" w14:textId="0F52C997" w:rsidR="000A03CD" w:rsidRDefault="000A03CD" w:rsidP="008907A1">
      <w:pPr>
        <w:pStyle w:val="Prrafodelista"/>
        <w:numPr>
          <w:ilvl w:val="0"/>
          <w:numId w:val="17"/>
        </w:numPr>
      </w:pPr>
      <w:r>
        <w:t>Extremadamente dañino (ED): Se genera una o varias lesiones o daños que pueden ocasionar incapacidad permanente con secuelas o incluso la muerte.</w:t>
      </w:r>
    </w:p>
    <w:p w14:paraId="764EE1DB" w14:textId="1EE8B678" w:rsidR="008F0E88" w:rsidRDefault="000A03CD" w:rsidP="00E42344">
      <w:r>
        <w:t>La Probabilidad se clasificará de la siguiente forma:</w:t>
      </w:r>
    </w:p>
    <w:p w14:paraId="18053266" w14:textId="7773A020" w:rsidR="000A03CD" w:rsidRDefault="000A03CD" w:rsidP="008907A1">
      <w:pPr>
        <w:pStyle w:val="Prrafodelista"/>
        <w:numPr>
          <w:ilvl w:val="0"/>
          <w:numId w:val="18"/>
        </w:numPr>
      </w:pPr>
      <w:r>
        <w:t>Probabilidad Alta (A): El daño ocurrirá siempre o casi siempre</w:t>
      </w:r>
    </w:p>
    <w:p w14:paraId="1A6B2A0E" w14:textId="7ADC7B50" w:rsidR="000A03CD" w:rsidRDefault="000A03CD" w:rsidP="008907A1">
      <w:pPr>
        <w:pStyle w:val="Prrafodelista"/>
        <w:numPr>
          <w:ilvl w:val="0"/>
          <w:numId w:val="18"/>
        </w:numPr>
      </w:pPr>
      <w:r>
        <w:t>Probabilidad Media (M): El daño ocurrirá en algunas ocasiones</w:t>
      </w:r>
    </w:p>
    <w:p w14:paraId="7B03D2A7" w14:textId="28228D52" w:rsidR="00626B96" w:rsidRDefault="000A03CD" w:rsidP="008907A1">
      <w:pPr>
        <w:pStyle w:val="Prrafodelista"/>
        <w:numPr>
          <w:ilvl w:val="0"/>
          <w:numId w:val="18"/>
        </w:numPr>
      </w:pPr>
      <w:r>
        <w:lastRenderedPageBreak/>
        <w:t>Probabilidad Baja (B): El daño ocurrirá raras veces</w:t>
      </w:r>
    </w:p>
    <w:tbl>
      <w:tblPr>
        <w:tblStyle w:val="Tablaconcuadrcula"/>
        <w:tblpPr w:leftFromText="141" w:rightFromText="141" w:vertAnchor="page" w:horzAnchor="margin" w:tblpY="3622"/>
        <w:tblW w:w="0" w:type="auto"/>
        <w:tblLook w:val="04A0" w:firstRow="1" w:lastRow="0" w:firstColumn="1" w:lastColumn="0" w:noHBand="0" w:noVBand="1"/>
      </w:tblPr>
      <w:tblGrid>
        <w:gridCol w:w="1264"/>
        <w:gridCol w:w="1356"/>
        <w:gridCol w:w="1965"/>
        <w:gridCol w:w="1655"/>
        <w:gridCol w:w="2593"/>
      </w:tblGrid>
      <w:tr w:rsidR="00856ADB" w:rsidRPr="0029180A" w14:paraId="34829916" w14:textId="77777777" w:rsidTr="000E7DA1">
        <w:tc>
          <w:tcPr>
            <w:tcW w:w="2620" w:type="dxa"/>
            <w:gridSpan w:val="2"/>
            <w:vMerge w:val="restart"/>
            <w:tcBorders>
              <w:top w:val="nil"/>
              <w:left w:val="nil"/>
              <w:bottom w:val="nil"/>
              <w:right w:val="single" w:sz="4" w:space="0" w:color="auto"/>
            </w:tcBorders>
            <w:vAlign w:val="center"/>
          </w:tcPr>
          <w:p w14:paraId="048F55E2" w14:textId="77777777" w:rsidR="00856ADB" w:rsidRPr="0029180A" w:rsidRDefault="00856ADB" w:rsidP="000E7DA1">
            <w:pPr>
              <w:spacing w:before="280" w:after="280"/>
              <w:jc w:val="center"/>
              <w:rPr>
                <w:rFonts w:eastAsia="Calibri"/>
              </w:rPr>
            </w:pPr>
          </w:p>
        </w:tc>
        <w:tc>
          <w:tcPr>
            <w:tcW w:w="6213" w:type="dxa"/>
            <w:gridSpan w:val="3"/>
            <w:tcBorders>
              <w:left w:val="single" w:sz="4" w:space="0" w:color="auto"/>
            </w:tcBorders>
            <w:shd w:val="clear" w:color="auto" w:fill="A6A6A6" w:themeFill="background1" w:themeFillShade="A6"/>
            <w:vAlign w:val="center"/>
          </w:tcPr>
          <w:p w14:paraId="09DE6984" w14:textId="3FF14990" w:rsidR="00856ADB" w:rsidRPr="0029180A" w:rsidRDefault="00856ADB" w:rsidP="000E7DA1">
            <w:pPr>
              <w:spacing w:before="280" w:after="280"/>
              <w:jc w:val="center"/>
              <w:rPr>
                <w:rFonts w:eastAsia="Calibri"/>
                <w:b/>
              </w:rPr>
            </w:pPr>
            <w:r w:rsidRPr="0029180A">
              <w:rPr>
                <w:rFonts w:eastAsia="Calibri"/>
                <w:b/>
              </w:rPr>
              <w:t>CONSECUENCIAS</w:t>
            </w:r>
            <w:r w:rsidR="00AC1A17">
              <w:rPr>
                <w:rFonts w:eastAsia="Calibri"/>
                <w:b/>
              </w:rPr>
              <w:t xml:space="preserve"> / SEVERIDAD</w:t>
            </w:r>
          </w:p>
        </w:tc>
      </w:tr>
      <w:tr w:rsidR="00856ADB" w:rsidRPr="0029180A" w14:paraId="29B9A603" w14:textId="77777777" w:rsidTr="000E7DA1">
        <w:tc>
          <w:tcPr>
            <w:tcW w:w="2620" w:type="dxa"/>
            <w:gridSpan w:val="2"/>
            <w:vMerge/>
            <w:tcBorders>
              <w:top w:val="nil"/>
              <w:left w:val="nil"/>
              <w:bottom w:val="single" w:sz="4" w:space="0" w:color="auto"/>
              <w:right w:val="single" w:sz="4" w:space="0" w:color="auto"/>
            </w:tcBorders>
            <w:vAlign w:val="center"/>
          </w:tcPr>
          <w:p w14:paraId="1137BA4F" w14:textId="77777777" w:rsidR="00856ADB" w:rsidRPr="0029180A" w:rsidRDefault="00856ADB" w:rsidP="000E7DA1">
            <w:pPr>
              <w:spacing w:before="280" w:after="280"/>
              <w:jc w:val="center"/>
              <w:rPr>
                <w:rFonts w:eastAsia="Calibri"/>
              </w:rPr>
            </w:pPr>
          </w:p>
        </w:tc>
        <w:tc>
          <w:tcPr>
            <w:tcW w:w="1965" w:type="dxa"/>
            <w:tcBorders>
              <w:left w:val="single" w:sz="4" w:space="0" w:color="auto"/>
            </w:tcBorders>
            <w:shd w:val="clear" w:color="auto" w:fill="D9D9D9" w:themeFill="background1" w:themeFillShade="D9"/>
            <w:vAlign w:val="center"/>
          </w:tcPr>
          <w:p w14:paraId="21F32FF5" w14:textId="77777777" w:rsidR="00856ADB" w:rsidRPr="0029180A" w:rsidRDefault="00856ADB" w:rsidP="000E7DA1">
            <w:pPr>
              <w:spacing w:before="280" w:after="280"/>
              <w:jc w:val="center"/>
              <w:rPr>
                <w:rFonts w:eastAsia="Calibri"/>
                <w:b/>
              </w:rPr>
            </w:pPr>
            <w:r w:rsidRPr="0029180A">
              <w:rPr>
                <w:rFonts w:eastAsia="Calibri"/>
                <w:b/>
              </w:rPr>
              <w:t>LIGERAMENTE DAÑINO (LD)</w:t>
            </w:r>
          </w:p>
        </w:tc>
        <w:tc>
          <w:tcPr>
            <w:tcW w:w="1655" w:type="dxa"/>
            <w:shd w:val="clear" w:color="auto" w:fill="D9D9D9" w:themeFill="background1" w:themeFillShade="D9"/>
            <w:vAlign w:val="center"/>
          </w:tcPr>
          <w:p w14:paraId="098399E2" w14:textId="77777777" w:rsidR="00856ADB" w:rsidRPr="0029180A" w:rsidRDefault="00856ADB" w:rsidP="000E7DA1">
            <w:pPr>
              <w:spacing w:before="280" w:after="280"/>
              <w:jc w:val="center"/>
              <w:rPr>
                <w:rFonts w:eastAsia="Calibri"/>
                <w:b/>
              </w:rPr>
            </w:pPr>
            <w:r w:rsidRPr="0029180A">
              <w:rPr>
                <w:rFonts w:eastAsia="Calibri"/>
                <w:b/>
              </w:rPr>
              <w:t>DAÑINO (D)</w:t>
            </w:r>
          </w:p>
        </w:tc>
        <w:tc>
          <w:tcPr>
            <w:tcW w:w="2593" w:type="dxa"/>
            <w:shd w:val="clear" w:color="auto" w:fill="D9D9D9" w:themeFill="background1" w:themeFillShade="D9"/>
            <w:vAlign w:val="center"/>
          </w:tcPr>
          <w:p w14:paraId="18B31858" w14:textId="5CED432C" w:rsidR="00856ADB" w:rsidRPr="0029180A" w:rsidRDefault="00856ADB" w:rsidP="000E7DA1">
            <w:pPr>
              <w:spacing w:before="280" w:after="280"/>
              <w:jc w:val="center"/>
              <w:rPr>
                <w:rFonts w:eastAsia="Calibri"/>
                <w:b/>
              </w:rPr>
            </w:pPr>
            <w:r w:rsidRPr="0029180A">
              <w:rPr>
                <w:rFonts w:eastAsia="Calibri"/>
                <w:b/>
              </w:rPr>
              <w:t>EXTREMADAMENTE DAÑINO (E</w:t>
            </w:r>
            <w:r>
              <w:rPr>
                <w:rFonts w:eastAsia="Calibri"/>
                <w:b/>
              </w:rPr>
              <w:t>D</w:t>
            </w:r>
            <w:r w:rsidRPr="0029180A">
              <w:rPr>
                <w:rFonts w:eastAsia="Calibri"/>
                <w:b/>
              </w:rPr>
              <w:t>)</w:t>
            </w:r>
          </w:p>
        </w:tc>
      </w:tr>
      <w:tr w:rsidR="00856ADB" w:rsidRPr="0029180A" w14:paraId="71E7AC27" w14:textId="77777777" w:rsidTr="000E7DA1">
        <w:tc>
          <w:tcPr>
            <w:tcW w:w="1264"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vAlign w:val="center"/>
          </w:tcPr>
          <w:p w14:paraId="522283DA" w14:textId="77777777" w:rsidR="00856ADB" w:rsidRPr="0029180A" w:rsidRDefault="00856ADB" w:rsidP="000E7DA1">
            <w:pPr>
              <w:spacing w:before="280" w:after="280"/>
              <w:ind w:left="113" w:right="113"/>
              <w:jc w:val="center"/>
              <w:rPr>
                <w:rFonts w:eastAsia="Calibri"/>
                <w:b/>
              </w:rPr>
            </w:pPr>
            <w:r w:rsidRPr="0029180A">
              <w:rPr>
                <w:rFonts w:eastAsia="Calibri"/>
                <w:b/>
              </w:rPr>
              <w:t>PROBABILIDAD</w:t>
            </w:r>
          </w:p>
        </w:tc>
        <w:tc>
          <w:tcPr>
            <w:tcW w:w="1356" w:type="dxa"/>
            <w:tcBorders>
              <w:top w:val="single" w:sz="4" w:space="0" w:color="auto"/>
              <w:left w:val="single" w:sz="4" w:space="0" w:color="auto"/>
            </w:tcBorders>
            <w:shd w:val="clear" w:color="auto" w:fill="D9D9D9" w:themeFill="background1" w:themeFillShade="D9"/>
            <w:vAlign w:val="center"/>
          </w:tcPr>
          <w:p w14:paraId="112915F8" w14:textId="77777777" w:rsidR="00856ADB" w:rsidRPr="0029180A" w:rsidRDefault="00856ADB" w:rsidP="000E7DA1">
            <w:pPr>
              <w:spacing w:before="280" w:after="280"/>
              <w:jc w:val="center"/>
              <w:rPr>
                <w:rFonts w:eastAsia="Calibri"/>
                <w:b/>
              </w:rPr>
            </w:pPr>
            <w:r w:rsidRPr="0029180A">
              <w:rPr>
                <w:rFonts w:eastAsia="Calibri"/>
                <w:b/>
              </w:rPr>
              <w:t>BAJA (B)</w:t>
            </w:r>
          </w:p>
        </w:tc>
        <w:tc>
          <w:tcPr>
            <w:tcW w:w="1965" w:type="dxa"/>
            <w:shd w:val="clear" w:color="auto" w:fill="92D050"/>
            <w:vAlign w:val="center"/>
          </w:tcPr>
          <w:p w14:paraId="703C816A" w14:textId="77777777" w:rsidR="00856ADB" w:rsidRPr="00856ADB" w:rsidRDefault="00856ADB" w:rsidP="000E7DA1">
            <w:pPr>
              <w:spacing w:before="280" w:after="280"/>
              <w:jc w:val="center"/>
              <w:rPr>
                <w:rFonts w:eastAsia="Calibri"/>
                <w:sz w:val="22"/>
                <w:szCs w:val="22"/>
              </w:rPr>
            </w:pPr>
            <w:r w:rsidRPr="00856ADB">
              <w:rPr>
                <w:rFonts w:eastAsia="Calibri"/>
                <w:sz w:val="22"/>
                <w:szCs w:val="22"/>
              </w:rPr>
              <w:t>RIESGO TRIVIAL (T)</w:t>
            </w:r>
          </w:p>
        </w:tc>
        <w:tc>
          <w:tcPr>
            <w:tcW w:w="1655" w:type="dxa"/>
            <w:shd w:val="clear" w:color="auto" w:fill="92D050"/>
            <w:vAlign w:val="center"/>
          </w:tcPr>
          <w:p w14:paraId="5C3DB3CC" w14:textId="77777777" w:rsidR="00856ADB" w:rsidRPr="00856ADB" w:rsidRDefault="00856ADB" w:rsidP="000E7DA1">
            <w:pPr>
              <w:spacing w:before="280" w:after="280"/>
              <w:jc w:val="center"/>
              <w:rPr>
                <w:rFonts w:eastAsia="Calibri"/>
                <w:sz w:val="22"/>
                <w:szCs w:val="22"/>
              </w:rPr>
            </w:pPr>
            <w:r w:rsidRPr="00856ADB">
              <w:rPr>
                <w:rFonts w:eastAsia="Calibri"/>
                <w:sz w:val="22"/>
                <w:szCs w:val="22"/>
              </w:rPr>
              <w:t>RIESGO TOLERABLE (TO)</w:t>
            </w:r>
          </w:p>
        </w:tc>
        <w:tc>
          <w:tcPr>
            <w:tcW w:w="2593" w:type="dxa"/>
            <w:shd w:val="clear" w:color="auto" w:fill="FFFF00"/>
            <w:vAlign w:val="center"/>
          </w:tcPr>
          <w:p w14:paraId="46276F5A" w14:textId="77777777" w:rsidR="00856ADB" w:rsidRPr="00856ADB" w:rsidRDefault="00856ADB" w:rsidP="000E7DA1">
            <w:pPr>
              <w:spacing w:before="280" w:after="280"/>
              <w:jc w:val="center"/>
              <w:rPr>
                <w:rFonts w:eastAsia="Calibri"/>
                <w:sz w:val="22"/>
                <w:szCs w:val="22"/>
              </w:rPr>
            </w:pPr>
            <w:r w:rsidRPr="00856ADB">
              <w:rPr>
                <w:rFonts w:eastAsia="Calibri"/>
                <w:sz w:val="22"/>
                <w:szCs w:val="22"/>
              </w:rPr>
              <w:t>RIESGO MODERADO (MO)</w:t>
            </w:r>
          </w:p>
        </w:tc>
      </w:tr>
      <w:tr w:rsidR="00856ADB" w:rsidRPr="0029180A" w14:paraId="1FD6038D" w14:textId="77777777" w:rsidTr="000E7DA1">
        <w:tc>
          <w:tcPr>
            <w:tcW w:w="126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FC459EA" w14:textId="77777777" w:rsidR="00856ADB" w:rsidRPr="0029180A" w:rsidRDefault="00856ADB" w:rsidP="000E7DA1">
            <w:pPr>
              <w:spacing w:before="280" w:after="280"/>
              <w:jc w:val="center"/>
              <w:rPr>
                <w:rFonts w:eastAsia="Calibri"/>
              </w:rPr>
            </w:pPr>
          </w:p>
        </w:tc>
        <w:tc>
          <w:tcPr>
            <w:tcW w:w="1356" w:type="dxa"/>
            <w:tcBorders>
              <w:left w:val="single" w:sz="4" w:space="0" w:color="auto"/>
            </w:tcBorders>
            <w:shd w:val="clear" w:color="auto" w:fill="D9D9D9" w:themeFill="background1" w:themeFillShade="D9"/>
            <w:vAlign w:val="center"/>
          </w:tcPr>
          <w:p w14:paraId="0ABA48B1" w14:textId="77777777" w:rsidR="00856ADB" w:rsidRPr="0029180A" w:rsidRDefault="00856ADB" w:rsidP="000E7DA1">
            <w:pPr>
              <w:spacing w:before="280" w:after="280"/>
              <w:jc w:val="center"/>
              <w:rPr>
                <w:rFonts w:eastAsia="Calibri"/>
                <w:b/>
              </w:rPr>
            </w:pPr>
            <w:r w:rsidRPr="0029180A">
              <w:rPr>
                <w:rFonts w:eastAsia="Calibri"/>
                <w:b/>
              </w:rPr>
              <w:t>MEDIANA (M)</w:t>
            </w:r>
          </w:p>
        </w:tc>
        <w:tc>
          <w:tcPr>
            <w:tcW w:w="1965" w:type="dxa"/>
            <w:shd w:val="clear" w:color="auto" w:fill="92D050"/>
            <w:vAlign w:val="center"/>
          </w:tcPr>
          <w:p w14:paraId="27836A3F" w14:textId="77777777" w:rsidR="00856ADB" w:rsidRPr="00856ADB" w:rsidRDefault="00856ADB" w:rsidP="000E7DA1">
            <w:pPr>
              <w:spacing w:before="280" w:after="280"/>
              <w:jc w:val="center"/>
              <w:rPr>
                <w:rFonts w:eastAsia="Calibri"/>
                <w:sz w:val="22"/>
                <w:szCs w:val="22"/>
              </w:rPr>
            </w:pPr>
            <w:r w:rsidRPr="00856ADB">
              <w:rPr>
                <w:rFonts w:eastAsia="Calibri"/>
                <w:sz w:val="22"/>
                <w:szCs w:val="22"/>
              </w:rPr>
              <w:t>RIESGO TOLERABLE (TO)</w:t>
            </w:r>
          </w:p>
        </w:tc>
        <w:tc>
          <w:tcPr>
            <w:tcW w:w="1655" w:type="dxa"/>
            <w:shd w:val="clear" w:color="auto" w:fill="FFFF00"/>
            <w:vAlign w:val="center"/>
          </w:tcPr>
          <w:p w14:paraId="778FB259" w14:textId="77777777" w:rsidR="00856ADB" w:rsidRPr="00856ADB" w:rsidRDefault="00856ADB" w:rsidP="000E7DA1">
            <w:pPr>
              <w:spacing w:before="280" w:after="280"/>
              <w:jc w:val="center"/>
              <w:rPr>
                <w:rFonts w:eastAsia="Calibri"/>
                <w:sz w:val="22"/>
                <w:szCs w:val="22"/>
              </w:rPr>
            </w:pPr>
            <w:r w:rsidRPr="00856ADB">
              <w:rPr>
                <w:rFonts w:eastAsia="Calibri"/>
                <w:sz w:val="22"/>
                <w:szCs w:val="22"/>
              </w:rPr>
              <w:t>RIESGO MODERADO (MO)</w:t>
            </w:r>
          </w:p>
        </w:tc>
        <w:tc>
          <w:tcPr>
            <w:tcW w:w="2593" w:type="dxa"/>
            <w:shd w:val="clear" w:color="auto" w:fill="FF0000"/>
            <w:vAlign w:val="center"/>
          </w:tcPr>
          <w:p w14:paraId="5EB9FAC3" w14:textId="77777777" w:rsidR="00856ADB" w:rsidRPr="00856ADB" w:rsidRDefault="00856ADB" w:rsidP="000E7DA1">
            <w:pPr>
              <w:spacing w:before="280" w:after="280"/>
              <w:jc w:val="center"/>
              <w:rPr>
                <w:rFonts w:eastAsia="Calibri"/>
                <w:sz w:val="22"/>
                <w:szCs w:val="22"/>
              </w:rPr>
            </w:pPr>
            <w:r w:rsidRPr="00856ADB">
              <w:rPr>
                <w:rFonts w:eastAsia="Calibri"/>
                <w:sz w:val="22"/>
                <w:szCs w:val="22"/>
              </w:rPr>
              <w:t>RIESGO IMPORTANTE (I)</w:t>
            </w:r>
          </w:p>
        </w:tc>
      </w:tr>
      <w:tr w:rsidR="00856ADB" w:rsidRPr="0029180A" w14:paraId="209B6415" w14:textId="77777777" w:rsidTr="000E7DA1">
        <w:tc>
          <w:tcPr>
            <w:tcW w:w="126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0530399" w14:textId="77777777" w:rsidR="00856ADB" w:rsidRPr="0029180A" w:rsidRDefault="00856ADB" w:rsidP="000E7DA1">
            <w:pPr>
              <w:spacing w:before="280" w:after="280"/>
              <w:jc w:val="center"/>
              <w:rPr>
                <w:rFonts w:eastAsia="Calibri"/>
              </w:rPr>
            </w:pPr>
          </w:p>
        </w:tc>
        <w:tc>
          <w:tcPr>
            <w:tcW w:w="1356" w:type="dxa"/>
            <w:tcBorders>
              <w:left w:val="single" w:sz="4" w:space="0" w:color="auto"/>
            </w:tcBorders>
            <w:shd w:val="clear" w:color="auto" w:fill="D9D9D9" w:themeFill="background1" w:themeFillShade="D9"/>
            <w:vAlign w:val="center"/>
          </w:tcPr>
          <w:p w14:paraId="3BBDFA72" w14:textId="77777777" w:rsidR="00856ADB" w:rsidRPr="0029180A" w:rsidRDefault="00856ADB" w:rsidP="000E7DA1">
            <w:pPr>
              <w:spacing w:before="280" w:after="280"/>
              <w:jc w:val="center"/>
              <w:rPr>
                <w:rFonts w:eastAsia="Calibri"/>
                <w:b/>
              </w:rPr>
            </w:pPr>
            <w:r w:rsidRPr="0029180A">
              <w:rPr>
                <w:rFonts w:eastAsia="Calibri"/>
                <w:b/>
              </w:rPr>
              <w:t>ALTA (A)</w:t>
            </w:r>
          </w:p>
        </w:tc>
        <w:tc>
          <w:tcPr>
            <w:tcW w:w="1965" w:type="dxa"/>
            <w:shd w:val="clear" w:color="auto" w:fill="FFFF00"/>
            <w:vAlign w:val="center"/>
          </w:tcPr>
          <w:p w14:paraId="023DB69E" w14:textId="77777777" w:rsidR="00856ADB" w:rsidRPr="00856ADB" w:rsidRDefault="00856ADB" w:rsidP="000E7DA1">
            <w:pPr>
              <w:spacing w:before="280" w:after="280"/>
              <w:jc w:val="center"/>
              <w:rPr>
                <w:rFonts w:eastAsia="Calibri"/>
                <w:sz w:val="22"/>
                <w:szCs w:val="22"/>
              </w:rPr>
            </w:pPr>
            <w:r w:rsidRPr="00856ADB">
              <w:rPr>
                <w:rFonts w:eastAsia="Calibri"/>
                <w:sz w:val="22"/>
                <w:szCs w:val="22"/>
              </w:rPr>
              <w:t>RIESGO MODERADO (MO)</w:t>
            </w:r>
          </w:p>
        </w:tc>
        <w:tc>
          <w:tcPr>
            <w:tcW w:w="1655" w:type="dxa"/>
            <w:shd w:val="clear" w:color="auto" w:fill="FF0000"/>
            <w:vAlign w:val="center"/>
          </w:tcPr>
          <w:p w14:paraId="14937EA7" w14:textId="77777777" w:rsidR="00856ADB" w:rsidRPr="00856ADB" w:rsidRDefault="00856ADB" w:rsidP="000E7DA1">
            <w:pPr>
              <w:spacing w:before="280" w:after="280"/>
              <w:jc w:val="center"/>
              <w:rPr>
                <w:rFonts w:eastAsia="Calibri"/>
                <w:sz w:val="22"/>
                <w:szCs w:val="22"/>
              </w:rPr>
            </w:pPr>
            <w:r w:rsidRPr="00856ADB">
              <w:rPr>
                <w:rFonts w:eastAsia="Calibri"/>
                <w:sz w:val="22"/>
                <w:szCs w:val="22"/>
              </w:rPr>
              <w:t>RIESGO IMPORTANTE (I)</w:t>
            </w:r>
          </w:p>
        </w:tc>
        <w:tc>
          <w:tcPr>
            <w:tcW w:w="2593" w:type="dxa"/>
            <w:shd w:val="clear" w:color="auto" w:fill="FF0000"/>
            <w:vAlign w:val="center"/>
          </w:tcPr>
          <w:p w14:paraId="796E896F" w14:textId="77777777" w:rsidR="00856ADB" w:rsidRPr="00856ADB" w:rsidRDefault="00856ADB" w:rsidP="000E7DA1">
            <w:pPr>
              <w:keepNext/>
              <w:spacing w:before="280" w:after="280"/>
              <w:jc w:val="center"/>
              <w:rPr>
                <w:rFonts w:eastAsia="Calibri"/>
                <w:sz w:val="22"/>
                <w:szCs w:val="22"/>
              </w:rPr>
            </w:pPr>
            <w:r w:rsidRPr="00856ADB">
              <w:rPr>
                <w:rFonts w:eastAsia="Calibri"/>
                <w:sz w:val="22"/>
                <w:szCs w:val="22"/>
              </w:rPr>
              <w:t>RIESGO INTOLERABLE (IN)</w:t>
            </w:r>
          </w:p>
        </w:tc>
      </w:tr>
    </w:tbl>
    <w:p w14:paraId="2B069265" w14:textId="2DB959B6" w:rsidR="00856ADB" w:rsidRDefault="00856ADB" w:rsidP="00157402">
      <w:pPr>
        <w:pStyle w:val="Ttulo4"/>
      </w:pPr>
      <w:r>
        <w:t>NIVEL DE RIESGO</w:t>
      </w:r>
      <w:r>
        <w:rPr>
          <w:rStyle w:val="Refdenotaalpie"/>
          <w:rFonts w:cs="Arial"/>
        </w:rPr>
        <w:footnoteReference w:id="4"/>
      </w:r>
    </w:p>
    <w:p w14:paraId="208491A8" w14:textId="1FEBA2A4" w:rsidR="00856ADB" w:rsidRDefault="00856ADB" w:rsidP="00E42344">
      <w:r>
        <w:t xml:space="preserve">El siguiente cuadro sirve para estimar la Probabilidad y </w:t>
      </w:r>
      <w:r w:rsidR="00AC1A17">
        <w:t>Severidad</w:t>
      </w:r>
      <w:r>
        <w:t xml:space="preserve"> de los peligros asociados a las tareas de los trabajadores:</w:t>
      </w:r>
    </w:p>
    <w:p w14:paraId="0C5D1092" w14:textId="1724193E" w:rsidR="00A60915" w:rsidRDefault="00A60915" w:rsidP="00E42344">
      <w:r>
        <w:br w:type="page"/>
      </w:r>
    </w:p>
    <w:p w14:paraId="3378F743" w14:textId="5D56181D" w:rsidR="00856ADB" w:rsidRDefault="00856ADB" w:rsidP="00A8525F">
      <w:pPr>
        <w:pStyle w:val="Ttulo3"/>
      </w:pPr>
      <w:r>
        <w:lastRenderedPageBreak/>
        <w:t>ETAPA 3: EVALUACIÓN DEL RIESGO</w:t>
      </w:r>
    </w:p>
    <w:p w14:paraId="3CD8DAE3" w14:textId="17232945" w:rsidR="00A40092" w:rsidRDefault="006A3CE1" w:rsidP="00E42344">
      <w:r w:rsidRPr="006A3CE1">
        <w:t>El objetivo de la evaluación de riesgos es proporcionar información para la toma de decisiones</w:t>
      </w:r>
      <w:r w:rsidR="00A60915">
        <w:t>.</w:t>
      </w:r>
      <w:r w:rsidRPr="006A3CE1">
        <w:t xml:space="preserve"> </w:t>
      </w:r>
      <w:r w:rsidRPr="0029180A">
        <w:t>Los niveles indicados en la</w:t>
      </w:r>
      <w:r>
        <w:t xml:space="preserve"> tabla anterior “Nivel de Riesgo”</w:t>
      </w:r>
      <w:r w:rsidRPr="0029180A">
        <w:t xml:space="preserve"> forman la base para </w:t>
      </w:r>
      <w:r w:rsidR="00A60915">
        <w:t>observar</w:t>
      </w:r>
      <w:r w:rsidRPr="0029180A">
        <w:t xml:space="preserve"> si se requiere mejorar los controles existentes o implementar nuevos, así como la prioridad en tiempo de la implementación de las acciones</w:t>
      </w:r>
      <w:r>
        <w:t xml:space="preserve"> requeridas.</w:t>
      </w:r>
      <w:r w:rsidR="00A40092">
        <w:t xml:space="preserve"> En la siguiente tabla </w:t>
      </w:r>
      <w:r w:rsidR="00A40092" w:rsidRPr="0029180A">
        <w:t>se muestran las acciones para la toma de decisión de acuerdo con el nivel de riesgo</w:t>
      </w:r>
      <w:r w:rsidR="00A40092">
        <w:rPr>
          <w:rStyle w:val="Refdenotaalpie"/>
        </w:rPr>
        <w:footnoteReference w:id="5"/>
      </w:r>
      <w:r w:rsidR="00A40092">
        <w:t>:</w:t>
      </w:r>
    </w:p>
    <w:tbl>
      <w:tblPr>
        <w:tblW w:w="5377" w:type="pct"/>
        <w:tblCellMar>
          <w:left w:w="70" w:type="dxa"/>
          <w:right w:w="70" w:type="dxa"/>
        </w:tblCellMar>
        <w:tblLook w:val="04A0" w:firstRow="1" w:lastRow="0" w:firstColumn="1" w:lastColumn="0" w:noHBand="0" w:noVBand="1"/>
      </w:tblPr>
      <w:tblGrid>
        <w:gridCol w:w="2516"/>
        <w:gridCol w:w="6978"/>
      </w:tblGrid>
      <w:tr w:rsidR="00A40092" w:rsidRPr="006C054C" w14:paraId="188B7B23" w14:textId="77777777" w:rsidTr="000E7DA1">
        <w:trPr>
          <w:trHeight w:val="497"/>
        </w:trPr>
        <w:tc>
          <w:tcPr>
            <w:tcW w:w="1325" w:type="pct"/>
            <w:tcBorders>
              <w:top w:val="single" w:sz="4" w:space="0" w:color="auto"/>
              <w:left w:val="single" w:sz="4" w:space="0" w:color="auto"/>
              <w:bottom w:val="single" w:sz="4" w:space="0" w:color="auto"/>
              <w:right w:val="single" w:sz="4" w:space="0" w:color="auto"/>
            </w:tcBorders>
            <w:shd w:val="clear" w:color="auto" w:fill="88C0D5"/>
            <w:noWrap/>
            <w:vAlign w:val="center"/>
            <w:hideMark/>
          </w:tcPr>
          <w:p w14:paraId="616A7632" w14:textId="77777777" w:rsidR="00A40092" w:rsidRPr="006C054C" w:rsidRDefault="00A40092" w:rsidP="00A40092">
            <w:pPr>
              <w:pStyle w:val="Sinespaciado"/>
              <w:spacing w:before="0" w:line="276" w:lineRule="auto"/>
              <w:jc w:val="center"/>
              <w:rPr>
                <w:b/>
                <w:bCs/>
              </w:rPr>
            </w:pPr>
            <w:r w:rsidRPr="006C054C">
              <w:rPr>
                <w:b/>
                <w:bCs/>
              </w:rPr>
              <w:t>RIESGO</w:t>
            </w:r>
          </w:p>
        </w:tc>
        <w:tc>
          <w:tcPr>
            <w:tcW w:w="3675" w:type="pct"/>
            <w:tcBorders>
              <w:top w:val="single" w:sz="4" w:space="0" w:color="auto"/>
              <w:left w:val="nil"/>
              <w:bottom w:val="single" w:sz="4" w:space="0" w:color="auto"/>
              <w:right w:val="single" w:sz="4" w:space="0" w:color="auto"/>
            </w:tcBorders>
            <w:shd w:val="clear" w:color="auto" w:fill="88C0D5"/>
            <w:noWrap/>
            <w:vAlign w:val="center"/>
            <w:hideMark/>
          </w:tcPr>
          <w:p w14:paraId="4C454596" w14:textId="77777777" w:rsidR="00A40092" w:rsidRPr="006C054C" w:rsidRDefault="00A40092" w:rsidP="00A40092">
            <w:pPr>
              <w:pStyle w:val="Sinespaciado"/>
              <w:spacing w:before="0" w:line="276" w:lineRule="auto"/>
              <w:jc w:val="center"/>
              <w:rPr>
                <w:b/>
                <w:bCs/>
              </w:rPr>
            </w:pPr>
            <w:r w:rsidRPr="006C054C">
              <w:rPr>
                <w:b/>
                <w:bCs/>
              </w:rPr>
              <w:t>ACCIÓN Y TEMPORIZACIÓN</w:t>
            </w:r>
          </w:p>
        </w:tc>
      </w:tr>
      <w:tr w:rsidR="00A40092" w:rsidRPr="006C054C" w14:paraId="78DEC943" w14:textId="77777777" w:rsidTr="0082014E">
        <w:trPr>
          <w:trHeight w:val="405"/>
        </w:trPr>
        <w:tc>
          <w:tcPr>
            <w:tcW w:w="1325" w:type="pct"/>
            <w:tcBorders>
              <w:top w:val="nil"/>
              <w:left w:val="single" w:sz="4" w:space="0" w:color="auto"/>
              <w:bottom w:val="single" w:sz="4" w:space="0" w:color="auto"/>
              <w:right w:val="single" w:sz="4" w:space="0" w:color="auto"/>
            </w:tcBorders>
            <w:shd w:val="clear" w:color="000000" w:fill="70AD47"/>
            <w:noWrap/>
            <w:vAlign w:val="center"/>
            <w:hideMark/>
          </w:tcPr>
          <w:p w14:paraId="39FFB9EB" w14:textId="2FEE30E3" w:rsidR="00A40092" w:rsidRPr="006C054C" w:rsidRDefault="00A40092" w:rsidP="00A40092">
            <w:pPr>
              <w:pStyle w:val="Sinespaciado"/>
              <w:spacing w:before="0" w:line="276" w:lineRule="auto"/>
              <w:jc w:val="left"/>
              <w:rPr>
                <w:sz w:val="22"/>
                <w:szCs w:val="22"/>
              </w:rPr>
            </w:pPr>
            <w:r w:rsidRPr="006C054C">
              <w:rPr>
                <w:sz w:val="22"/>
                <w:szCs w:val="22"/>
              </w:rPr>
              <w:t xml:space="preserve">Riesgo </w:t>
            </w:r>
            <w:r>
              <w:rPr>
                <w:sz w:val="22"/>
                <w:szCs w:val="22"/>
              </w:rPr>
              <w:t>T</w:t>
            </w:r>
            <w:r w:rsidRPr="006C054C">
              <w:rPr>
                <w:sz w:val="22"/>
                <w:szCs w:val="22"/>
              </w:rPr>
              <w:t>rivial (T)</w:t>
            </w:r>
          </w:p>
        </w:tc>
        <w:tc>
          <w:tcPr>
            <w:tcW w:w="3675" w:type="pct"/>
            <w:tcBorders>
              <w:top w:val="nil"/>
              <w:left w:val="nil"/>
              <w:bottom w:val="single" w:sz="4" w:space="0" w:color="auto"/>
              <w:right w:val="single" w:sz="4" w:space="0" w:color="auto"/>
            </w:tcBorders>
            <w:shd w:val="clear" w:color="auto" w:fill="auto"/>
            <w:noWrap/>
            <w:vAlign w:val="center"/>
            <w:hideMark/>
          </w:tcPr>
          <w:p w14:paraId="228C3BCC" w14:textId="71A704A6" w:rsidR="00A40092" w:rsidRPr="006C054C"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No se requiere acción específica</w:t>
            </w:r>
          </w:p>
        </w:tc>
      </w:tr>
      <w:tr w:rsidR="00A40092" w:rsidRPr="006C054C" w14:paraId="1D8A2A3D" w14:textId="77777777" w:rsidTr="0082014E">
        <w:trPr>
          <w:trHeight w:val="1701"/>
        </w:trPr>
        <w:tc>
          <w:tcPr>
            <w:tcW w:w="1325" w:type="pct"/>
            <w:tcBorders>
              <w:top w:val="nil"/>
              <w:left w:val="single" w:sz="4" w:space="0" w:color="auto"/>
              <w:bottom w:val="single" w:sz="4" w:space="0" w:color="auto"/>
              <w:right w:val="single" w:sz="4" w:space="0" w:color="auto"/>
            </w:tcBorders>
            <w:shd w:val="clear" w:color="000000" w:fill="70AD47"/>
            <w:noWrap/>
            <w:vAlign w:val="center"/>
            <w:hideMark/>
          </w:tcPr>
          <w:p w14:paraId="15DC0C79" w14:textId="0534B354" w:rsidR="00A40092" w:rsidRPr="006C054C" w:rsidRDefault="00A40092" w:rsidP="00A40092">
            <w:pPr>
              <w:pStyle w:val="Sinespaciado"/>
              <w:spacing w:before="0" w:line="276" w:lineRule="auto"/>
              <w:jc w:val="left"/>
              <w:rPr>
                <w:sz w:val="22"/>
                <w:szCs w:val="22"/>
              </w:rPr>
            </w:pPr>
            <w:r w:rsidRPr="006C054C">
              <w:rPr>
                <w:sz w:val="22"/>
                <w:szCs w:val="22"/>
              </w:rPr>
              <w:t xml:space="preserve">Riesgo </w:t>
            </w:r>
            <w:r>
              <w:rPr>
                <w:sz w:val="22"/>
                <w:szCs w:val="22"/>
              </w:rPr>
              <w:t>T</w:t>
            </w:r>
            <w:r w:rsidRPr="006C054C">
              <w:rPr>
                <w:sz w:val="22"/>
                <w:szCs w:val="22"/>
              </w:rPr>
              <w:t>olerable (TO)</w:t>
            </w:r>
          </w:p>
        </w:tc>
        <w:tc>
          <w:tcPr>
            <w:tcW w:w="3675" w:type="pct"/>
            <w:tcBorders>
              <w:top w:val="nil"/>
              <w:left w:val="nil"/>
              <w:bottom w:val="single" w:sz="4" w:space="0" w:color="auto"/>
              <w:right w:val="single" w:sz="4" w:space="0" w:color="auto"/>
            </w:tcBorders>
            <w:shd w:val="clear" w:color="auto" w:fill="auto"/>
            <w:vAlign w:val="center"/>
            <w:hideMark/>
          </w:tcPr>
          <w:p w14:paraId="42BABCFB" w14:textId="42E54C25" w:rsidR="00887BC2"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No se necesita mejorar la acción preventiva. Sin embargo, se deben considerar soluciones más rentables o mejoras que no supongan una carga económica importante</w:t>
            </w:r>
          </w:p>
          <w:p w14:paraId="35D73E9F" w14:textId="649BAA68" w:rsidR="00A40092" w:rsidRPr="006C054C"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Se requieren comprobaciones periódicas para asegurar que se mantiene la eficacia de las medidas de control</w:t>
            </w:r>
          </w:p>
        </w:tc>
      </w:tr>
      <w:tr w:rsidR="00A40092" w:rsidRPr="006C054C" w14:paraId="05DB6444" w14:textId="77777777" w:rsidTr="0082014E">
        <w:trPr>
          <w:trHeight w:val="2250"/>
        </w:trPr>
        <w:tc>
          <w:tcPr>
            <w:tcW w:w="1325" w:type="pct"/>
            <w:tcBorders>
              <w:top w:val="nil"/>
              <w:left w:val="single" w:sz="4" w:space="0" w:color="auto"/>
              <w:bottom w:val="single" w:sz="4" w:space="0" w:color="auto"/>
              <w:right w:val="single" w:sz="4" w:space="0" w:color="auto"/>
            </w:tcBorders>
            <w:shd w:val="clear" w:color="000000" w:fill="FFFF00"/>
            <w:noWrap/>
            <w:vAlign w:val="center"/>
            <w:hideMark/>
          </w:tcPr>
          <w:p w14:paraId="58831CC8" w14:textId="77777777" w:rsidR="00A40092" w:rsidRPr="006C054C" w:rsidRDefault="00A40092" w:rsidP="00A40092">
            <w:pPr>
              <w:pStyle w:val="Sinespaciado"/>
              <w:spacing w:before="0" w:line="276" w:lineRule="auto"/>
              <w:jc w:val="left"/>
              <w:rPr>
                <w:sz w:val="22"/>
                <w:szCs w:val="22"/>
              </w:rPr>
            </w:pPr>
            <w:r w:rsidRPr="006C054C">
              <w:rPr>
                <w:sz w:val="22"/>
                <w:szCs w:val="22"/>
              </w:rPr>
              <w:t>Riesgo Moderado (MO)</w:t>
            </w:r>
          </w:p>
        </w:tc>
        <w:tc>
          <w:tcPr>
            <w:tcW w:w="3675" w:type="pct"/>
            <w:tcBorders>
              <w:top w:val="nil"/>
              <w:left w:val="nil"/>
              <w:bottom w:val="single" w:sz="4" w:space="0" w:color="auto"/>
              <w:right w:val="single" w:sz="4" w:space="0" w:color="auto"/>
            </w:tcBorders>
            <w:shd w:val="clear" w:color="auto" w:fill="auto"/>
            <w:vAlign w:val="center"/>
            <w:hideMark/>
          </w:tcPr>
          <w:p w14:paraId="5C56CAA4" w14:textId="6FBA9965" w:rsidR="00A40092"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Se deben hacer esfuerzos para reducir el riesgo a un nivel tolerable, determinando las inversiones precisas. Las medidas para reducir el riesgo deben implantarse de acuerdo con las consecuencias esperadas y no debe superar un año.</w:t>
            </w:r>
          </w:p>
          <w:p w14:paraId="38F40E75" w14:textId="01B3F495" w:rsidR="00A40092" w:rsidRPr="006C054C"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Cuando el riesgo moderado está asociado con consecuencias extremadamente dañinas, se precisará una acción a resolver que no debe superar los tres (3) meses</w:t>
            </w:r>
          </w:p>
        </w:tc>
      </w:tr>
      <w:tr w:rsidR="00A40092" w:rsidRPr="006C054C" w14:paraId="461F5EFA" w14:textId="77777777" w:rsidTr="0082014E">
        <w:trPr>
          <w:trHeight w:val="2268"/>
        </w:trPr>
        <w:tc>
          <w:tcPr>
            <w:tcW w:w="1325" w:type="pct"/>
            <w:tcBorders>
              <w:top w:val="nil"/>
              <w:left w:val="single" w:sz="4" w:space="0" w:color="auto"/>
              <w:bottom w:val="single" w:sz="4" w:space="0" w:color="auto"/>
              <w:right w:val="single" w:sz="4" w:space="0" w:color="auto"/>
            </w:tcBorders>
            <w:shd w:val="clear" w:color="000000" w:fill="FF0000"/>
            <w:noWrap/>
            <w:vAlign w:val="center"/>
            <w:hideMark/>
          </w:tcPr>
          <w:p w14:paraId="4CA23C4D" w14:textId="77777777" w:rsidR="00A40092" w:rsidRPr="006C054C" w:rsidRDefault="00A40092" w:rsidP="00A40092">
            <w:pPr>
              <w:pStyle w:val="Sinespaciado"/>
              <w:spacing w:before="0" w:line="276" w:lineRule="auto"/>
              <w:jc w:val="left"/>
              <w:rPr>
                <w:sz w:val="22"/>
                <w:szCs w:val="22"/>
              </w:rPr>
            </w:pPr>
            <w:r w:rsidRPr="006C054C">
              <w:rPr>
                <w:sz w:val="22"/>
                <w:szCs w:val="22"/>
              </w:rPr>
              <w:t>Riesgo Importante (I)</w:t>
            </w:r>
          </w:p>
        </w:tc>
        <w:tc>
          <w:tcPr>
            <w:tcW w:w="3675" w:type="pct"/>
            <w:tcBorders>
              <w:top w:val="nil"/>
              <w:left w:val="nil"/>
              <w:bottom w:val="single" w:sz="4" w:space="0" w:color="auto"/>
              <w:right w:val="single" w:sz="4" w:space="0" w:color="auto"/>
            </w:tcBorders>
            <w:shd w:val="clear" w:color="auto" w:fill="auto"/>
            <w:vAlign w:val="center"/>
            <w:hideMark/>
          </w:tcPr>
          <w:p w14:paraId="6E429D97" w14:textId="77777777" w:rsidR="00887BC2"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No debe comenzarse el trabajo hasta que se haya reducido el riesgo</w:t>
            </w:r>
          </w:p>
          <w:p w14:paraId="4241536F" w14:textId="77777777" w:rsidR="00887BC2"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Puede que se precisen recursos considerables para controlar el riesgo</w:t>
            </w:r>
          </w:p>
          <w:p w14:paraId="06F02746" w14:textId="5F2AA2C9" w:rsidR="00A40092" w:rsidRPr="006C054C"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Cuando el riesgo corresponda a un trabajo que se está realizando, debe remediarse el problema en un tiempo inferior al de los riesgos moderados</w:t>
            </w:r>
          </w:p>
        </w:tc>
      </w:tr>
      <w:tr w:rsidR="00A40092" w:rsidRPr="006C054C" w14:paraId="5C081F72" w14:textId="77777777" w:rsidTr="0082014E">
        <w:trPr>
          <w:trHeight w:val="855"/>
        </w:trPr>
        <w:tc>
          <w:tcPr>
            <w:tcW w:w="1325" w:type="pct"/>
            <w:tcBorders>
              <w:top w:val="nil"/>
              <w:left w:val="single" w:sz="4" w:space="0" w:color="auto"/>
              <w:bottom w:val="single" w:sz="4" w:space="0" w:color="auto"/>
              <w:right w:val="single" w:sz="4" w:space="0" w:color="auto"/>
            </w:tcBorders>
            <w:shd w:val="clear" w:color="000000" w:fill="FF0000"/>
            <w:noWrap/>
            <w:vAlign w:val="center"/>
            <w:hideMark/>
          </w:tcPr>
          <w:p w14:paraId="3C8B7FA7" w14:textId="77777777" w:rsidR="00A40092" w:rsidRPr="006C054C" w:rsidRDefault="00A40092" w:rsidP="00A40092">
            <w:pPr>
              <w:pStyle w:val="Sinespaciado"/>
              <w:spacing w:before="0" w:line="276" w:lineRule="auto"/>
              <w:jc w:val="left"/>
              <w:rPr>
                <w:sz w:val="22"/>
                <w:szCs w:val="22"/>
              </w:rPr>
            </w:pPr>
            <w:r w:rsidRPr="006C054C">
              <w:rPr>
                <w:sz w:val="22"/>
                <w:szCs w:val="22"/>
              </w:rPr>
              <w:t>Riesgo Intolerable (IN)</w:t>
            </w:r>
          </w:p>
        </w:tc>
        <w:tc>
          <w:tcPr>
            <w:tcW w:w="3675" w:type="pct"/>
            <w:tcBorders>
              <w:top w:val="nil"/>
              <w:left w:val="nil"/>
              <w:bottom w:val="single" w:sz="4" w:space="0" w:color="auto"/>
              <w:right w:val="single" w:sz="4" w:space="0" w:color="auto"/>
            </w:tcBorders>
            <w:shd w:val="clear" w:color="auto" w:fill="auto"/>
            <w:vAlign w:val="center"/>
            <w:hideMark/>
          </w:tcPr>
          <w:p w14:paraId="2FB18DB3" w14:textId="77777777" w:rsidR="00A60915"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No debe comenzar ni continuar el trabajo hasta que se reduzca el riesgo</w:t>
            </w:r>
          </w:p>
          <w:p w14:paraId="4EACF38C" w14:textId="282BB453" w:rsidR="00A40092" w:rsidRPr="006C054C" w:rsidRDefault="00A40092" w:rsidP="008907A1">
            <w:pPr>
              <w:pStyle w:val="Sinespaciado"/>
              <w:numPr>
                <w:ilvl w:val="0"/>
                <w:numId w:val="36"/>
              </w:numPr>
              <w:spacing w:before="0" w:line="276" w:lineRule="auto"/>
              <w:ind w:left="383" w:hanging="283"/>
              <w:jc w:val="left"/>
              <w:rPr>
                <w:sz w:val="22"/>
                <w:szCs w:val="22"/>
              </w:rPr>
            </w:pPr>
            <w:r w:rsidRPr="006C054C">
              <w:rPr>
                <w:sz w:val="22"/>
                <w:szCs w:val="22"/>
              </w:rPr>
              <w:t>Si no es posible reducir el riesgo, incluso con recursos ilimitados, debe prohibirse el trabajo.</w:t>
            </w:r>
          </w:p>
        </w:tc>
      </w:tr>
    </w:tbl>
    <w:p w14:paraId="11C99026" w14:textId="7199DA7D" w:rsidR="006A3CE1" w:rsidRDefault="00887BC2" w:rsidP="00E42344">
      <w:r>
        <w:lastRenderedPageBreak/>
        <w:t xml:space="preserve">Cuando se identifiquen Riesgos Intolerables deben ser tratados de forma inmediata y no permitir que comprometan la salud y la seguridad del </w:t>
      </w:r>
      <w:r w:rsidR="006C3D21">
        <w:t>trabajador</w:t>
      </w:r>
      <w:r>
        <w:t>.</w:t>
      </w:r>
    </w:p>
    <w:p w14:paraId="310F2C60" w14:textId="5F3BAD79" w:rsidR="008F0E88" w:rsidRDefault="00157402" w:rsidP="00A8525F">
      <w:pPr>
        <w:pStyle w:val="Ttulo3"/>
      </w:pPr>
      <w:r>
        <w:t xml:space="preserve">ETAPA 4: </w:t>
      </w:r>
      <w:r w:rsidR="006C3D21">
        <w:t>TRATAMIENTO O CONTROL DE RIESGOS</w:t>
      </w:r>
    </w:p>
    <w:p w14:paraId="5A53BA0F" w14:textId="43333C84" w:rsidR="006C3D21" w:rsidRDefault="006C3D21" w:rsidP="006C3D21">
      <w:r>
        <w:t>Con los datos recopilados es momento de iniciar con los planes de acción a todos aquellos riesgos localizados en las tareas de los trabajadores, ya sean en forma de actos inseguros o de condiciones inseguras. Se establece una jerarquía de controles para agrupar una serie de acciones de tratamiento reactivo y preventivo.</w:t>
      </w:r>
    </w:p>
    <w:p w14:paraId="28049B56" w14:textId="59E161F1" w:rsidR="006C3D21" w:rsidRDefault="006C3D21" w:rsidP="00157402">
      <w:pPr>
        <w:pStyle w:val="Ttulo4"/>
      </w:pPr>
      <w:r>
        <w:t>JERARQUIA DE CONTROLES</w:t>
      </w:r>
    </w:p>
    <w:p w14:paraId="1621B201" w14:textId="77777777" w:rsidR="006C3D21" w:rsidRDefault="006C3D21" w:rsidP="006C3D21"/>
    <w:p w14:paraId="71254FAA" w14:textId="2B7E2C98" w:rsidR="006C3D21" w:rsidRDefault="006C3D21" w:rsidP="006C3D21">
      <w:r>
        <w:rPr>
          <w:noProof/>
        </w:rPr>
        <w:drawing>
          <wp:anchor distT="0" distB="0" distL="114300" distR="114300" simplePos="0" relativeHeight="251710464" behindDoc="1" locked="0" layoutInCell="1" allowOverlap="1" wp14:anchorId="573C4635" wp14:editId="49314B2E">
            <wp:simplePos x="0" y="0"/>
            <wp:positionH relativeFrom="margin">
              <wp:align>center</wp:align>
            </wp:positionH>
            <wp:positionV relativeFrom="paragraph">
              <wp:posOffset>52070</wp:posOffset>
            </wp:positionV>
            <wp:extent cx="4686300" cy="4019550"/>
            <wp:effectExtent l="57150" t="38100" r="57150" b="76200"/>
            <wp:wrapNone/>
            <wp:docPr id="4026191"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margin">
              <wp14:pctWidth>0</wp14:pctWidth>
            </wp14:sizeRelH>
          </wp:anchor>
        </w:drawing>
      </w:r>
    </w:p>
    <w:p w14:paraId="7D8C700B" w14:textId="479147D9" w:rsidR="006C3D21" w:rsidRDefault="006C3D21" w:rsidP="006C3D21"/>
    <w:p w14:paraId="6DCDD68C" w14:textId="27A18B2D" w:rsidR="006C3D21" w:rsidRPr="006C3D21" w:rsidRDefault="006C3D21" w:rsidP="006C3D21"/>
    <w:p w14:paraId="65DA1459" w14:textId="051B9FD5" w:rsidR="006C3D21" w:rsidRDefault="006C3D21" w:rsidP="00E42344">
      <w:r>
        <w:br w:type="page"/>
      </w:r>
    </w:p>
    <w:p w14:paraId="008189F3" w14:textId="54EBABFB" w:rsidR="00586CB8" w:rsidRDefault="00586CB8" w:rsidP="00586CB8">
      <w:r w:rsidRPr="00586CB8">
        <w:lastRenderedPageBreak/>
        <w:t xml:space="preserve">En la ilustración anterior se </w:t>
      </w:r>
      <w:r>
        <w:t>muestran cinco niveles de jerarquía que contemplan acciones en específico, las cuales son:</w:t>
      </w:r>
    </w:p>
    <w:p w14:paraId="204F72A9" w14:textId="337E54C8" w:rsidR="00586CB8" w:rsidRDefault="00586CB8" w:rsidP="008907A1">
      <w:pPr>
        <w:pStyle w:val="Prrafodelista"/>
        <w:numPr>
          <w:ilvl w:val="0"/>
          <w:numId w:val="37"/>
        </w:numPr>
      </w:pPr>
      <w:r w:rsidRPr="00586CB8">
        <w:rPr>
          <w:b/>
          <w:bCs/>
        </w:rPr>
        <w:t>Eliminación:</w:t>
      </w:r>
      <w:r>
        <w:t xml:space="preserve"> I</w:t>
      </w:r>
      <w:r w:rsidRPr="00586CB8">
        <w:t>nvolucra erradicar completamente el peligro</w:t>
      </w:r>
      <w:r>
        <w:t xml:space="preserve"> o su fuente</w:t>
      </w:r>
    </w:p>
    <w:p w14:paraId="27BA1A1D" w14:textId="50D22D34" w:rsidR="00586CB8" w:rsidRDefault="00586CB8" w:rsidP="008907A1">
      <w:pPr>
        <w:pStyle w:val="Prrafodelista"/>
        <w:numPr>
          <w:ilvl w:val="0"/>
          <w:numId w:val="37"/>
        </w:numPr>
      </w:pPr>
      <w:r w:rsidRPr="00586CB8">
        <w:rPr>
          <w:b/>
          <w:bCs/>
        </w:rPr>
        <w:t>Sustitución</w:t>
      </w:r>
      <w:r>
        <w:rPr>
          <w:b/>
          <w:bCs/>
        </w:rPr>
        <w:t>:</w:t>
      </w:r>
      <w:r w:rsidRPr="00586CB8">
        <w:t xml:space="preserve"> </w:t>
      </w:r>
      <w:r>
        <w:t>B</w:t>
      </w:r>
      <w:r w:rsidRPr="00586CB8">
        <w:t xml:space="preserve">usca reemplazar materiales o procesos peligrosos por alternativas más seguras que beneficien al trabajador, al entorno y al proceso productivo. </w:t>
      </w:r>
    </w:p>
    <w:p w14:paraId="224D72B7" w14:textId="3B51FEF6" w:rsidR="00586CB8" w:rsidRDefault="00586CB8" w:rsidP="008907A1">
      <w:pPr>
        <w:pStyle w:val="Prrafodelista"/>
        <w:numPr>
          <w:ilvl w:val="0"/>
          <w:numId w:val="37"/>
        </w:numPr>
      </w:pPr>
      <w:r>
        <w:rPr>
          <w:b/>
          <w:bCs/>
        </w:rPr>
        <w:t>Controles de ingeniería:</w:t>
      </w:r>
      <w:r>
        <w:t xml:space="preserve"> Tiene su enfoque</w:t>
      </w:r>
      <w:r w:rsidRPr="00586CB8">
        <w:t xml:space="preserve"> en la modificación física del entorno laboral para reducir o eliminar los peligros encontrados. </w:t>
      </w:r>
    </w:p>
    <w:p w14:paraId="2E86C7D5" w14:textId="77777777" w:rsidR="00586CB8" w:rsidRDefault="00586CB8" w:rsidP="008907A1">
      <w:pPr>
        <w:pStyle w:val="Prrafodelista"/>
        <w:numPr>
          <w:ilvl w:val="0"/>
          <w:numId w:val="37"/>
        </w:numPr>
      </w:pPr>
      <w:r w:rsidRPr="00586CB8">
        <w:rPr>
          <w:b/>
          <w:bCs/>
        </w:rPr>
        <w:t xml:space="preserve">Controles </w:t>
      </w:r>
      <w:r>
        <w:rPr>
          <w:b/>
          <w:bCs/>
        </w:rPr>
        <w:t>A</w:t>
      </w:r>
      <w:r w:rsidRPr="00586CB8">
        <w:rPr>
          <w:b/>
          <w:bCs/>
        </w:rPr>
        <w:t>dministrativos</w:t>
      </w:r>
      <w:r>
        <w:rPr>
          <w:b/>
          <w:bCs/>
        </w:rPr>
        <w:t>:</w:t>
      </w:r>
      <w:r w:rsidRPr="00586CB8">
        <w:t xml:space="preserve"> </w:t>
      </w:r>
      <w:r>
        <w:t>H</w:t>
      </w:r>
      <w:r w:rsidRPr="00586CB8">
        <w:t>acen énfasis en la gestión y organización de las actividades laborales para reducir los peligros y así también los riesgos consecuentes, estos mecanismos buscan instaurar prácticas seguras y continuar con la cultura de seguridad en el trabajo.</w:t>
      </w:r>
    </w:p>
    <w:p w14:paraId="0FCF5FE9" w14:textId="29740D1A" w:rsidR="008F0E88" w:rsidRDefault="00586CB8" w:rsidP="008907A1">
      <w:pPr>
        <w:pStyle w:val="Prrafodelista"/>
        <w:numPr>
          <w:ilvl w:val="0"/>
          <w:numId w:val="37"/>
        </w:numPr>
      </w:pPr>
      <w:r>
        <w:rPr>
          <w:b/>
          <w:bCs/>
        </w:rPr>
        <w:t>Equipo de Protección Personal:</w:t>
      </w:r>
      <w:r w:rsidRPr="00586CB8">
        <w:t xml:space="preserve"> </w:t>
      </w:r>
      <w:r>
        <w:t>C</w:t>
      </w:r>
      <w:r w:rsidRPr="00586CB8">
        <w:t xml:space="preserve">uando no sea posible eliminar de forma integral el peligro, garantizando la salud y seguridad en el trabajador, se implementa </w:t>
      </w:r>
      <w:r>
        <w:t xml:space="preserve">hasta el final </w:t>
      </w:r>
      <w:r w:rsidRPr="00586CB8">
        <w:t xml:space="preserve">el </w:t>
      </w:r>
      <w:r>
        <w:t>E</w:t>
      </w:r>
      <w:r w:rsidRPr="00586CB8">
        <w:t xml:space="preserve">quipo de </w:t>
      </w:r>
      <w:r>
        <w:t>P</w:t>
      </w:r>
      <w:r w:rsidRPr="00586CB8">
        <w:t xml:space="preserve">rotección </w:t>
      </w:r>
      <w:r>
        <w:t>P</w:t>
      </w:r>
      <w:r w:rsidRPr="00586CB8">
        <w:t>ersonal -EPP- el cual brinda una barrera física entre el trabajador y el peligro.</w:t>
      </w:r>
    </w:p>
    <w:p w14:paraId="3DD0F558" w14:textId="41CDFA7A" w:rsidR="008F0E88" w:rsidRDefault="00157402" w:rsidP="00A8525F">
      <w:pPr>
        <w:pStyle w:val="Ttulo3"/>
      </w:pPr>
      <w:r>
        <w:t xml:space="preserve">ETAPA 5: </w:t>
      </w:r>
      <w:r w:rsidR="00586CB8">
        <w:t>SEGUIMIENTO Y REVISIÓN</w:t>
      </w:r>
    </w:p>
    <w:p w14:paraId="64B03E6C" w14:textId="77777777" w:rsidR="00586CB8" w:rsidRDefault="00586CB8" w:rsidP="00586CB8">
      <w:r w:rsidRPr="00586CB8">
        <w:t>El seguimiento y la revisión de los riesgos laborales son la última etapa en el proceso de identificación de riesgos. Consisten en verificar si las medidas preventivas adoptadas han sido efectivas y si se han cumplido los objetivos establecidos. El seguimiento implica el control periódico de las condiciones de trabajo, la evaluación de los resultados y la corrección de las desviaciones</w:t>
      </w:r>
      <w:r>
        <w:t xml:space="preserve"> localizadas</w:t>
      </w:r>
      <w:r w:rsidRPr="00586CB8">
        <w:t>.</w:t>
      </w:r>
    </w:p>
    <w:p w14:paraId="017EF310" w14:textId="41310E06" w:rsidR="00586CB8" w:rsidRPr="00586CB8" w:rsidRDefault="00586CB8" w:rsidP="00586CB8">
      <w:r w:rsidRPr="00586CB8">
        <w:t xml:space="preserve">La revisión implica la actualización de la información sobre los riesgos, la adaptación de las medidas preventivas a los cambios y la mejora continua de la </w:t>
      </w:r>
      <w:r w:rsidRPr="00586CB8">
        <w:lastRenderedPageBreak/>
        <w:t>gestión de la prevención. El seguimiento y la revisión son fundamentales para garantizar la seguridad y la salud de los trabajadores y para mejorar el desempeño de</w:t>
      </w:r>
      <w:r>
        <w:t xml:space="preserve"> </w:t>
      </w:r>
      <w:r w:rsidR="00D777FF">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Pr="00586CB8">
        <w:t>.</w:t>
      </w:r>
    </w:p>
    <w:p w14:paraId="44E23199" w14:textId="77777777" w:rsidR="00586CB8" w:rsidRDefault="00586CB8" w:rsidP="00586CB8">
      <w:r>
        <w:t>Los métodos de control deben escogerse teniendo en cuenta los siguientes principios:</w:t>
      </w:r>
    </w:p>
    <w:p w14:paraId="3495A355" w14:textId="23FC634E" w:rsidR="00586CB8" w:rsidRDefault="00586CB8" w:rsidP="008907A1">
      <w:pPr>
        <w:pStyle w:val="Prrafodelista"/>
        <w:numPr>
          <w:ilvl w:val="0"/>
          <w:numId w:val="38"/>
        </w:numPr>
      </w:pPr>
      <w:r>
        <w:t>Combatir los riesgos desde su origen (fuente)</w:t>
      </w:r>
    </w:p>
    <w:p w14:paraId="6BA7CB2B" w14:textId="05AA0759" w:rsidR="00586CB8" w:rsidRDefault="00586CB8" w:rsidP="008907A1">
      <w:pPr>
        <w:pStyle w:val="Prrafodelista"/>
        <w:numPr>
          <w:ilvl w:val="0"/>
          <w:numId w:val="38"/>
        </w:numPr>
      </w:pPr>
      <w:r>
        <w:t xml:space="preserve">Adaptar el trabajo a la persona </w:t>
      </w:r>
    </w:p>
    <w:p w14:paraId="1F2A21EA" w14:textId="06229E09" w:rsidR="00586CB8" w:rsidRDefault="00586CB8" w:rsidP="008907A1">
      <w:pPr>
        <w:pStyle w:val="Prrafodelista"/>
        <w:numPr>
          <w:ilvl w:val="0"/>
          <w:numId w:val="38"/>
        </w:numPr>
      </w:pPr>
      <w:r>
        <w:t>Tener en cuenta la evolución de la técnica</w:t>
      </w:r>
    </w:p>
    <w:p w14:paraId="2E63DA10" w14:textId="4710B8DC" w:rsidR="00586CB8" w:rsidRDefault="00586CB8" w:rsidP="008907A1">
      <w:pPr>
        <w:pStyle w:val="Prrafodelista"/>
        <w:numPr>
          <w:ilvl w:val="0"/>
          <w:numId w:val="38"/>
        </w:numPr>
      </w:pPr>
      <w:r>
        <w:t>Sustituir lo peligroso por lo que entrañe poco o ningún peligro</w:t>
      </w:r>
    </w:p>
    <w:p w14:paraId="68BD8652" w14:textId="34BEE4A6" w:rsidR="008F0E88" w:rsidRDefault="00586CB8" w:rsidP="008907A1">
      <w:pPr>
        <w:pStyle w:val="Prrafodelista"/>
        <w:numPr>
          <w:ilvl w:val="0"/>
          <w:numId w:val="38"/>
        </w:numPr>
      </w:pPr>
      <w:r>
        <w:t>Adoptar las medidas que antepongan la protección colectiva a la individual</w:t>
      </w:r>
    </w:p>
    <w:p w14:paraId="3DC3B677" w14:textId="074E1FC9" w:rsidR="00F80089" w:rsidRDefault="00F80089" w:rsidP="00727C82">
      <w:pPr>
        <w:pStyle w:val="Ttulo2"/>
      </w:pPr>
      <w:bookmarkStart w:id="99" w:name="_Toc165738348"/>
      <w:bookmarkStart w:id="100" w:name="_Toc185412809"/>
      <w:r>
        <w:t>PERFIL DE RIESGOS DE LOS PUESTOS DE TRABAJO</w:t>
      </w:r>
      <w:bookmarkEnd w:id="96"/>
      <w:bookmarkEnd w:id="99"/>
      <w:bookmarkEnd w:id="100"/>
    </w:p>
    <w:p w14:paraId="5B7181D3" w14:textId="29890B10" w:rsidR="000C7D23" w:rsidRDefault="00157402" w:rsidP="00157402">
      <w:bookmarkStart w:id="101" w:name="_Hlk80743526"/>
      <w:bookmarkStart w:id="102" w:name="_Hlk122039534"/>
      <w:r>
        <w:t xml:space="preserve">Con la metodología de identificación de riesgos establecida y los datos recopilados se presenta la </w:t>
      </w:r>
      <w:r w:rsidR="00CF2424">
        <w:t>herramienta</w:t>
      </w:r>
      <w:r w:rsidR="00EA1025">
        <w:t xml:space="preserve"> </w:t>
      </w:r>
      <w:r w:rsidR="00EA1025" w:rsidRPr="00FD0D92">
        <w:rPr>
          <w:b/>
          <w:bCs/>
        </w:rPr>
        <w:fldChar w:fldCharType="begin"/>
      </w:r>
      <w:r w:rsidR="00EA1025" w:rsidRPr="00FD0D92">
        <w:rPr>
          <w:b/>
          <w:bCs/>
        </w:rPr>
        <w:instrText xml:space="preserve"> MERGEFIELD SYSO </w:instrText>
      </w:r>
      <w:r w:rsidR="00EA1025" w:rsidRPr="00FD0D92">
        <w:rPr>
          <w:b/>
          <w:bCs/>
        </w:rPr>
        <w:fldChar w:fldCharType="separate"/>
      </w:r>
      <w:r w:rsidR="00F45B71" w:rsidRPr="008E348D">
        <w:rPr>
          <w:b/>
          <w:bCs/>
          <w:noProof/>
        </w:rPr>
        <w:t>PSSO</w:t>
      </w:r>
      <w:r w:rsidR="00EA1025" w:rsidRPr="00FD0D92">
        <w:rPr>
          <w:b/>
          <w:bCs/>
        </w:rPr>
        <w:fldChar w:fldCharType="end"/>
      </w:r>
      <w:r w:rsidR="00EA1025">
        <w:rPr>
          <w:b/>
        </w:rPr>
        <w:t>-</w:t>
      </w:r>
      <w:r w:rsidR="004B0035">
        <w:rPr>
          <w:b/>
        </w:rPr>
        <w:t>MR</w:t>
      </w:r>
      <w:r w:rsidR="00EA1025">
        <w:rPr>
          <w:b/>
        </w:rPr>
        <w:t>-01 - Matriz de Riesgos por Puesto de Trabajo</w:t>
      </w:r>
      <w:r w:rsidR="00BE18AE">
        <w:rPr>
          <w:b/>
        </w:rPr>
        <w:t xml:space="preserve"> (Anexo </w:t>
      </w:r>
      <w:r w:rsidR="00005844">
        <w:rPr>
          <w:b/>
        </w:rPr>
        <w:t>2</w:t>
      </w:r>
      <w:r w:rsidR="00BE18AE">
        <w:rPr>
          <w:b/>
        </w:rPr>
        <w:t>)</w:t>
      </w:r>
      <w:r w:rsidR="00EA1025">
        <w:t xml:space="preserve"> </w:t>
      </w:r>
      <w:r>
        <w:t>donde se</w:t>
      </w:r>
      <w:r w:rsidR="00CF2424">
        <w:t xml:space="preserve"> </w:t>
      </w:r>
      <w:r w:rsidR="00EA1025">
        <w:t xml:space="preserve">muestra </w:t>
      </w:r>
      <w:r w:rsidR="00CF2424">
        <w:t xml:space="preserve">la descripción de las tareas ejecutadas por puesto de trabajo </w:t>
      </w:r>
      <w:r w:rsidR="00EA1025">
        <w:t>a lo largo de su jornada laboral</w:t>
      </w:r>
      <w:bookmarkEnd w:id="101"/>
      <w:r>
        <w:t xml:space="preserve"> y los riesgos implicados en cada una de ellas, realizando el análisis desde el punto de vista de los puestos de trabajo que contempla</w:t>
      </w:r>
      <w:r w:rsidR="00D777FF">
        <w:t xml:space="preserve"> la</w:t>
      </w:r>
      <w:r>
        <w:t xml:space="preserve">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t>.</w:t>
      </w:r>
    </w:p>
    <w:bookmarkEnd w:id="102"/>
    <w:p w14:paraId="493EE559" w14:textId="77777777" w:rsidR="0068632B" w:rsidRDefault="0068632B" w:rsidP="00157402"/>
    <w:p w14:paraId="1E99A4C1" w14:textId="77777777" w:rsidR="0068632B" w:rsidRDefault="0068632B" w:rsidP="00157402">
      <w:pPr>
        <w:sectPr w:rsidR="0068632B" w:rsidSect="004379C2">
          <w:headerReference w:type="default" r:id="rId27"/>
          <w:pgSz w:w="12240" w:h="15840"/>
          <w:pgMar w:top="1417" w:right="1701" w:bottom="1417" w:left="1701" w:header="709" w:footer="709" w:gutter="0"/>
          <w:cols w:space="616"/>
          <w:docGrid w:linePitch="360"/>
        </w:sectPr>
      </w:pPr>
    </w:p>
    <w:p w14:paraId="7D304060" w14:textId="7F56BF12" w:rsidR="0068632B" w:rsidRDefault="0068632B" w:rsidP="00F46750">
      <w:pPr>
        <w:pStyle w:val="Ttulo1"/>
      </w:pPr>
      <w:bookmarkStart w:id="103" w:name="_Toc165738349"/>
      <w:bookmarkStart w:id="104" w:name="_Toc185412810"/>
      <w:bookmarkEnd w:id="87"/>
      <w:bookmarkEnd w:id="88"/>
      <w:bookmarkEnd w:id="89"/>
      <w:r>
        <w:lastRenderedPageBreak/>
        <w:t>SALUD OCUPACIONAL</w:t>
      </w:r>
      <w:bookmarkEnd w:id="103"/>
      <w:bookmarkEnd w:id="104"/>
    </w:p>
    <w:p w14:paraId="5F37C207" w14:textId="77777777" w:rsidR="00626B96" w:rsidRDefault="00626B96" w:rsidP="0068632B">
      <w:pPr>
        <w:pStyle w:val="Sinespaciado"/>
      </w:pPr>
    </w:p>
    <w:p w14:paraId="3FC61658" w14:textId="13FDAE78" w:rsidR="0079641F" w:rsidRDefault="00356121" w:rsidP="006E5EEB">
      <w:pPr>
        <w:rPr>
          <w:color w:val="000000"/>
        </w:rPr>
      </w:pPr>
      <w:bookmarkStart w:id="105" w:name="_Hlk145016865"/>
      <w:bookmarkStart w:id="106" w:name="_Toc81955165"/>
      <w:bookmarkStart w:id="107" w:name="_Toc98205755"/>
      <w:bookmarkStart w:id="108" w:name="_Toc98205754"/>
      <w:bookmarkStart w:id="109" w:name="_Toc76076739"/>
      <w:bookmarkStart w:id="110" w:name="_Toc81955171"/>
      <w:bookmarkStart w:id="111" w:name="_Toc81955166"/>
      <w:r>
        <w:rPr>
          <w:color w:val="000000"/>
        </w:rPr>
        <w:t xml:space="preserve">Esta sección del </w:t>
      </w:r>
      <w:r>
        <w:rPr>
          <w:color w:val="000000"/>
        </w:rPr>
        <w:fldChar w:fldCharType="begin"/>
      </w:r>
      <w:r>
        <w:rPr>
          <w:color w:val="000000"/>
        </w:rPr>
        <w:instrText xml:space="preserve"> MERGEFIELD PLANIFICACIÓN </w:instrText>
      </w:r>
      <w:r>
        <w:rPr>
          <w:color w:val="000000"/>
        </w:rPr>
        <w:fldChar w:fldCharType="separate"/>
      </w:r>
      <w:r w:rsidR="00F45B71" w:rsidRPr="008E348D">
        <w:rPr>
          <w:noProof/>
          <w:color w:val="000000"/>
        </w:rPr>
        <w:t>Plan de Salud y Seguridad Ocupacional</w:t>
      </w:r>
      <w:r>
        <w:rPr>
          <w:color w:val="000000"/>
        </w:rPr>
        <w:fldChar w:fldCharType="end"/>
      </w:r>
      <w:r>
        <w:rPr>
          <w:color w:val="000000"/>
        </w:rPr>
        <w:t xml:space="preserve"> se enfoca en la vigilancia de la salud de los trabajadores y en la reacción necesaria en caso de un suceso que amerite una primera respuesta por parte del Monitor de SSO.</w:t>
      </w:r>
    </w:p>
    <w:p w14:paraId="659C690F" w14:textId="4B128464" w:rsidR="00F67AA5" w:rsidRPr="00F67AA5" w:rsidRDefault="00F67AA5" w:rsidP="00F67AA5">
      <w:pPr>
        <w:pStyle w:val="Sinespaciado"/>
        <w:rPr>
          <w:sz w:val="2"/>
          <w:szCs w:val="2"/>
        </w:rPr>
      </w:pPr>
      <w:bookmarkStart w:id="112" w:name="_Hlk98198337"/>
      <w:bookmarkEnd w:id="105"/>
    </w:p>
    <w:p w14:paraId="6862E35B" w14:textId="35DC75B5" w:rsidR="00C31FB9" w:rsidRPr="000E7DA1" w:rsidRDefault="00C31FB9" w:rsidP="00727C82">
      <w:pPr>
        <w:pStyle w:val="Ttulo2"/>
        <w:rPr>
          <w:color w:val="000000"/>
        </w:rPr>
      </w:pPr>
      <w:bookmarkStart w:id="113" w:name="_Toc160537942"/>
      <w:bookmarkStart w:id="114" w:name="_Toc165738351"/>
      <w:bookmarkStart w:id="115" w:name="_Toc185412811"/>
      <w:r w:rsidRPr="000E7DA1">
        <w:t>PRIMEROS AUXILIOS</w:t>
      </w:r>
      <w:bookmarkEnd w:id="113"/>
      <w:bookmarkEnd w:id="114"/>
      <w:bookmarkEnd w:id="115"/>
    </w:p>
    <w:p w14:paraId="2C0D6000" w14:textId="1EC034C5" w:rsidR="00EA1025" w:rsidRDefault="00EA1025" w:rsidP="00EA1025">
      <w:bookmarkStart w:id="116" w:name="_Hlk146587979"/>
      <w:bookmarkStart w:id="117" w:name="_Hlk167351336"/>
      <w:r w:rsidRPr="00111214">
        <w:rPr>
          <w:color w:val="000000"/>
        </w:rPr>
        <w:t>El Monitor de Salud y Seguridad Ocupacional poseerá los conocimientos básicos sobre Primeros Auxilios</w:t>
      </w:r>
      <w:r w:rsidR="00B47603">
        <w:rPr>
          <w:color w:val="000000"/>
        </w:rPr>
        <w:t xml:space="preserve">. </w:t>
      </w:r>
      <w:r>
        <w:t xml:space="preserve">Los insumos adecuados para el control de estas situaciones y de algunas otras más se encuentran contenidos en el Botiquín de Primeros Auxilios. Estos insumos se mantendrán </w:t>
      </w:r>
      <w:r w:rsidR="00CE1B3F">
        <w:t>controlado</w:t>
      </w:r>
      <w:r w:rsidR="00B32FB4">
        <w:t>s</w:t>
      </w:r>
      <w:r>
        <w:t xml:space="preserve"> </w:t>
      </w:r>
      <w:bookmarkEnd w:id="116"/>
      <w:r>
        <w:t xml:space="preserve">utilizando la Herramienta de </w:t>
      </w:r>
      <w:r w:rsidRPr="00DC75C6">
        <w:t xml:space="preserve">Control </w:t>
      </w:r>
      <w:bookmarkEnd w:id="117"/>
      <w:r w:rsidRPr="00FD0D92">
        <w:rPr>
          <w:b/>
          <w:bCs/>
        </w:rPr>
        <w:fldChar w:fldCharType="begin"/>
      </w:r>
      <w:r w:rsidRPr="00FD0D92">
        <w:rPr>
          <w:b/>
          <w:bCs/>
        </w:rPr>
        <w:instrText xml:space="preserve"> MERGEFIELD SYSO </w:instrText>
      </w:r>
      <w:r w:rsidRPr="00FD0D92">
        <w:rPr>
          <w:b/>
          <w:bCs/>
        </w:rPr>
        <w:fldChar w:fldCharType="separate"/>
      </w:r>
      <w:r w:rsidR="00F45B71" w:rsidRPr="008E348D">
        <w:rPr>
          <w:b/>
          <w:bCs/>
          <w:noProof/>
        </w:rPr>
        <w:t>PSSO</w:t>
      </w:r>
      <w:r w:rsidRPr="00FD0D92">
        <w:rPr>
          <w:b/>
          <w:bCs/>
        </w:rPr>
        <w:fldChar w:fldCharType="end"/>
      </w:r>
      <w:r w:rsidRPr="00DC75C6">
        <w:rPr>
          <w:b/>
        </w:rPr>
        <w:t>-</w:t>
      </w:r>
      <w:r>
        <w:rPr>
          <w:b/>
        </w:rPr>
        <w:t>SL</w:t>
      </w:r>
      <w:r w:rsidRPr="00DC75C6">
        <w:rPr>
          <w:b/>
        </w:rPr>
        <w:t>-0</w:t>
      </w:r>
      <w:r>
        <w:rPr>
          <w:b/>
        </w:rPr>
        <w:t>1</w:t>
      </w:r>
      <w:r w:rsidRPr="00DC75C6">
        <w:rPr>
          <w:b/>
        </w:rPr>
        <w:t xml:space="preserve"> - Botiquín Portátil de Primeros Auxilios</w:t>
      </w:r>
      <w:r w:rsidR="00A506A6">
        <w:rPr>
          <w:b/>
        </w:rPr>
        <w:t xml:space="preserve"> (Anexo </w:t>
      </w:r>
      <w:r w:rsidR="00005844">
        <w:rPr>
          <w:b/>
        </w:rPr>
        <w:t>3</w:t>
      </w:r>
      <w:r w:rsidR="00A506A6">
        <w:rPr>
          <w:b/>
        </w:rPr>
        <w:t>)</w:t>
      </w:r>
      <w:r w:rsidRPr="006D3B1F">
        <w:t>.</w:t>
      </w:r>
    </w:p>
    <w:p w14:paraId="415AA1D8" w14:textId="1952731A" w:rsidR="00C31FB9" w:rsidRDefault="005C5C8C" w:rsidP="00A8525F">
      <w:pPr>
        <w:pStyle w:val="Ttulo3"/>
      </w:pPr>
      <w:r>
        <w:t>BOTIQUÍN DE PRIMEROS AUXILIOS</w:t>
      </w:r>
    </w:p>
    <w:p w14:paraId="140F26D0" w14:textId="77777777" w:rsidR="002359CF" w:rsidRDefault="00B47603" w:rsidP="00EA1025">
      <w:bookmarkStart w:id="118" w:name="_Hlk167351388"/>
      <w:bookmarkStart w:id="119" w:name="_Hlk146588346"/>
      <w:bookmarkEnd w:id="112"/>
      <w:r>
        <w:t xml:space="preserve">El botiquín </w:t>
      </w:r>
      <w:r w:rsidR="002359CF">
        <w:t>debe ser portátil y accesible para el Monitor de Salud y Seguridad Ocupacional y todo aquel personal que se encuentra capacitado.</w:t>
      </w:r>
    </w:p>
    <w:p w14:paraId="2C1759C1" w14:textId="46E48803" w:rsidR="00EA1025" w:rsidRDefault="002359CF" w:rsidP="00EA1025">
      <w:r>
        <w:t>Los principales insumos son</w:t>
      </w:r>
      <w:r w:rsidR="00EA1025">
        <w:rPr>
          <w:rStyle w:val="Refdenotaalpie"/>
        </w:rPr>
        <w:footnoteReference w:id="6"/>
      </w:r>
      <w:r w:rsidR="00EA1025">
        <w:t>:</w:t>
      </w:r>
    </w:p>
    <w:bookmarkEnd w:id="118"/>
    <w:p w14:paraId="16DB1A5B" w14:textId="77777777" w:rsidR="00EA1025" w:rsidRDefault="00EA1025" w:rsidP="008907A1">
      <w:pPr>
        <w:pStyle w:val="Prrafodelista"/>
        <w:numPr>
          <w:ilvl w:val="0"/>
          <w:numId w:val="4"/>
        </w:numPr>
        <w:spacing w:after="280"/>
      </w:pPr>
      <w:r>
        <w:t>Alcohol</w:t>
      </w:r>
    </w:p>
    <w:p w14:paraId="6E8ED558" w14:textId="77777777" w:rsidR="00EA1025" w:rsidRDefault="00EA1025" w:rsidP="008907A1">
      <w:pPr>
        <w:pStyle w:val="Prrafodelista"/>
        <w:numPr>
          <w:ilvl w:val="0"/>
          <w:numId w:val="4"/>
        </w:numPr>
        <w:spacing w:after="280"/>
      </w:pPr>
      <w:r>
        <w:t>Agua oxigenada</w:t>
      </w:r>
    </w:p>
    <w:p w14:paraId="789B8B53" w14:textId="0A4B031E" w:rsidR="00EA1025" w:rsidRDefault="00EA1025" w:rsidP="008907A1">
      <w:pPr>
        <w:pStyle w:val="Prrafodelista"/>
        <w:numPr>
          <w:ilvl w:val="0"/>
          <w:numId w:val="4"/>
        </w:numPr>
        <w:spacing w:after="280"/>
      </w:pPr>
      <w:r>
        <w:t>Algodón</w:t>
      </w:r>
    </w:p>
    <w:p w14:paraId="023CE0D3" w14:textId="25A3490E" w:rsidR="00EA1025" w:rsidRDefault="00EA1025" w:rsidP="008907A1">
      <w:pPr>
        <w:pStyle w:val="Prrafodelista"/>
        <w:numPr>
          <w:ilvl w:val="0"/>
          <w:numId w:val="4"/>
        </w:numPr>
        <w:spacing w:after="280"/>
      </w:pPr>
      <w:r>
        <w:t>Gasas estériles</w:t>
      </w:r>
    </w:p>
    <w:p w14:paraId="7489A0E4" w14:textId="5EF3B8D4" w:rsidR="00EA1025" w:rsidRDefault="00EA1025" w:rsidP="008907A1">
      <w:pPr>
        <w:pStyle w:val="Prrafodelista"/>
        <w:numPr>
          <w:ilvl w:val="0"/>
          <w:numId w:val="4"/>
        </w:numPr>
        <w:spacing w:after="280"/>
      </w:pPr>
      <w:r>
        <w:t xml:space="preserve">Vendas de gasa </w:t>
      </w:r>
    </w:p>
    <w:p w14:paraId="5EEE4B68" w14:textId="000021AE" w:rsidR="00EA1025" w:rsidRDefault="00EA1025" w:rsidP="008907A1">
      <w:pPr>
        <w:pStyle w:val="Prrafodelista"/>
        <w:numPr>
          <w:ilvl w:val="0"/>
          <w:numId w:val="4"/>
        </w:numPr>
        <w:spacing w:after="280"/>
      </w:pPr>
      <w:r>
        <w:t>Vendas elásticas</w:t>
      </w:r>
    </w:p>
    <w:p w14:paraId="76CFBA02" w14:textId="352EB8F1" w:rsidR="00EA1025" w:rsidRDefault="00EA1025" w:rsidP="008907A1">
      <w:pPr>
        <w:pStyle w:val="Prrafodelista"/>
        <w:numPr>
          <w:ilvl w:val="0"/>
          <w:numId w:val="4"/>
        </w:numPr>
        <w:spacing w:after="280"/>
      </w:pPr>
      <w:r>
        <w:t>Férulas para inmovilizar</w:t>
      </w:r>
    </w:p>
    <w:p w14:paraId="1A1FC7C7" w14:textId="77777777" w:rsidR="00EA1025" w:rsidRDefault="00EA1025" w:rsidP="008907A1">
      <w:pPr>
        <w:pStyle w:val="Prrafodelista"/>
        <w:numPr>
          <w:ilvl w:val="0"/>
          <w:numId w:val="4"/>
        </w:numPr>
        <w:spacing w:after="280"/>
      </w:pPr>
      <w:r>
        <w:t>Jabón antiséptico</w:t>
      </w:r>
    </w:p>
    <w:p w14:paraId="503FEA3E" w14:textId="77777777" w:rsidR="00EA1025" w:rsidRDefault="00EA1025" w:rsidP="008907A1">
      <w:pPr>
        <w:pStyle w:val="Prrafodelista"/>
        <w:numPr>
          <w:ilvl w:val="0"/>
          <w:numId w:val="4"/>
        </w:numPr>
        <w:spacing w:after="280"/>
      </w:pPr>
      <w:r>
        <w:lastRenderedPageBreak/>
        <w:t>Curitas</w:t>
      </w:r>
    </w:p>
    <w:p w14:paraId="3F0A3B45" w14:textId="2C7DC545" w:rsidR="00EA1025" w:rsidRDefault="00EA1025" w:rsidP="008907A1">
      <w:pPr>
        <w:pStyle w:val="Prrafodelista"/>
        <w:numPr>
          <w:ilvl w:val="0"/>
          <w:numId w:val="4"/>
        </w:numPr>
        <w:spacing w:after="280"/>
      </w:pPr>
      <w:r>
        <w:t>Esparadrapo de papel o tela</w:t>
      </w:r>
    </w:p>
    <w:p w14:paraId="06908B61" w14:textId="78A72CD7" w:rsidR="00EA1025" w:rsidRDefault="00EA1025" w:rsidP="008907A1">
      <w:pPr>
        <w:pStyle w:val="Prrafodelista"/>
        <w:numPr>
          <w:ilvl w:val="0"/>
          <w:numId w:val="4"/>
        </w:numPr>
        <w:spacing w:after="280"/>
      </w:pPr>
      <w:r>
        <w:t>Tijeras con punta abotonada</w:t>
      </w:r>
    </w:p>
    <w:p w14:paraId="723FBC63" w14:textId="585AEBBD" w:rsidR="00EA1025" w:rsidRDefault="00EA1025" w:rsidP="008907A1">
      <w:pPr>
        <w:pStyle w:val="Prrafodelista"/>
        <w:numPr>
          <w:ilvl w:val="0"/>
          <w:numId w:val="4"/>
        </w:numPr>
        <w:spacing w:after="280"/>
      </w:pPr>
      <w:r>
        <w:t>Guantes de látex</w:t>
      </w:r>
    </w:p>
    <w:p w14:paraId="79A0106D" w14:textId="049CDFBA" w:rsidR="00287FE5" w:rsidRDefault="00EA1025" w:rsidP="008907A1">
      <w:pPr>
        <w:pStyle w:val="Prrafodelista"/>
        <w:numPr>
          <w:ilvl w:val="0"/>
          <w:numId w:val="4"/>
        </w:numPr>
        <w:spacing w:after="280"/>
      </w:pPr>
      <w:r>
        <w:t>Termómetro</w:t>
      </w:r>
      <w:bookmarkEnd w:id="119"/>
    </w:p>
    <w:p w14:paraId="44592A45" w14:textId="77777777" w:rsidR="000E7DA1" w:rsidRPr="00C31FB9" w:rsidRDefault="000E7DA1" w:rsidP="000E7DA1">
      <w:pPr>
        <w:spacing w:line="276" w:lineRule="auto"/>
      </w:pPr>
      <w:r w:rsidRPr="00C31FB9">
        <w:t>El botiquín de primeros auxilios puede disponer de medicamentos para uso general:</w:t>
      </w:r>
    </w:p>
    <w:p w14:paraId="2BB77DD9" w14:textId="77777777" w:rsidR="000E7DA1" w:rsidRPr="00C31FB9" w:rsidRDefault="000E7DA1" w:rsidP="008907A1">
      <w:pPr>
        <w:pStyle w:val="Prrafodelista"/>
        <w:numPr>
          <w:ilvl w:val="0"/>
          <w:numId w:val="49"/>
        </w:numPr>
        <w:spacing w:after="40"/>
      </w:pPr>
      <w:r w:rsidRPr="00C31FB9">
        <w:t>Analgésicos</w:t>
      </w:r>
    </w:p>
    <w:p w14:paraId="3963AD12" w14:textId="77777777" w:rsidR="000E7DA1" w:rsidRPr="00C31FB9" w:rsidRDefault="000E7DA1" w:rsidP="008907A1">
      <w:pPr>
        <w:pStyle w:val="Prrafodelista"/>
        <w:numPr>
          <w:ilvl w:val="0"/>
          <w:numId w:val="49"/>
        </w:numPr>
        <w:spacing w:after="40"/>
      </w:pPr>
      <w:r w:rsidRPr="00C31FB9">
        <w:t>Antihistamínicos</w:t>
      </w:r>
    </w:p>
    <w:p w14:paraId="3C477283" w14:textId="049B47E3" w:rsidR="000E7DA1" w:rsidRDefault="000E7DA1" w:rsidP="008907A1">
      <w:pPr>
        <w:pStyle w:val="Prrafodelista"/>
        <w:numPr>
          <w:ilvl w:val="0"/>
          <w:numId w:val="49"/>
        </w:numPr>
        <w:spacing w:after="280"/>
      </w:pPr>
      <w:r w:rsidRPr="00C31FB9">
        <w:t>Sales de hidratación oral o similar</w:t>
      </w:r>
    </w:p>
    <w:p w14:paraId="532301D6" w14:textId="77777777" w:rsidR="0068632B" w:rsidRDefault="0068632B" w:rsidP="00AB42C1">
      <w:pPr>
        <w:sectPr w:rsidR="0068632B" w:rsidSect="000E7DA1">
          <w:headerReference w:type="default" r:id="rId28"/>
          <w:pgSz w:w="12240" w:h="15840"/>
          <w:pgMar w:top="1417" w:right="1701" w:bottom="1134" w:left="1701" w:header="709" w:footer="709" w:gutter="0"/>
          <w:cols w:space="616"/>
          <w:docGrid w:linePitch="360"/>
        </w:sectPr>
      </w:pPr>
      <w:bookmarkStart w:id="120" w:name="_Toc81955179"/>
      <w:bookmarkStart w:id="121" w:name="_Toc98205760"/>
      <w:bookmarkStart w:id="122" w:name="_Toc81955178"/>
      <w:bookmarkEnd w:id="90"/>
      <w:bookmarkEnd w:id="91"/>
      <w:bookmarkEnd w:id="106"/>
      <w:bookmarkEnd w:id="107"/>
      <w:bookmarkEnd w:id="108"/>
      <w:bookmarkEnd w:id="109"/>
      <w:bookmarkEnd w:id="110"/>
      <w:bookmarkEnd w:id="111"/>
    </w:p>
    <w:p w14:paraId="321149D0" w14:textId="77777777" w:rsidR="00D93DBB" w:rsidRDefault="00D93DBB" w:rsidP="00F46750">
      <w:pPr>
        <w:pStyle w:val="Ttulo1"/>
      </w:pPr>
      <w:bookmarkStart w:id="123" w:name="_Toc165738352"/>
      <w:r>
        <w:br w:type="page"/>
      </w:r>
    </w:p>
    <w:p w14:paraId="1E347D6C" w14:textId="299E1ED3" w:rsidR="0068632B" w:rsidRDefault="0068632B" w:rsidP="008907A1">
      <w:pPr>
        <w:pStyle w:val="Ttulo1"/>
        <w:numPr>
          <w:ilvl w:val="0"/>
          <w:numId w:val="50"/>
        </w:numPr>
      </w:pPr>
      <w:bookmarkStart w:id="124" w:name="_Toc185412812"/>
      <w:r>
        <w:lastRenderedPageBreak/>
        <w:t>SEGURIDAD EN EL TRABAJO</w:t>
      </w:r>
      <w:bookmarkEnd w:id="123"/>
      <w:bookmarkEnd w:id="124"/>
    </w:p>
    <w:p w14:paraId="0B1C77F8" w14:textId="77777777" w:rsidR="0068632B" w:rsidRDefault="0068632B" w:rsidP="0068632B">
      <w:pPr>
        <w:pStyle w:val="Sinespaciado"/>
      </w:pPr>
    </w:p>
    <w:p w14:paraId="55E843ED" w14:textId="709C35E2" w:rsidR="00E6295B" w:rsidRDefault="00E6295B" w:rsidP="00AB42C1">
      <w:r w:rsidRPr="00E6295B">
        <w:t xml:space="preserve">La seguridad </w:t>
      </w:r>
      <w:r>
        <w:t>en el trabajo</w:t>
      </w:r>
      <w:r w:rsidRPr="00E6295B">
        <w:t xml:space="preserve"> se centra en la prevención de accidentes y la reducción de riesgos </w:t>
      </w:r>
      <w:r>
        <w:t>derivados del percance ocurrido</w:t>
      </w:r>
      <w:r w:rsidRPr="00E6295B">
        <w:t xml:space="preserve">. La seguridad </w:t>
      </w:r>
      <w:r>
        <w:t>en el trabajo</w:t>
      </w:r>
      <w:r w:rsidRPr="00E6295B">
        <w:t xml:space="preserve"> no solo cumple con</w:t>
      </w:r>
      <w:r>
        <w:t xml:space="preserve"> las</w:t>
      </w:r>
      <w:r w:rsidRPr="00E6295B">
        <w:t xml:space="preserve"> regulaciones</w:t>
      </w:r>
      <w:r>
        <w:t xml:space="preserve"> nacionales</w:t>
      </w:r>
      <w:r w:rsidRPr="00E6295B">
        <w:t xml:space="preserve">, sino que también promueve </w:t>
      </w:r>
      <w:r>
        <w:t>la</w:t>
      </w:r>
      <w:r w:rsidRPr="00E6295B">
        <w:t xml:space="preserve"> cultura de seguridad </w:t>
      </w:r>
      <w:r>
        <w:t>que se busca alcanzar</w:t>
      </w:r>
      <w:r w:rsidRPr="00E6295B">
        <w:t xml:space="preserve">. Garantizar la seguridad beneficia a los trabajadores, mejora la eficiencia operativa y reduce costos asociados a accidentes y daños, siendo esencial para el éxito y la integridad de las operaciones </w:t>
      </w:r>
      <w:r>
        <w:t xml:space="preserve">de </w:t>
      </w:r>
      <w:r w:rsidR="00D777FF">
        <w:t xml:space="preserve">la </w:t>
      </w:r>
      <w:r w:rsidR="000F0C58">
        <w:fldChar w:fldCharType="begin"/>
      </w:r>
      <w:r w:rsidR="000F0C58">
        <w:instrText xml:space="preserve"> MERG</w:instrText>
      </w:r>
      <w:r w:rsidR="000F0C58">
        <w:instrText xml:space="preserve">EFIELD NOMBRE </w:instrText>
      </w:r>
      <w:r w:rsidR="000F0C58">
        <w:fldChar w:fldCharType="separate"/>
      </w:r>
      <w:r w:rsidR="00F45B71">
        <w:rPr>
          <w:noProof/>
        </w:rPr>
        <w:t>Vicepresidencia de la República de Guatemala</w:t>
      </w:r>
      <w:r w:rsidR="000F0C58">
        <w:rPr>
          <w:noProof/>
        </w:rPr>
        <w:fldChar w:fldCharType="end"/>
      </w:r>
      <w:r>
        <w:t>.</w:t>
      </w:r>
    </w:p>
    <w:p w14:paraId="4443A1CB" w14:textId="25F5BFE2" w:rsidR="00AB42C1" w:rsidRPr="000E7DA1" w:rsidRDefault="00AB42C1" w:rsidP="00727C82">
      <w:pPr>
        <w:pStyle w:val="Ttulo2"/>
      </w:pPr>
      <w:bookmarkStart w:id="125" w:name="_Toc160537944"/>
      <w:bookmarkStart w:id="126" w:name="_Toc165738353"/>
      <w:bookmarkStart w:id="127" w:name="_Toc185412813"/>
      <w:r w:rsidRPr="000E7DA1">
        <w:t>ACCIDENTE DE TRABAJO</w:t>
      </w:r>
      <w:bookmarkStart w:id="128" w:name="_Hlk108260203"/>
      <w:bookmarkEnd w:id="120"/>
      <w:bookmarkEnd w:id="125"/>
      <w:bookmarkEnd w:id="126"/>
      <w:bookmarkEnd w:id="127"/>
    </w:p>
    <w:p w14:paraId="71A2C37B" w14:textId="77777777" w:rsidR="00AB42C1" w:rsidRDefault="00AB42C1" w:rsidP="00AB42C1">
      <w:r w:rsidRPr="00EB0B51">
        <w:t xml:space="preserve">Los accidentes de trabajo se definen como eventos no deseados durante la actividad laboral que causan daños a trabajadores, propiedad o medio ambiente. Pueden variar desde lesiones menores hasta incidentes graves con lesiones incapacitantes o muerte. La prevención y gestión de accidentes laborales son aspectos críticos de la </w:t>
      </w:r>
      <w:r>
        <w:t>Salud y Seguridad Ocupacional.</w:t>
      </w:r>
    </w:p>
    <w:p w14:paraId="16211217" w14:textId="64F275FE" w:rsidR="00D93DBB" w:rsidRDefault="00AB42C1" w:rsidP="00D93DBB">
      <w:r w:rsidRPr="0037238F">
        <w:t>La definición de accidente de trabajo también incluye situaciones sin lesiones</w:t>
      </w:r>
      <w:r>
        <w:t xml:space="preserve"> para el trabajador</w:t>
      </w:r>
      <w:r w:rsidRPr="0037238F">
        <w:t>, pero con condiciones peligrosas que podrían haber causado un accidente</w:t>
      </w:r>
      <w:r>
        <w:t xml:space="preserve"> o donde se haya afectado el inmueble, mobiliario y/o equipo</w:t>
      </w:r>
      <w:r w:rsidRPr="0037238F">
        <w:t xml:space="preserve">. Los accidentes de trabajo son cruciales en la </w:t>
      </w:r>
      <w:r>
        <w:t>-SSO-</w:t>
      </w:r>
      <w:r w:rsidRPr="0037238F">
        <w:t xml:space="preserve">. Al comprender los conceptos generales, implementar medidas de prevención efectivas y seguir un proceso lógico para investigar y gestionar los accidentes, </w:t>
      </w:r>
      <w:r w:rsidR="00D777FF">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Pr="0037238F">
        <w:t xml:space="preserve"> garantiza un entorno laboral más seguro y saludable para sus empleados.</w:t>
      </w:r>
      <w:r w:rsidR="00D93DBB">
        <w:br w:type="page"/>
      </w:r>
    </w:p>
    <w:p w14:paraId="7F7F097B" w14:textId="017CC066" w:rsidR="00AB42C1" w:rsidRDefault="00AB42C1" w:rsidP="00A8525F">
      <w:pPr>
        <w:pStyle w:val="Ttulo3"/>
      </w:pPr>
      <w:bookmarkStart w:id="129" w:name="_Toc81955180"/>
      <w:bookmarkStart w:id="130" w:name="_Hlk160696027"/>
      <w:r>
        <w:lastRenderedPageBreak/>
        <w:t>VIGILANCIA EPIDEMIOL</w:t>
      </w:r>
      <w:r w:rsidR="00D6023D">
        <w:t>Ó</w:t>
      </w:r>
      <w:r>
        <w:t>GICA: INVESTIGACIÓN</w:t>
      </w:r>
      <w:r w:rsidRPr="00CE1827">
        <w:t xml:space="preserve"> DE </w:t>
      </w:r>
      <w:r w:rsidRPr="007A079E">
        <w:t>ACCIDENTE</w:t>
      </w:r>
      <w:bookmarkEnd w:id="129"/>
      <w:r>
        <w:t xml:space="preserve"> DE TRABAJO</w:t>
      </w:r>
    </w:p>
    <w:p w14:paraId="3C567185" w14:textId="28181167" w:rsidR="00AB42C1" w:rsidRDefault="00795D39" w:rsidP="00AB42C1">
      <w:bookmarkStart w:id="131" w:name="_Hlk81262799"/>
      <w:r w:rsidRPr="00795D39">
        <w:t>La investigación debe centrarse en identificar las causas raíz del accidente. Esto puede involucrar errores humanos, problemas de equipo, deficiencias en los procedimientos o cualquier otro factor que haya contribuido al incidente.</w:t>
      </w:r>
    </w:p>
    <w:p w14:paraId="5B4DC4E5" w14:textId="6D4C9FB8" w:rsidR="00AB42C1" w:rsidRPr="00EB47BD" w:rsidRDefault="00795D39" w:rsidP="00AB42C1">
      <w:r>
        <w:t>El Monitor de SSO</w:t>
      </w:r>
      <w:r w:rsidR="00AB42C1">
        <w:t xml:space="preserve">, guiándose por el documento Herramienta de Control </w:t>
      </w:r>
      <w:r w:rsidR="00AB42C1" w:rsidRPr="00FD0D92">
        <w:rPr>
          <w:b/>
          <w:bCs/>
        </w:rPr>
        <w:fldChar w:fldCharType="begin"/>
      </w:r>
      <w:r w:rsidR="00AB42C1" w:rsidRPr="00FD0D92">
        <w:rPr>
          <w:b/>
          <w:bCs/>
        </w:rPr>
        <w:instrText xml:space="preserve"> MERGEFIELD SYSO </w:instrText>
      </w:r>
      <w:r w:rsidR="00AB42C1" w:rsidRPr="00FD0D92">
        <w:rPr>
          <w:b/>
          <w:bCs/>
        </w:rPr>
        <w:fldChar w:fldCharType="separate"/>
      </w:r>
      <w:r w:rsidR="00F45B71" w:rsidRPr="008E348D">
        <w:rPr>
          <w:b/>
          <w:bCs/>
          <w:noProof/>
        </w:rPr>
        <w:t>PSSO</w:t>
      </w:r>
      <w:r w:rsidR="00AB42C1" w:rsidRPr="00FD0D92">
        <w:rPr>
          <w:b/>
          <w:bCs/>
        </w:rPr>
        <w:fldChar w:fldCharType="end"/>
      </w:r>
      <w:r w:rsidR="00AB42C1" w:rsidRPr="007224F1">
        <w:rPr>
          <w:b/>
        </w:rPr>
        <w:t>-</w:t>
      </w:r>
      <w:r w:rsidR="00AB42C1">
        <w:rPr>
          <w:b/>
        </w:rPr>
        <w:t>SG</w:t>
      </w:r>
      <w:r w:rsidR="00AB42C1" w:rsidRPr="007224F1">
        <w:rPr>
          <w:b/>
        </w:rPr>
        <w:t>-0</w:t>
      </w:r>
      <w:r w:rsidR="00AB42C1">
        <w:rPr>
          <w:b/>
        </w:rPr>
        <w:t>1</w:t>
      </w:r>
      <w:r w:rsidR="00AB42C1" w:rsidRPr="007224F1">
        <w:rPr>
          <w:b/>
        </w:rPr>
        <w:t xml:space="preserve"> - Investigación de Accidente Laboral</w:t>
      </w:r>
      <w:r w:rsidR="00AB42C1">
        <w:rPr>
          <w:b/>
        </w:rPr>
        <w:t xml:space="preserve"> </w:t>
      </w:r>
      <w:bookmarkStart w:id="132" w:name="_Hlk122040548"/>
      <w:r w:rsidR="00AB42C1">
        <w:rPr>
          <w:b/>
        </w:rPr>
        <w:t xml:space="preserve">(Anexo </w:t>
      </w:r>
      <w:r w:rsidR="00495018">
        <w:rPr>
          <w:b/>
        </w:rPr>
        <w:t>3</w:t>
      </w:r>
      <w:r w:rsidR="00AB42C1">
        <w:rPr>
          <w:b/>
        </w:rPr>
        <w:t>)</w:t>
      </w:r>
      <w:bookmarkStart w:id="133" w:name="_Hlk77582912"/>
      <w:bookmarkEnd w:id="132"/>
      <w:r>
        <w:t xml:space="preserve">, </w:t>
      </w:r>
      <w:r w:rsidR="00AB42C1">
        <w:t xml:space="preserve">deberá recopilar </w:t>
      </w:r>
      <w:r w:rsidR="00AB42C1" w:rsidRPr="00EB47BD">
        <w:t>la siguiente información:</w:t>
      </w:r>
    </w:p>
    <w:p w14:paraId="51876D44" w14:textId="77777777" w:rsidR="00AB42C1" w:rsidRPr="00A75DD7" w:rsidRDefault="00AB42C1" w:rsidP="008907A1">
      <w:pPr>
        <w:pStyle w:val="Prrafodelista"/>
        <w:numPr>
          <w:ilvl w:val="0"/>
          <w:numId w:val="39"/>
        </w:numPr>
      </w:pPr>
      <w:bookmarkStart w:id="134" w:name="_Hlk77582934"/>
      <w:bookmarkEnd w:id="131"/>
      <w:bookmarkEnd w:id="133"/>
      <w:r w:rsidRPr="00A75DD7">
        <w:t>Entidad patronal</w:t>
      </w:r>
    </w:p>
    <w:p w14:paraId="5377AF01" w14:textId="712B50CF" w:rsidR="00AB42C1" w:rsidRPr="00A75DD7" w:rsidRDefault="00AB42C1" w:rsidP="008907A1">
      <w:pPr>
        <w:pStyle w:val="Prrafodelista"/>
        <w:numPr>
          <w:ilvl w:val="1"/>
          <w:numId w:val="39"/>
        </w:numPr>
      </w:pPr>
      <w:r w:rsidRPr="00A75DD7">
        <w:t>Nombre y dirección de</w:t>
      </w:r>
      <w:r w:rsidR="00D777FF">
        <w:t xml:space="preserve"> la </w:t>
      </w:r>
      <w:r w:rsidR="000F0C58">
        <w:fldChar w:fldCharType="begin"/>
      </w:r>
      <w:r w:rsidR="000F0C58">
        <w:instrText xml:space="preserve"> MERGEFIELD EmpInst </w:instrText>
      </w:r>
      <w:r w:rsidR="000F0C58">
        <w:fldChar w:fldCharType="separate"/>
      </w:r>
      <w:r w:rsidR="00F45B71">
        <w:rPr>
          <w:noProof/>
        </w:rPr>
        <w:t>Institución</w:t>
      </w:r>
      <w:r w:rsidR="000F0C58">
        <w:rPr>
          <w:noProof/>
        </w:rPr>
        <w:fldChar w:fldCharType="end"/>
      </w:r>
    </w:p>
    <w:p w14:paraId="3181A962" w14:textId="77777777" w:rsidR="00AB42C1" w:rsidRPr="00A75DD7" w:rsidRDefault="00AB42C1" w:rsidP="008907A1">
      <w:pPr>
        <w:pStyle w:val="Prrafodelista"/>
        <w:numPr>
          <w:ilvl w:val="1"/>
          <w:numId w:val="39"/>
        </w:numPr>
      </w:pPr>
      <w:r w:rsidRPr="00A75DD7">
        <w:t>Actividad económica</w:t>
      </w:r>
    </w:p>
    <w:p w14:paraId="564BDD48" w14:textId="77777777" w:rsidR="00AB42C1" w:rsidRPr="00A75DD7" w:rsidRDefault="00AB42C1" w:rsidP="008907A1">
      <w:pPr>
        <w:pStyle w:val="Prrafodelista"/>
        <w:numPr>
          <w:ilvl w:val="1"/>
          <w:numId w:val="39"/>
        </w:numPr>
      </w:pPr>
      <w:r w:rsidRPr="00A75DD7">
        <w:t>Número de trabajadores</w:t>
      </w:r>
    </w:p>
    <w:p w14:paraId="3774F457" w14:textId="02A5562F" w:rsidR="00AB42C1" w:rsidRPr="00A75DD7" w:rsidRDefault="00AB42C1" w:rsidP="008907A1">
      <w:pPr>
        <w:pStyle w:val="Prrafodelista"/>
        <w:numPr>
          <w:ilvl w:val="1"/>
          <w:numId w:val="39"/>
        </w:numPr>
      </w:pPr>
      <w:r w:rsidRPr="00A75DD7">
        <w:t>Nombre del Monitor de SSO</w:t>
      </w:r>
    </w:p>
    <w:p w14:paraId="1CCE77A3" w14:textId="77777777" w:rsidR="00AB42C1" w:rsidRPr="00A75DD7" w:rsidRDefault="00AB42C1" w:rsidP="008907A1">
      <w:pPr>
        <w:pStyle w:val="Prrafodelista"/>
        <w:numPr>
          <w:ilvl w:val="0"/>
          <w:numId w:val="39"/>
        </w:numPr>
      </w:pPr>
      <w:r w:rsidRPr="00A75DD7">
        <w:t>Persona lesionada</w:t>
      </w:r>
    </w:p>
    <w:p w14:paraId="37D06D60" w14:textId="77777777" w:rsidR="00AB42C1" w:rsidRPr="00A75DD7" w:rsidRDefault="00AB42C1" w:rsidP="008907A1">
      <w:pPr>
        <w:pStyle w:val="Prrafodelista"/>
        <w:numPr>
          <w:ilvl w:val="1"/>
          <w:numId w:val="39"/>
        </w:numPr>
      </w:pPr>
      <w:r w:rsidRPr="00A75DD7">
        <w:t>Nombre, dirección, sexo y fecha de nacimiento</w:t>
      </w:r>
    </w:p>
    <w:p w14:paraId="5200C873" w14:textId="77777777" w:rsidR="00AB42C1" w:rsidRPr="00A75DD7" w:rsidRDefault="00AB42C1" w:rsidP="008907A1">
      <w:pPr>
        <w:pStyle w:val="Prrafodelista"/>
        <w:numPr>
          <w:ilvl w:val="1"/>
          <w:numId w:val="39"/>
        </w:numPr>
      </w:pPr>
      <w:r w:rsidRPr="00A75DD7">
        <w:t>Cargo que desempeña</w:t>
      </w:r>
    </w:p>
    <w:p w14:paraId="0316D60C" w14:textId="77777777" w:rsidR="00AB42C1" w:rsidRPr="00A75DD7" w:rsidRDefault="00AB42C1" w:rsidP="008907A1">
      <w:pPr>
        <w:pStyle w:val="Prrafodelista"/>
        <w:numPr>
          <w:ilvl w:val="1"/>
          <w:numId w:val="39"/>
        </w:numPr>
      </w:pPr>
      <w:r w:rsidRPr="00A75DD7">
        <w:t>Antigüedad en el empleo</w:t>
      </w:r>
    </w:p>
    <w:p w14:paraId="1E1E3DEA" w14:textId="77777777" w:rsidR="00AB42C1" w:rsidRPr="00A75DD7" w:rsidRDefault="00AB42C1" w:rsidP="008907A1">
      <w:pPr>
        <w:pStyle w:val="Prrafodelista"/>
        <w:numPr>
          <w:ilvl w:val="1"/>
          <w:numId w:val="39"/>
        </w:numPr>
      </w:pPr>
      <w:r w:rsidRPr="00A75DD7">
        <w:t>Si contaba con el Equipo de Protección Personal -EPP-</w:t>
      </w:r>
    </w:p>
    <w:p w14:paraId="0939EC4A" w14:textId="77777777" w:rsidR="00AB42C1" w:rsidRPr="00A75DD7" w:rsidRDefault="00AB42C1" w:rsidP="008907A1">
      <w:pPr>
        <w:pStyle w:val="Prrafodelista"/>
        <w:numPr>
          <w:ilvl w:val="0"/>
          <w:numId w:val="39"/>
        </w:numPr>
      </w:pPr>
      <w:r w:rsidRPr="00A75DD7">
        <w:t xml:space="preserve">Lesión </w:t>
      </w:r>
    </w:p>
    <w:p w14:paraId="0E2A98CB" w14:textId="77777777" w:rsidR="00AB42C1" w:rsidRPr="00A75DD7" w:rsidRDefault="00AB42C1" w:rsidP="008907A1">
      <w:pPr>
        <w:pStyle w:val="Prrafodelista"/>
        <w:numPr>
          <w:ilvl w:val="1"/>
          <w:numId w:val="39"/>
        </w:numPr>
      </w:pPr>
      <w:r w:rsidRPr="00A75DD7">
        <w:t>Especificación si fue accidente mortal o no mortal</w:t>
      </w:r>
    </w:p>
    <w:p w14:paraId="13346948" w14:textId="77777777" w:rsidR="00AB42C1" w:rsidRPr="00A75DD7" w:rsidRDefault="00AB42C1" w:rsidP="008907A1">
      <w:pPr>
        <w:pStyle w:val="Prrafodelista"/>
        <w:numPr>
          <w:ilvl w:val="1"/>
          <w:numId w:val="39"/>
        </w:numPr>
      </w:pPr>
      <w:r w:rsidRPr="00A75DD7">
        <w:t>Naturaleza de la lesión</w:t>
      </w:r>
    </w:p>
    <w:p w14:paraId="5CB7B836" w14:textId="77777777" w:rsidR="00AB42C1" w:rsidRPr="00A75DD7" w:rsidRDefault="00AB42C1" w:rsidP="008907A1">
      <w:pPr>
        <w:pStyle w:val="Prrafodelista"/>
        <w:numPr>
          <w:ilvl w:val="1"/>
          <w:numId w:val="39"/>
        </w:numPr>
      </w:pPr>
      <w:r w:rsidRPr="00A75DD7">
        <w:t>Ubicación de la lesión</w:t>
      </w:r>
    </w:p>
    <w:p w14:paraId="0F22CD48" w14:textId="77777777" w:rsidR="00AB42C1" w:rsidRPr="00A75DD7" w:rsidRDefault="00AB42C1" w:rsidP="008907A1">
      <w:pPr>
        <w:pStyle w:val="Prrafodelista"/>
        <w:numPr>
          <w:ilvl w:val="0"/>
          <w:numId w:val="39"/>
        </w:numPr>
      </w:pPr>
      <w:r w:rsidRPr="00A75DD7">
        <w:t>Accidente y sus secuelas</w:t>
      </w:r>
    </w:p>
    <w:p w14:paraId="4529F895" w14:textId="77777777" w:rsidR="00AB42C1" w:rsidRPr="00A75DD7" w:rsidRDefault="00AB42C1" w:rsidP="008907A1">
      <w:pPr>
        <w:pStyle w:val="Prrafodelista"/>
        <w:numPr>
          <w:ilvl w:val="1"/>
          <w:numId w:val="39"/>
        </w:numPr>
      </w:pPr>
      <w:r w:rsidRPr="00A75DD7">
        <w:t>Lugar en el que ocurrió el accidente</w:t>
      </w:r>
    </w:p>
    <w:p w14:paraId="76323328" w14:textId="77777777" w:rsidR="00AB42C1" w:rsidRPr="00A75DD7" w:rsidRDefault="00AB42C1" w:rsidP="008907A1">
      <w:pPr>
        <w:pStyle w:val="Prrafodelista"/>
        <w:numPr>
          <w:ilvl w:val="1"/>
          <w:numId w:val="39"/>
        </w:numPr>
      </w:pPr>
      <w:r w:rsidRPr="00A75DD7">
        <w:t>Fecha y hora en que ocurrió el accidente</w:t>
      </w:r>
    </w:p>
    <w:p w14:paraId="7EE18D39" w14:textId="77777777" w:rsidR="00AB42C1" w:rsidRPr="00A75DD7" w:rsidRDefault="00AB42C1" w:rsidP="008907A1">
      <w:pPr>
        <w:pStyle w:val="Prrafodelista"/>
        <w:numPr>
          <w:ilvl w:val="1"/>
          <w:numId w:val="39"/>
        </w:numPr>
      </w:pPr>
      <w:r w:rsidRPr="00A75DD7">
        <w:lastRenderedPageBreak/>
        <w:t>Turno, hora en que empezó a trabajar y cantidad de horas trabajadas en la actividad que realizaba cuando ocurrió el accidente</w:t>
      </w:r>
    </w:p>
    <w:p w14:paraId="2DF3C21D" w14:textId="77777777" w:rsidR="00AB42C1" w:rsidRPr="00A75DD7" w:rsidRDefault="00AB42C1" w:rsidP="008907A1">
      <w:pPr>
        <w:pStyle w:val="Prrafodelista"/>
        <w:numPr>
          <w:ilvl w:val="0"/>
          <w:numId w:val="39"/>
        </w:numPr>
      </w:pPr>
      <w:r w:rsidRPr="00A75DD7">
        <w:t>Medio ambiente de trabajo</w:t>
      </w:r>
    </w:p>
    <w:p w14:paraId="7B6A967E" w14:textId="77777777" w:rsidR="00AB42C1" w:rsidRPr="00A75DD7" w:rsidRDefault="00AB42C1" w:rsidP="008907A1">
      <w:pPr>
        <w:pStyle w:val="Prrafodelista"/>
        <w:numPr>
          <w:ilvl w:val="1"/>
          <w:numId w:val="39"/>
        </w:numPr>
      </w:pPr>
      <w:r w:rsidRPr="00A75DD7">
        <w:t>Proceso de trabajo</w:t>
      </w:r>
    </w:p>
    <w:p w14:paraId="431C564F" w14:textId="77777777" w:rsidR="00AB42C1" w:rsidRPr="00A75DD7" w:rsidRDefault="00AB42C1" w:rsidP="008907A1">
      <w:pPr>
        <w:pStyle w:val="Prrafodelista"/>
        <w:numPr>
          <w:ilvl w:val="1"/>
          <w:numId w:val="39"/>
        </w:numPr>
      </w:pPr>
      <w:r w:rsidRPr="00A75DD7">
        <w:t>Actividad que se encontraba realizando</w:t>
      </w:r>
    </w:p>
    <w:p w14:paraId="3127FC54" w14:textId="77777777" w:rsidR="00AB42C1" w:rsidRPr="00A75DD7" w:rsidRDefault="00AB42C1" w:rsidP="008907A1">
      <w:pPr>
        <w:pStyle w:val="Prrafodelista"/>
        <w:numPr>
          <w:ilvl w:val="1"/>
          <w:numId w:val="39"/>
        </w:numPr>
      </w:pPr>
      <w:r w:rsidRPr="00A75DD7">
        <w:t>Objeto relacionado o que ocasionó el accidente</w:t>
      </w:r>
    </w:p>
    <w:p w14:paraId="6607DE02" w14:textId="77777777" w:rsidR="00AB42C1" w:rsidRPr="00A75DD7" w:rsidRDefault="00AB42C1" w:rsidP="008907A1">
      <w:pPr>
        <w:pStyle w:val="Prrafodelista"/>
        <w:numPr>
          <w:ilvl w:val="1"/>
          <w:numId w:val="39"/>
        </w:numPr>
      </w:pPr>
      <w:r w:rsidRPr="00A75DD7">
        <w:t>Acción que dio lugar a la lesión</w:t>
      </w:r>
    </w:p>
    <w:p w14:paraId="56DCD51B" w14:textId="77777777" w:rsidR="00AB42C1" w:rsidRPr="00A75DD7" w:rsidRDefault="00AB42C1" w:rsidP="008907A1">
      <w:pPr>
        <w:pStyle w:val="Prrafodelista"/>
        <w:numPr>
          <w:ilvl w:val="1"/>
          <w:numId w:val="39"/>
        </w:numPr>
      </w:pPr>
      <w:r w:rsidRPr="00A75DD7">
        <w:t>Agente material relacionado con la lesión</w:t>
      </w:r>
    </w:p>
    <w:p w14:paraId="70E8599A" w14:textId="77777777" w:rsidR="00AB42C1" w:rsidRDefault="00AB42C1" w:rsidP="008907A1">
      <w:pPr>
        <w:pStyle w:val="Prrafodelista"/>
        <w:numPr>
          <w:ilvl w:val="0"/>
          <w:numId w:val="39"/>
        </w:numPr>
      </w:pPr>
      <w:r w:rsidRPr="00A75DD7">
        <w:t>Duración de la incapacidad laboral</w:t>
      </w:r>
    </w:p>
    <w:p w14:paraId="2198160B" w14:textId="45FA5DC0" w:rsidR="00795D39" w:rsidRDefault="00795D39" w:rsidP="008907A1">
      <w:pPr>
        <w:pStyle w:val="Prrafodelista"/>
        <w:numPr>
          <w:ilvl w:val="0"/>
          <w:numId w:val="39"/>
        </w:numPr>
      </w:pPr>
      <w:r>
        <w:t>Fotografías</w:t>
      </w:r>
    </w:p>
    <w:p w14:paraId="67CD399F" w14:textId="517872D9" w:rsidR="00AB42C1" w:rsidRDefault="00BC0D3E" w:rsidP="00D17000">
      <w:pPr>
        <w:pStyle w:val="Ttulo4"/>
      </w:pPr>
      <w:r>
        <w:t>REGISTRO</w:t>
      </w:r>
      <w:r w:rsidR="00D14D21">
        <w:t xml:space="preserve"> Y REPORTE</w:t>
      </w:r>
    </w:p>
    <w:p w14:paraId="71D60AD6" w14:textId="0F2013E2" w:rsidR="00662484" w:rsidRDefault="00D17000" w:rsidP="00D17000">
      <w:r w:rsidRPr="00617487">
        <w:t xml:space="preserve">Los accidentes se notificarán de forma anual </w:t>
      </w:r>
      <w:bookmarkStart w:id="135" w:name="_Hlk147790443"/>
      <w:r w:rsidR="00D6023D">
        <w:t xml:space="preserve">y </w:t>
      </w:r>
      <w:r w:rsidRPr="00617487">
        <w:t xml:space="preserve">después de </w:t>
      </w:r>
      <w:r w:rsidR="00D6023D">
        <w:t>investigar las causas de este</w:t>
      </w:r>
      <w:bookmarkEnd w:id="135"/>
      <w:r w:rsidRPr="00617487">
        <w:t>.</w:t>
      </w:r>
      <w:bookmarkStart w:id="136" w:name="_Hlk77544382"/>
      <w:r>
        <w:t xml:space="preserve"> Se debe colocar en el libro de actas lo sucedido, los involucrados y la investigación del accidente.</w:t>
      </w:r>
      <w:r w:rsidR="00662484">
        <w:t xml:space="preserve"> </w:t>
      </w:r>
    </w:p>
    <w:p w14:paraId="11AB8995" w14:textId="6811116A" w:rsidR="00D17000" w:rsidRPr="003C3D55" w:rsidRDefault="00D17000" w:rsidP="008E7CA0">
      <w:r w:rsidRPr="003C3D55">
        <w:t>Si no se tiene accidentes, de igual forma se debe notificar “0” accidentes.</w:t>
      </w:r>
    </w:p>
    <w:p w14:paraId="2A5D1EB5" w14:textId="77777777" w:rsidR="008E7CA0" w:rsidRDefault="008E7CA0" w:rsidP="008E7CA0">
      <w:r>
        <w:t>Para realizar el procedimiento para el reporte con el MINTRAB se debe solicitar un enlace al Departamento de Salud y Seguridad Ocupacional del Ministerio de Trabajo y Previsión Social.</w:t>
      </w:r>
    </w:p>
    <w:p w14:paraId="55E64EC2" w14:textId="0FABFA6B" w:rsidR="0082014E" w:rsidRDefault="00D14D21" w:rsidP="00287FE5">
      <w:pPr>
        <w:spacing w:after="280"/>
      </w:pPr>
      <w:bookmarkStart w:id="137" w:name="_Toc66021129"/>
      <w:bookmarkStart w:id="138" w:name="_Toc112975698"/>
      <w:bookmarkStart w:id="139" w:name="_Toc81955226"/>
      <w:bookmarkStart w:id="140" w:name="_Toc98205762"/>
      <w:bookmarkStart w:id="141" w:name="_Toc103702805"/>
      <w:bookmarkEnd w:id="121"/>
      <w:bookmarkEnd w:id="122"/>
      <w:bookmarkEnd w:id="128"/>
      <w:bookmarkEnd w:id="134"/>
      <w:bookmarkEnd w:id="136"/>
      <w:r>
        <w:t xml:space="preserve">Las </w:t>
      </w:r>
      <w:r w:rsidR="00287FE5">
        <w:t>notificaci</w:t>
      </w:r>
      <w:r>
        <w:t>o</w:t>
      </w:r>
      <w:r w:rsidR="00287FE5">
        <w:t>n</w:t>
      </w:r>
      <w:r>
        <w:t>es</w:t>
      </w:r>
      <w:r w:rsidR="00287FE5">
        <w:t xml:space="preserve"> debe</w:t>
      </w:r>
      <w:r>
        <w:t>n</w:t>
      </w:r>
      <w:r w:rsidR="00287FE5">
        <w:t xml:space="preserve"> realizarse por el Monitor de SSO, dejando por escrito en libro de actas, comunicarlo de inmediato al </w:t>
      </w:r>
      <w:r w:rsidR="00AB60C6">
        <w:t xml:space="preserve">Comité Bipartito de Salud y Seguridad Institucional </w:t>
      </w:r>
      <w:r w:rsidR="00287FE5">
        <w:t xml:space="preserve">y tratarlo en la reunión ordinaria que se realiza cada mes también con el </w:t>
      </w:r>
      <w:bookmarkStart w:id="142" w:name="_Hlk121940610"/>
      <w:r w:rsidR="00AB60C6">
        <w:t>Comité Bipartito de Salud y Seguridad Institucional.</w:t>
      </w:r>
    </w:p>
    <w:p w14:paraId="5FF29602" w14:textId="77777777" w:rsidR="0082014E" w:rsidRDefault="0082014E" w:rsidP="00287FE5">
      <w:pPr>
        <w:spacing w:after="280"/>
      </w:pPr>
    </w:p>
    <w:p w14:paraId="05CCD603" w14:textId="77777777" w:rsidR="0082014E" w:rsidRDefault="0082014E" w:rsidP="00287FE5">
      <w:pPr>
        <w:spacing w:after="280"/>
        <w:sectPr w:rsidR="0082014E" w:rsidSect="0082014E">
          <w:headerReference w:type="default" r:id="rId29"/>
          <w:type w:val="continuous"/>
          <w:pgSz w:w="12240" w:h="15840"/>
          <w:pgMar w:top="1417" w:right="1701" w:bottom="1417" w:left="1701" w:header="568" w:footer="708" w:gutter="0"/>
          <w:cols w:space="708"/>
          <w:docGrid w:linePitch="326"/>
        </w:sectPr>
      </w:pPr>
    </w:p>
    <w:p w14:paraId="243C53D0" w14:textId="683C8509" w:rsidR="000137DE" w:rsidRDefault="00C44A3E" w:rsidP="00F46750">
      <w:pPr>
        <w:pStyle w:val="Ttulo1"/>
      </w:pPr>
      <w:bookmarkStart w:id="143" w:name="_Toc160537945"/>
      <w:bookmarkStart w:id="144" w:name="_Toc165738354"/>
      <w:bookmarkStart w:id="145" w:name="_Toc185412814"/>
      <w:bookmarkStart w:id="146" w:name="_Hlk122040898"/>
      <w:bookmarkEnd w:id="130"/>
      <w:bookmarkEnd w:id="137"/>
      <w:bookmarkEnd w:id="138"/>
      <w:bookmarkEnd w:id="142"/>
      <w:r>
        <w:lastRenderedPageBreak/>
        <w:t>GESTI</w:t>
      </w:r>
      <w:bookmarkEnd w:id="143"/>
      <w:r w:rsidR="00727C82">
        <w:t>ÓN DE RIESGOS</w:t>
      </w:r>
      <w:bookmarkEnd w:id="144"/>
      <w:bookmarkEnd w:id="145"/>
    </w:p>
    <w:p w14:paraId="03EE488B" w14:textId="77777777" w:rsidR="0082014E" w:rsidRPr="0082014E" w:rsidRDefault="0082014E" w:rsidP="0082014E">
      <w:pPr>
        <w:pStyle w:val="Sinespaciado"/>
      </w:pPr>
    </w:p>
    <w:p w14:paraId="38E44CCE" w14:textId="606F8203" w:rsidR="002F73A1" w:rsidRDefault="002F73A1" w:rsidP="002438A6">
      <w:bookmarkStart w:id="147" w:name="_Hlk149079445"/>
      <w:bookmarkStart w:id="148" w:name="_Toc113055565"/>
      <w:bookmarkStart w:id="149" w:name="_Toc113055631"/>
      <w:bookmarkEnd w:id="139"/>
      <w:bookmarkEnd w:id="140"/>
      <w:bookmarkEnd w:id="141"/>
      <w:r>
        <w:t xml:space="preserve">La gestión de riesgos es fundamental para garantizar un entorno laboral seguro y proteger tanto a los empleados como a la </w:t>
      </w:r>
      <w:r w:rsidR="000F0C58">
        <w:fldChar w:fldCharType="begin"/>
      </w:r>
      <w:r w:rsidR="000F0C58">
        <w:instrText xml:space="preserve"> MERGEFIELD EmpInst </w:instrText>
      </w:r>
      <w:r w:rsidR="000F0C58">
        <w:fldChar w:fldCharType="separate"/>
      </w:r>
      <w:r w:rsidR="00F45B71">
        <w:rPr>
          <w:noProof/>
        </w:rPr>
        <w:t>Institución</w:t>
      </w:r>
      <w:r w:rsidR="000F0C58">
        <w:rPr>
          <w:noProof/>
        </w:rPr>
        <w:fldChar w:fldCharType="end"/>
      </w:r>
      <w:r>
        <w:t>. En este apartado, se abordará la implementación de medidas preventivas</w:t>
      </w:r>
      <w:r w:rsidR="0079641F">
        <w:t>,</w:t>
      </w:r>
      <w:r>
        <w:t xml:space="preserve"> la monitorización continua</w:t>
      </w:r>
      <w:r w:rsidR="0079641F">
        <w:t xml:space="preserve"> y el cumplimiento al Reglamento de Salud y Seguridad Ocupacional.</w:t>
      </w:r>
    </w:p>
    <w:p w14:paraId="2EB7E1A7" w14:textId="77777777" w:rsidR="002F73A1" w:rsidRDefault="002F73A1" w:rsidP="002F73A1">
      <w:pPr>
        <w:pStyle w:val="Ttulo2"/>
      </w:pPr>
      <w:bookmarkStart w:id="150" w:name="_Toc160537939"/>
      <w:bookmarkStart w:id="151" w:name="_Toc165738355"/>
      <w:bookmarkStart w:id="152" w:name="_Toc185412815"/>
      <w:bookmarkStart w:id="153" w:name="_Toc113055566"/>
      <w:bookmarkStart w:id="154" w:name="_Toc113055632"/>
      <w:bookmarkEnd w:id="147"/>
      <w:r>
        <w:t>HERRAMIENTAS DE CONTROL</w:t>
      </w:r>
      <w:bookmarkEnd w:id="150"/>
      <w:bookmarkEnd w:id="151"/>
      <w:bookmarkEnd w:id="152"/>
    </w:p>
    <w:p w14:paraId="5F589BDB" w14:textId="77777777" w:rsidR="002F73A1" w:rsidRDefault="002F73A1" w:rsidP="002F73A1">
      <w:r>
        <w:t>El seguimiento que se llevará a partir de la identificación de riesgos es una parte esencial durante el proceso en el cual, encontrados, analizados y ubicados los riesgos se hará presente la gestión de este, donde se tomarán en cuenta todos los factores que involucran al trabajador, la tarea que representa el riesgo, el puesto de trabajo y el medio ambiente que lo rodea.</w:t>
      </w:r>
    </w:p>
    <w:p w14:paraId="656018BE" w14:textId="77777777" w:rsidR="002F73A1" w:rsidRDefault="002F73A1" w:rsidP="002F73A1">
      <w:r>
        <w:t>La gestión preventiva del riesgo localizado en los puestos de trabajo da inicio con la identificación que se muestra en el perfil, pero los riesgos que se hayan encontrado se mantendrán vigilados y controlados a través de inspecciones ordinarias y extraordinarias cuando ocurran accidentes de trabajo o existan indicios de enfermedad laboral.</w:t>
      </w:r>
    </w:p>
    <w:p w14:paraId="32A2185A" w14:textId="7D93DA9E" w:rsidR="002F73A1" w:rsidRDefault="002F73A1" w:rsidP="002F73A1">
      <w:r>
        <w:t xml:space="preserve">El seguimiento en el control de hallazgos será esencial para cubrir todas las necesidades que tenga </w:t>
      </w:r>
      <w:r w:rsidR="007A72BF">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t xml:space="preserve"> para conocer, controlar o eliminar cualquier fuente que cause un malestar al trabajador.</w:t>
      </w:r>
    </w:p>
    <w:p w14:paraId="0F8CFAAE" w14:textId="70488987" w:rsidR="002F73A1" w:rsidRPr="002615BD" w:rsidRDefault="002F73A1" w:rsidP="00A8525F">
      <w:pPr>
        <w:pStyle w:val="Ttulo3"/>
      </w:pPr>
      <w:bookmarkStart w:id="155" w:name="_Toc81955159"/>
      <w:bookmarkStart w:id="156" w:name="_Toc81955160"/>
      <w:r w:rsidRPr="002615BD">
        <w:t>INSPECCIONES ORDINARIAS</w:t>
      </w:r>
      <w:bookmarkEnd w:id="155"/>
    </w:p>
    <w:p w14:paraId="2E79B1B7" w14:textId="25B365FE" w:rsidR="002F73A1" w:rsidRDefault="002F73A1" w:rsidP="002F73A1">
      <w:r>
        <w:t xml:space="preserve">Las inspecciones son un proceso de verificación de las condiciones del medio ambiente laboral, </w:t>
      </w:r>
      <w:r w:rsidR="007A72BF">
        <w:t xml:space="preserve">el objetivo es </w:t>
      </w:r>
      <w:r>
        <w:t xml:space="preserve">encontrar fallas o situaciones de mejora para el trabajo, el trabajador y el medio ambiente. </w:t>
      </w:r>
    </w:p>
    <w:p w14:paraId="0DA37E6B" w14:textId="2E93D19D" w:rsidR="002F73A1" w:rsidRPr="00F67AA5" w:rsidRDefault="002F73A1" w:rsidP="002F73A1">
      <w:r>
        <w:lastRenderedPageBreak/>
        <w:t xml:space="preserve">Se utilizará el </w:t>
      </w:r>
      <w:r w:rsidRPr="00E4638E">
        <w:t xml:space="preserve">documento </w:t>
      </w:r>
      <w:r w:rsidRPr="00FD0D92">
        <w:rPr>
          <w:b/>
          <w:bCs/>
        </w:rPr>
        <w:fldChar w:fldCharType="begin"/>
      </w:r>
      <w:r w:rsidRPr="00FD0D92">
        <w:rPr>
          <w:b/>
          <w:bCs/>
        </w:rPr>
        <w:instrText xml:space="preserve"> MERGEFIELD SYSO </w:instrText>
      </w:r>
      <w:r w:rsidRPr="00FD0D92">
        <w:rPr>
          <w:b/>
          <w:bCs/>
        </w:rPr>
        <w:fldChar w:fldCharType="separate"/>
      </w:r>
      <w:r w:rsidR="00F45B71" w:rsidRPr="008E348D">
        <w:rPr>
          <w:b/>
          <w:bCs/>
          <w:noProof/>
        </w:rPr>
        <w:t>PSSO</w:t>
      </w:r>
      <w:r w:rsidRPr="00FD0D92">
        <w:rPr>
          <w:b/>
          <w:bCs/>
        </w:rPr>
        <w:fldChar w:fldCharType="end"/>
      </w:r>
      <w:r w:rsidRPr="00E4638E">
        <w:rPr>
          <w:b/>
        </w:rPr>
        <w:t>-HC-0</w:t>
      </w:r>
      <w:r w:rsidR="007A72BF">
        <w:rPr>
          <w:b/>
        </w:rPr>
        <w:t>1</w:t>
      </w:r>
      <w:r w:rsidRPr="00E4638E">
        <w:rPr>
          <w:b/>
        </w:rPr>
        <w:t xml:space="preserve"> - Inspección Ordinaria</w:t>
      </w:r>
      <w:r>
        <w:rPr>
          <w:b/>
        </w:rPr>
        <w:t xml:space="preserve"> </w:t>
      </w:r>
      <w:bookmarkStart w:id="157" w:name="_Hlk122039994"/>
      <w:r>
        <w:rPr>
          <w:b/>
        </w:rPr>
        <w:t>(Anexo 3)</w:t>
      </w:r>
      <w:r w:rsidRPr="00E4638E">
        <w:t xml:space="preserve"> </w:t>
      </w:r>
      <w:bookmarkEnd w:id="157"/>
      <w:r w:rsidRPr="00E4638E">
        <w:t xml:space="preserve">en cada </w:t>
      </w:r>
      <w:r>
        <w:t xml:space="preserve">una de las áreas de trabajo, para </w:t>
      </w:r>
      <w:r w:rsidRPr="00F67AA5">
        <w:t>realizar una verificación de las condiciones y medio ambiente laboral de los trabajadores. Esta herramienta se utilizará de manera general por el Monitor de SSO.</w:t>
      </w:r>
    </w:p>
    <w:p w14:paraId="5435868B" w14:textId="77777777" w:rsidR="002F73A1" w:rsidRPr="00F67AA5" w:rsidRDefault="002F73A1" w:rsidP="00A8525F">
      <w:pPr>
        <w:pStyle w:val="Ttulo3"/>
      </w:pPr>
      <w:bookmarkStart w:id="158" w:name="_Toc81955162"/>
      <w:r w:rsidRPr="00F67AA5">
        <w:t>INSPECCIONES EXTRAORDINARIAS</w:t>
      </w:r>
      <w:bookmarkEnd w:id="158"/>
    </w:p>
    <w:p w14:paraId="24775AC3" w14:textId="77777777" w:rsidR="002F73A1" w:rsidRPr="00F67AA5" w:rsidRDefault="002F73A1" w:rsidP="002F73A1">
      <w:bookmarkStart w:id="159" w:name="_Hlk149157841"/>
      <w:r w:rsidRPr="00F67AA5">
        <w:t xml:space="preserve">Estas inspecciones se llevarán a cabo cuando lo determinen los responsables </w:t>
      </w:r>
      <w:r>
        <w:t>de la ejecución del presente plan</w:t>
      </w:r>
      <w:r w:rsidRPr="00F67AA5">
        <w:t xml:space="preserve"> o bajo las siguientes condiciones:</w:t>
      </w:r>
    </w:p>
    <w:bookmarkEnd w:id="159"/>
    <w:p w14:paraId="11E1C3A2" w14:textId="77777777" w:rsidR="002F73A1" w:rsidRPr="00F67AA5" w:rsidRDefault="002F73A1" w:rsidP="008907A1">
      <w:pPr>
        <w:pStyle w:val="Prrafodelista"/>
        <w:numPr>
          <w:ilvl w:val="0"/>
          <w:numId w:val="3"/>
        </w:numPr>
        <w:spacing w:after="280"/>
      </w:pPr>
      <w:r w:rsidRPr="00F67AA5">
        <w:t>Accidente laboral</w:t>
      </w:r>
    </w:p>
    <w:p w14:paraId="1D1ADAB2" w14:textId="77777777" w:rsidR="002F73A1" w:rsidRDefault="002F73A1" w:rsidP="008907A1">
      <w:pPr>
        <w:pStyle w:val="Prrafodelista"/>
        <w:numPr>
          <w:ilvl w:val="0"/>
          <w:numId w:val="3"/>
        </w:numPr>
        <w:spacing w:after="280" w:line="259" w:lineRule="auto"/>
        <w:jc w:val="left"/>
      </w:pPr>
      <w:r>
        <w:t>Auditoría externa</w:t>
      </w:r>
      <w:bookmarkEnd w:id="153"/>
      <w:bookmarkEnd w:id="154"/>
      <w:bookmarkEnd w:id="156"/>
    </w:p>
    <w:p w14:paraId="2A44A506" w14:textId="77777777" w:rsidR="002F73A1" w:rsidRPr="00F67AA5" w:rsidRDefault="002F73A1" w:rsidP="00A8525F">
      <w:pPr>
        <w:pStyle w:val="Ttulo3"/>
      </w:pPr>
      <w:bookmarkStart w:id="160" w:name="_heading=h.1v1yuxt" w:colFirst="0" w:colLast="0"/>
      <w:bookmarkStart w:id="161" w:name="_Toc81955164"/>
      <w:bookmarkStart w:id="162" w:name="_Toc113055556"/>
      <w:bookmarkStart w:id="163" w:name="_Toc113055622"/>
      <w:bookmarkStart w:id="164" w:name="_Toc81955205"/>
      <w:bookmarkStart w:id="165" w:name="_Toc113055557"/>
      <w:bookmarkStart w:id="166" w:name="_Toc113055623"/>
      <w:bookmarkEnd w:id="160"/>
      <w:r w:rsidRPr="00F67AA5">
        <w:t>MEDIOS DE MITIGACIÓN DE FUEGO</w:t>
      </w:r>
      <w:bookmarkEnd w:id="161"/>
      <w:bookmarkEnd w:id="162"/>
      <w:bookmarkEnd w:id="163"/>
    </w:p>
    <w:p w14:paraId="267BA029" w14:textId="2B39E0D4" w:rsidR="002F73A1" w:rsidRDefault="002F73A1" w:rsidP="002F73A1">
      <w:pPr>
        <w:rPr>
          <w:b/>
        </w:rPr>
      </w:pPr>
      <w:r>
        <w:t xml:space="preserve">Algunos sucesos como lo son los conatos de incendio, es necesario activarse de inmediato en acciones reactivas de mitigación de fuego, ya sea por parte de los encargados o por cualquier trabajador que haya recibido un entrenamiento apropiado. Para mantener un correcto funcionamiento de los mecanismos de mitigación de un conato de incendio como son los Extintores Portátiles, se </w:t>
      </w:r>
      <w:r w:rsidRPr="00E80F79">
        <w:t xml:space="preserve">llevará a cabo una revisión </w:t>
      </w:r>
      <w:r w:rsidR="00F62AD0">
        <w:t>bimestral</w:t>
      </w:r>
      <w:r w:rsidRPr="00E80F79">
        <w:t xml:space="preserve"> de los aparatos extintores a través del documento </w:t>
      </w:r>
      <w:r w:rsidRPr="00FD0D92">
        <w:rPr>
          <w:b/>
          <w:bCs/>
        </w:rPr>
        <w:fldChar w:fldCharType="begin"/>
      </w:r>
      <w:r w:rsidRPr="00FD0D92">
        <w:rPr>
          <w:b/>
          <w:bCs/>
        </w:rPr>
        <w:instrText xml:space="preserve"> MERGEFIELD SYSO </w:instrText>
      </w:r>
      <w:r w:rsidRPr="00FD0D92">
        <w:rPr>
          <w:b/>
          <w:bCs/>
        </w:rPr>
        <w:fldChar w:fldCharType="separate"/>
      </w:r>
      <w:r w:rsidR="00F45B71" w:rsidRPr="008E348D">
        <w:rPr>
          <w:b/>
          <w:bCs/>
          <w:noProof/>
        </w:rPr>
        <w:t>PSSO</w:t>
      </w:r>
      <w:r w:rsidRPr="00FD0D92">
        <w:rPr>
          <w:b/>
          <w:bCs/>
        </w:rPr>
        <w:fldChar w:fldCharType="end"/>
      </w:r>
      <w:r w:rsidRPr="00E80F79">
        <w:rPr>
          <w:b/>
        </w:rPr>
        <w:t>-HC-0</w:t>
      </w:r>
      <w:r w:rsidR="007A72BF">
        <w:rPr>
          <w:b/>
        </w:rPr>
        <w:t>2</w:t>
      </w:r>
      <w:r w:rsidRPr="00E80F79">
        <w:rPr>
          <w:b/>
        </w:rPr>
        <w:t xml:space="preserve"> - Inspección de Extintores</w:t>
      </w:r>
      <w:r>
        <w:rPr>
          <w:b/>
        </w:rPr>
        <w:t xml:space="preserve"> (Anexo 3)</w:t>
      </w:r>
      <w:r w:rsidR="00F62AD0">
        <w:rPr>
          <w:b/>
        </w:rPr>
        <w:t>.</w:t>
      </w:r>
    </w:p>
    <w:p w14:paraId="6FBC1B95" w14:textId="77777777" w:rsidR="002F73A1" w:rsidRDefault="002F73A1" w:rsidP="00A8525F">
      <w:pPr>
        <w:pStyle w:val="Ttulo3"/>
      </w:pPr>
      <w:bookmarkStart w:id="167" w:name="_Toc81955188"/>
      <w:bookmarkStart w:id="168" w:name="_Toc113055560"/>
      <w:bookmarkStart w:id="169" w:name="_Toc113055626"/>
      <w:bookmarkEnd w:id="164"/>
      <w:bookmarkEnd w:id="165"/>
      <w:bookmarkEnd w:id="166"/>
      <w:r>
        <w:t>PROTECCIÓN DEL TRABAJADOR</w:t>
      </w:r>
      <w:bookmarkEnd w:id="167"/>
      <w:bookmarkEnd w:id="168"/>
      <w:bookmarkEnd w:id="169"/>
    </w:p>
    <w:p w14:paraId="1E7B2967" w14:textId="77777777" w:rsidR="002F73A1" w:rsidRDefault="002F73A1" w:rsidP="002F73A1">
      <w:r w:rsidRPr="0020085F">
        <w:t>El equipo de protección personal es el elemento destinado a ser llevado o sujetado por el trabajador para que lo proteja de uno o varios riesgos que puedan amenazar su seguridad o su salud</w:t>
      </w:r>
      <w:r>
        <w:t>.</w:t>
      </w:r>
    </w:p>
    <w:p w14:paraId="0E2F46A6" w14:textId="334B6646" w:rsidR="00727C82" w:rsidRDefault="00F62AD0" w:rsidP="002438A6">
      <w:r>
        <w:t xml:space="preserve">Según la Jerarquía de Controles de la Etapa 4 mostrada en el </w:t>
      </w:r>
      <w:r w:rsidR="007A72BF">
        <w:t>capítulo</w:t>
      </w:r>
      <w:r>
        <w:t xml:space="preserve"> 2 “Matriz de Riesgos Laborales” e</w:t>
      </w:r>
      <w:r w:rsidR="002F73A1" w:rsidRPr="0020085F">
        <w:t xml:space="preserve">ste equipo, </w:t>
      </w:r>
      <w:r>
        <w:t>será el</w:t>
      </w:r>
      <w:r w:rsidR="002F73A1" w:rsidRPr="0020085F">
        <w:t xml:space="preserve"> último mecanismo de implementación, </w:t>
      </w:r>
      <w:r>
        <w:t xml:space="preserve">será utilizado </w:t>
      </w:r>
      <w:r w:rsidR="002F73A1" w:rsidRPr="0020085F">
        <w:t xml:space="preserve">únicamente cuando se hayan agotado todas las posibles soluciones para que el trabajador no se exponga al riesgo </w:t>
      </w:r>
      <w:r>
        <w:t>localizado.</w:t>
      </w:r>
      <w:r w:rsidR="00727C82">
        <w:br w:type="page"/>
      </w:r>
    </w:p>
    <w:p w14:paraId="01CB875D" w14:textId="77777777" w:rsidR="00727C82" w:rsidRDefault="00727C82" w:rsidP="00727C82">
      <w:pPr>
        <w:pStyle w:val="Ttulo2"/>
      </w:pPr>
      <w:bookmarkStart w:id="170" w:name="_Toc160537938"/>
      <w:bookmarkStart w:id="171" w:name="_Toc165738356"/>
      <w:bookmarkStart w:id="172" w:name="_Toc185412816"/>
      <w:bookmarkStart w:id="173" w:name="_Toc81955161"/>
      <w:bookmarkStart w:id="174" w:name="_Toc81955216"/>
      <w:r w:rsidRPr="0029229B">
        <w:lastRenderedPageBreak/>
        <w:t>SEÑALIZACIÓN</w:t>
      </w:r>
      <w:bookmarkEnd w:id="170"/>
      <w:bookmarkEnd w:id="171"/>
      <w:bookmarkEnd w:id="172"/>
    </w:p>
    <w:p w14:paraId="7814B095" w14:textId="77777777" w:rsidR="00727C82" w:rsidRDefault="00727C82" w:rsidP="00727C82">
      <w:bookmarkStart w:id="175" w:name="_Hlk122039741"/>
      <w:r>
        <w:t>La señalización en el entorno laboral p</w:t>
      </w:r>
      <w:r w:rsidRPr="006259D9">
        <w:t>roporciona información</w:t>
      </w:r>
      <w:r>
        <w:t xml:space="preserve"> para los colaboradores y </w:t>
      </w:r>
      <w:r w:rsidRPr="006259D9">
        <w:t>orientación necesaria sobre los riesgos</w:t>
      </w:r>
      <w:r>
        <w:t xml:space="preserve"> en el entorno laboral</w:t>
      </w:r>
      <w:r w:rsidRPr="006259D9">
        <w:t xml:space="preserve">. Las señales de seguridad pueden indicar salidas de emergencia, equipos de protección personal requeridos, o áreas de alto riesgo. Deben ser claras, visibles y comprensibles para todos los trabajadores. </w:t>
      </w:r>
      <w:r>
        <w:t>La</w:t>
      </w:r>
      <w:r w:rsidRPr="006259D9">
        <w:t xml:space="preserve"> señalización puede prevenir accidentes y garantizar un entorno de trabajo seguro</w:t>
      </w:r>
      <w:r>
        <w:t xml:space="preserve">, así mismo </w:t>
      </w:r>
      <w:r w:rsidRPr="001043EA">
        <w:t>representa una ayuda visual para los trabajadores.</w:t>
      </w:r>
    </w:p>
    <w:p w14:paraId="4CC72E01" w14:textId="77777777" w:rsidR="00727C82" w:rsidRDefault="00727C82" w:rsidP="00727C82">
      <w:bookmarkStart w:id="176" w:name="_Toc113055564"/>
      <w:bookmarkStart w:id="177" w:name="_Toc113055630"/>
      <w:bookmarkEnd w:id="175"/>
      <w:r>
        <w:t>Existen cinco tipos principales de señales de seguridad en el trabajo, cada una con un propósito específico:</w:t>
      </w:r>
    </w:p>
    <w:p w14:paraId="103CC019" w14:textId="77777777" w:rsidR="00727C82" w:rsidRDefault="00727C82" w:rsidP="00727C82">
      <w:r w:rsidRPr="009D02A1">
        <w:rPr>
          <w:b/>
          <w:bCs/>
        </w:rPr>
        <w:t>Obligación:</w:t>
      </w:r>
      <w:r>
        <w:t xml:space="preserve"> Indican una acción que debe realizarse para garantizar la seguridad.</w:t>
      </w:r>
    </w:p>
    <w:p w14:paraId="05A2297F" w14:textId="77777777" w:rsidR="00727C82" w:rsidRDefault="00727C82" w:rsidP="00727C82">
      <w:r w:rsidRPr="009D02A1">
        <w:rPr>
          <w:b/>
          <w:bCs/>
        </w:rPr>
        <w:t xml:space="preserve">Peligro o </w:t>
      </w:r>
      <w:r>
        <w:rPr>
          <w:b/>
          <w:bCs/>
        </w:rPr>
        <w:t>a</w:t>
      </w:r>
      <w:r w:rsidRPr="009D02A1">
        <w:rPr>
          <w:b/>
          <w:bCs/>
        </w:rPr>
        <w:t>dvertencia:</w:t>
      </w:r>
      <w:r>
        <w:t xml:space="preserve"> Advierten sobre posibles riesgos en el centro de trabajo.</w:t>
      </w:r>
    </w:p>
    <w:p w14:paraId="391E9945" w14:textId="77777777" w:rsidR="00727C82" w:rsidRDefault="00727C82" w:rsidP="00727C82">
      <w:r>
        <w:rPr>
          <w:b/>
          <w:bCs/>
        </w:rPr>
        <w:t>Combate de incendios</w:t>
      </w:r>
      <w:r w:rsidRPr="009D02A1">
        <w:rPr>
          <w:b/>
          <w:bCs/>
        </w:rPr>
        <w:t>:</w:t>
      </w:r>
      <w:r>
        <w:t xml:space="preserve"> Indican la ubicación y el tipo de equipo.</w:t>
      </w:r>
    </w:p>
    <w:p w14:paraId="65EAC561" w14:textId="77777777" w:rsidR="00727C82" w:rsidRDefault="00727C82" w:rsidP="00727C82">
      <w:r w:rsidRPr="009D02A1">
        <w:rPr>
          <w:b/>
          <w:bCs/>
        </w:rPr>
        <w:t xml:space="preserve">Señales de </w:t>
      </w:r>
      <w:r>
        <w:rPr>
          <w:b/>
          <w:bCs/>
        </w:rPr>
        <w:t>a</w:t>
      </w:r>
      <w:r w:rsidRPr="009D02A1">
        <w:rPr>
          <w:b/>
          <w:bCs/>
        </w:rPr>
        <w:t>uxilio:</w:t>
      </w:r>
      <w:r>
        <w:t xml:space="preserve"> Proporcionan información sobre las instalaciones de primeros auxilios o de emergencia, como la ubicación de los extintores de incendios.</w:t>
      </w:r>
    </w:p>
    <w:p w14:paraId="61F18C95" w14:textId="71FCD603" w:rsidR="002F73A1" w:rsidRDefault="002F73A1" w:rsidP="00727C82">
      <w:r w:rsidRPr="00417CD5">
        <w:rPr>
          <w:b/>
          <w:bCs/>
          <w:noProof/>
        </w:rPr>
        <w:drawing>
          <wp:anchor distT="0" distB="0" distL="114300" distR="114300" simplePos="0" relativeHeight="251719680" behindDoc="0" locked="0" layoutInCell="1" allowOverlap="1" wp14:anchorId="0B35B696" wp14:editId="764D5B36">
            <wp:simplePos x="0" y="0"/>
            <wp:positionH relativeFrom="page">
              <wp:align>center</wp:align>
            </wp:positionH>
            <wp:positionV relativeFrom="paragraph">
              <wp:posOffset>643539</wp:posOffset>
            </wp:positionV>
            <wp:extent cx="3133725" cy="2571750"/>
            <wp:effectExtent l="0" t="0" r="9525" b="0"/>
            <wp:wrapNone/>
            <wp:docPr id="2353" name="Diagrama 23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r w:rsidR="00727C82" w:rsidRPr="009D02A1">
        <w:rPr>
          <w:b/>
          <w:bCs/>
        </w:rPr>
        <w:t>Prohibición:</w:t>
      </w:r>
      <w:r w:rsidR="00727C82">
        <w:t xml:space="preserve"> Prohíben ciertas acciones que podrían poner en peligro la seguridad o el cumplimiento de una normativa o política.</w:t>
      </w:r>
    </w:p>
    <w:p w14:paraId="230574AD" w14:textId="38B75ED3" w:rsidR="002F73A1" w:rsidRDefault="002F73A1" w:rsidP="00727C82"/>
    <w:p w14:paraId="0AD46280" w14:textId="77777777" w:rsidR="00727C82" w:rsidRDefault="00727C82" w:rsidP="00727C82"/>
    <w:p w14:paraId="6E7C8C38" w14:textId="77777777" w:rsidR="00727C82" w:rsidRDefault="00727C82" w:rsidP="00727C82">
      <w:pPr>
        <w:sectPr w:rsidR="00727C82" w:rsidSect="0082014E">
          <w:headerReference w:type="default" r:id="rId35"/>
          <w:pgSz w:w="12240" w:h="15840"/>
          <w:pgMar w:top="1417" w:right="1701" w:bottom="1417" w:left="1701" w:header="568" w:footer="708" w:gutter="0"/>
          <w:cols w:space="708"/>
          <w:docGrid w:linePitch="326"/>
        </w:sectPr>
      </w:pPr>
    </w:p>
    <w:tbl>
      <w:tblPr>
        <w:tblStyle w:val="Tablaconcuadrcula1clara"/>
        <w:tblpPr w:leftFromText="141" w:rightFromText="141" w:vertAnchor="text" w:horzAnchor="margin" w:tblpY="97"/>
        <w:tblW w:w="9209" w:type="dxa"/>
        <w:tblLook w:val="04A0" w:firstRow="1" w:lastRow="0" w:firstColumn="1" w:lastColumn="0" w:noHBand="0" w:noVBand="1"/>
      </w:tblPr>
      <w:tblGrid>
        <w:gridCol w:w="2972"/>
        <w:gridCol w:w="3402"/>
        <w:gridCol w:w="2835"/>
      </w:tblGrid>
      <w:tr w:rsidR="00727C82" w:rsidRPr="00D01005" w14:paraId="69619FF0" w14:textId="77777777" w:rsidTr="00D93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88C0D5"/>
            <w:vAlign w:val="center"/>
          </w:tcPr>
          <w:p w14:paraId="3B1C3B3A" w14:textId="77777777" w:rsidR="00727C82" w:rsidRPr="00D01005" w:rsidRDefault="00727C82" w:rsidP="00501E7E">
            <w:pPr>
              <w:jc w:val="center"/>
              <w:rPr>
                <w:sz w:val="20"/>
                <w:szCs w:val="20"/>
              </w:rPr>
            </w:pPr>
            <w:r w:rsidRPr="00D01005">
              <w:rPr>
                <w:sz w:val="20"/>
                <w:szCs w:val="20"/>
              </w:rPr>
              <w:lastRenderedPageBreak/>
              <w:t>Forma geométrica</w:t>
            </w:r>
          </w:p>
        </w:tc>
        <w:tc>
          <w:tcPr>
            <w:tcW w:w="3402" w:type="dxa"/>
            <w:shd w:val="clear" w:color="auto" w:fill="88C0D5"/>
            <w:vAlign w:val="center"/>
          </w:tcPr>
          <w:p w14:paraId="4518F5B7" w14:textId="77777777" w:rsidR="00727C82" w:rsidRPr="00D01005" w:rsidRDefault="00727C82" w:rsidP="00501E7E">
            <w:pPr>
              <w:jc w:val="center"/>
              <w:cnfStyle w:val="100000000000" w:firstRow="1" w:lastRow="0" w:firstColumn="0" w:lastColumn="0" w:oddVBand="0" w:evenVBand="0" w:oddHBand="0" w:evenHBand="0" w:firstRowFirstColumn="0" w:firstRowLastColumn="0" w:lastRowFirstColumn="0" w:lastRowLastColumn="0"/>
              <w:rPr>
                <w:sz w:val="20"/>
                <w:szCs w:val="20"/>
              </w:rPr>
            </w:pPr>
            <w:r w:rsidRPr="00D01005">
              <w:rPr>
                <w:sz w:val="20"/>
                <w:szCs w:val="20"/>
              </w:rPr>
              <w:t>Descripción de forma geométrica</w:t>
            </w:r>
          </w:p>
        </w:tc>
        <w:tc>
          <w:tcPr>
            <w:tcW w:w="2835" w:type="dxa"/>
            <w:shd w:val="clear" w:color="auto" w:fill="88C0D5"/>
            <w:vAlign w:val="center"/>
          </w:tcPr>
          <w:p w14:paraId="6997388E" w14:textId="77777777" w:rsidR="00727C82" w:rsidRPr="00D01005" w:rsidRDefault="00727C82" w:rsidP="00501E7E">
            <w:pPr>
              <w:jc w:val="center"/>
              <w:cnfStyle w:val="100000000000" w:firstRow="1" w:lastRow="0" w:firstColumn="0" w:lastColumn="0" w:oddVBand="0" w:evenVBand="0" w:oddHBand="0" w:evenHBand="0" w:firstRowFirstColumn="0" w:firstRowLastColumn="0" w:lastRowFirstColumn="0" w:lastRowLastColumn="0"/>
              <w:rPr>
                <w:sz w:val="20"/>
                <w:szCs w:val="20"/>
              </w:rPr>
            </w:pPr>
            <w:r w:rsidRPr="00D01005">
              <w:rPr>
                <w:sz w:val="20"/>
                <w:szCs w:val="20"/>
              </w:rPr>
              <w:t>Uso</w:t>
            </w:r>
          </w:p>
        </w:tc>
      </w:tr>
      <w:tr w:rsidR="00727C82" w:rsidRPr="00D01005" w14:paraId="3A4B4348" w14:textId="77777777" w:rsidTr="00501E7E">
        <w:tc>
          <w:tcPr>
            <w:cnfStyle w:val="001000000000" w:firstRow="0" w:lastRow="0" w:firstColumn="1" w:lastColumn="0" w:oddVBand="0" w:evenVBand="0" w:oddHBand="0" w:evenHBand="0" w:firstRowFirstColumn="0" w:firstRowLastColumn="0" w:lastRowFirstColumn="0" w:lastRowLastColumn="0"/>
            <w:tcW w:w="2972" w:type="dxa"/>
            <w:vAlign w:val="center"/>
          </w:tcPr>
          <w:p w14:paraId="614199CB" w14:textId="77777777" w:rsidR="00727C82" w:rsidRDefault="00727C82" w:rsidP="00501E7E">
            <w:pPr>
              <w:jc w:val="center"/>
              <w:rPr>
                <w:b w:val="0"/>
                <w:bCs w:val="0"/>
                <w:sz w:val="20"/>
                <w:szCs w:val="20"/>
              </w:rPr>
            </w:pPr>
            <w:r>
              <w:rPr>
                <w:noProof/>
              </w:rPr>
              <mc:AlternateContent>
                <mc:Choice Requires="wps">
                  <w:drawing>
                    <wp:anchor distT="0" distB="0" distL="114300" distR="114300" simplePos="0" relativeHeight="251713536" behindDoc="0" locked="0" layoutInCell="1" allowOverlap="1" wp14:anchorId="70678149" wp14:editId="4DD7C70D">
                      <wp:simplePos x="0" y="0"/>
                      <wp:positionH relativeFrom="column">
                        <wp:posOffset>646430</wp:posOffset>
                      </wp:positionH>
                      <wp:positionV relativeFrom="paragraph">
                        <wp:posOffset>109855</wp:posOffset>
                      </wp:positionV>
                      <wp:extent cx="462915" cy="457200"/>
                      <wp:effectExtent l="0" t="0" r="0" b="0"/>
                      <wp:wrapSquare wrapText="bothSides"/>
                      <wp:docPr id="15278094" name="Símbolo &quot;No permitido&quo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62915" cy="457200"/>
                              </a:xfrm>
                              <a:prstGeom prst="noSmoking">
                                <a:avLst>
                                  <a:gd name="adj" fmla="val 14793"/>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2166CC5"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Símbolo &quot;No permitido&quot; 16" o:spid="_x0000_s1026" type="#_x0000_t57" style="position:absolute;margin-left:50.9pt;margin-top:8.65pt;width:36.45pt;height:36pt;rotation:18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" adj="3156" fillcolor="white [3201]" strokecolor="#b27d49 [3209]" strokeweight="1pt">
                      <v:path arrowok="t"/>
                      <w10:wrap type="square"/>
                    </v:shape>
                  </w:pict>
                </mc:Fallback>
              </mc:AlternateContent>
            </w:r>
          </w:p>
          <w:p w14:paraId="2CB5F842" w14:textId="77777777" w:rsidR="00727C82" w:rsidRDefault="00727C82" w:rsidP="00501E7E">
            <w:pPr>
              <w:jc w:val="center"/>
              <w:rPr>
                <w:b w:val="0"/>
                <w:bCs w:val="0"/>
                <w:sz w:val="20"/>
                <w:szCs w:val="20"/>
              </w:rPr>
            </w:pPr>
          </w:p>
          <w:p w14:paraId="5C01CAF3" w14:textId="77777777" w:rsidR="00727C82" w:rsidRPr="00D01005" w:rsidRDefault="00727C82" w:rsidP="00501E7E">
            <w:pPr>
              <w:jc w:val="center"/>
              <w:rPr>
                <w:sz w:val="20"/>
                <w:szCs w:val="20"/>
              </w:rPr>
            </w:pPr>
          </w:p>
        </w:tc>
        <w:tc>
          <w:tcPr>
            <w:tcW w:w="3402" w:type="dxa"/>
            <w:vAlign w:val="center"/>
          </w:tcPr>
          <w:p w14:paraId="4BD3B759" w14:textId="77777777" w:rsidR="00727C82" w:rsidRPr="00D01005" w:rsidRDefault="00727C82" w:rsidP="00501E7E">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01005">
              <w:rPr>
                <w:sz w:val="20"/>
                <w:szCs w:val="20"/>
              </w:rPr>
              <w:t>Circulo con banda circular y banda diametral oblicua a 45</w:t>
            </w:r>
            <w:r>
              <w:rPr>
                <w:sz w:val="20"/>
                <w:szCs w:val="20"/>
              </w:rPr>
              <w:t xml:space="preserve"> grados.</w:t>
            </w:r>
          </w:p>
        </w:tc>
        <w:tc>
          <w:tcPr>
            <w:tcW w:w="2835" w:type="dxa"/>
            <w:vAlign w:val="center"/>
          </w:tcPr>
          <w:p w14:paraId="142DC0D4" w14:textId="77777777" w:rsidR="00727C82" w:rsidRPr="00D01005" w:rsidRDefault="00727C82" w:rsidP="00501E7E">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01005">
              <w:rPr>
                <w:sz w:val="20"/>
                <w:szCs w:val="20"/>
              </w:rPr>
              <w:t>Prohibición de una acción susceptible a provocar un riesgo.</w:t>
            </w:r>
          </w:p>
        </w:tc>
      </w:tr>
      <w:tr w:rsidR="00727C82" w:rsidRPr="00D01005" w14:paraId="54B42492" w14:textId="77777777" w:rsidTr="00501E7E">
        <w:trPr>
          <w:trHeight w:val="97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460F8D2" w14:textId="77777777" w:rsidR="00727C82" w:rsidRPr="00D01005" w:rsidRDefault="00727C82" w:rsidP="00501E7E">
            <w:pPr>
              <w:rPr>
                <w:sz w:val="20"/>
                <w:szCs w:val="20"/>
              </w:rPr>
            </w:pPr>
            <w:r>
              <w:rPr>
                <w:noProof/>
              </w:rPr>
              <mc:AlternateContent>
                <mc:Choice Requires="wps">
                  <w:drawing>
                    <wp:anchor distT="0" distB="0" distL="114300" distR="114300" simplePos="0" relativeHeight="251714560" behindDoc="0" locked="0" layoutInCell="1" allowOverlap="1" wp14:anchorId="69FC2F89" wp14:editId="0AB8979B">
                      <wp:simplePos x="0" y="0"/>
                      <wp:positionH relativeFrom="column">
                        <wp:posOffset>607060</wp:posOffset>
                      </wp:positionH>
                      <wp:positionV relativeFrom="paragraph">
                        <wp:posOffset>50165</wp:posOffset>
                      </wp:positionV>
                      <wp:extent cx="493395" cy="445770"/>
                      <wp:effectExtent l="38100" t="57150" r="20955" b="0"/>
                      <wp:wrapSquare wrapText="bothSides"/>
                      <wp:docPr id="449171869" name="Triángulo isóscele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95" cy="445770"/>
                              </a:xfrm>
                              <a:prstGeom prst="triangle">
                                <a:avLst/>
                              </a:prstGeom>
                              <a:ln w="28575"/>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08E68B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5" o:spid="_x0000_s1026" type="#_x0000_t5" style="position:absolute;margin-left:47.8pt;margin-top:3.95pt;width:38.85pt;height:3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" fillcolor="white [3201]" strokecolor="#e19825 [3206]" strokeweight="2.25pt">
                      <v:path arrowok="t"/>
                      <w10:wrap type="square"/>
                    </v:shape>
                  </w:pict>
                </mc:Fallback>
              </mc:AlternateContent>
            </w:r>
          </w:p>
        </w:tc>
        <w:tc>
          <w:tcPr>
            <w:tcW w:w="3402" w:type="dxa"/>
            <w:vAlign w:val="center"/>
          </w:tcPr>
          <w:p w14:paraId="47367E0F" w14:textId="77777777" w:rsidR="00727C82" w:rsidRPr="00D01005" w:rsidRDefault="00727C82" w:rsidP="00501E7E">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01005">
              <w:rPr>
                <w:sz w:val="20"/>
                <w:szCs w:val="20"/>
              </w:rPr>
              <w:t>Triángulo equilátero. La base deberá ser paralela a la horizontal.</w:t>
            </w:r>
          </w:p>
        </w:tc>
        <w:tc>
          <w:tcPr>
            <w:tcW w:w="2835" w:type="dxa"/>
            <w:vAlign w:val="center"/>
          </w:tcPr>
          <w:p w14:paraId="108EE356" w14:textId="77777777" w:rsidR="00727C82" w:rsidRPr="00D01005" w:rsidRDefault="00727C82" w:rsidP="00501E7E">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01005">
              <w:rPr>
                <w:sz w:val="20"/>
                <w:szCs w:val="20"/>
              </w:rPr>
              <w:t>Advierte de un peligro.</w:t>
            </w:r>
          </w:p>
        </w:tc>
      </w:tr>
      <w:tr w:rsidR="00727C82" w:rsidRPr="00D01005" w14:paraId="71792188" w14:textId="77777777" w:rsidTr="00501E7E">
        <w:trPr>
          <w:trHeight w:val="865"/>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DEBD613" w14:textId="77777777" w:rsidR="00727C82" w:rsidRPr="00D01005" w:rsidRDefault="00727C82" w:rsidP="00501E7E">
            <w:pPr>
              <w:jc w:val="center"/>
              <w:rPr>
                <w:sz w:val="20"/>
                <w:szCs w:val="20"/>
              </w:rPr>
            </w:pPr>
            <w:r>
              <w:rPr>
                <w:noProof/>
              </w:rPr>
              <mc:AlternateContent>
                <mc:Choice Requires="wps">
                  <w:drawing>
                    <wp:anchor distT="0" distB="0" distL="114300" distR="114300" simplePos="0" relativeHeight="251715584" behindDoc="0" locked="0" layoutInCell="1" allowOverlap="1" wp14:anchorId="669CB9F2" wp14:editId="2596724D">
                      <wp:simplePos x="0" y="0"/>
                      <wp:positionH relativeFrom="column">
                        <wp:posOffset>649605</wp:posOffset>
                      </wp:positionH>
                      <wp:positionV relativeFrom="paragraph">
                        <wp:posOffset>-99695</wp:posOffset>
                      </wp:positionV>
                      <wp:extent cx="426720" cy="369570"/>
                      <wp:effectExtent l="19050" t="19050" r="0" b="0"/>
                      <wp:wrapSquare wrapText="bothSides"/>
                      <wp:docPr id="1631496629" name="Elips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369570"/>
                              </a:xfrm>
                              <a:prstGeom prst="ellipse">
                                <a:avLst/>
                              </a:prstGeom>
                              <a:solidFill>
                                <a:schemeClr val="bg1"/>
                              </a:solid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1EB642F6" id="Elipse 14" o:spid="_x0000_s1026" style="position:absolute;margin-left:51.15pt;margin-top:-7.85pt;width:33.6pt;height:29.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" fillcolor="white [3212]" strokecolor="#0070c0" strokeweight="2.25pt">
                      <v:stroke joinstyle="miter"/>
                      <v:path arrowok="t"/>
                      <w10:wrap type="square"/>
                    </v:oval>
                  </w:pict>
                </mc:Fallback>
              </mc:AlternateContent>
            </w:r>
          </w:p>
        </w:tc>
        <w:tc>
          <w:tcPr>
            <w:tcW w:w="3402" w:type="dxa"/>
            <w:vAlign w:val="center"/>
          </w:tcPr>
          <w:p w14:paraId="7B8052FE" w14:textId="77777777" w:rsidR="00727C82" w:rsidRPr="00D01005" w:rsidRDefault="00727C82" w:rsidP="00501E7E">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01005">
              <w:rPr>
                <w:sz w:val="20"/>
                <w:szCs w:val="20"/>
              </w:rPr>
              <w:t>Círculo</w:t>
            </w:r>
            <w:r>
              <w:rPr>
                <w:sz w:val="20"/>
                <w:szCs w:val="20"/>
              </w:rPr>
              <w:t>.</w:t>
            </w:r>
          </w:p>
        </w:tc>
        <w:tc>
          <w:tcPr>
            <w:tcW w:w="2835" w:type="dxa"/>
            <w:vAlign w:val="center"/>
          </w:tcPr>
          <w:p w14:paraId="04FCCE0B" w14:textId="77777777" w:rsidR="00727C82" w:rsidRPr="00D01005" w:rsidRDefault="00727C82" w:rsidP="00501E7E">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01005">
              <w:rPr>
                <w:sz w:val="20"/>
                <w:szCs w:val="20"/>
              </w:rPr>
              <w:t>Descripción de una acción obligatoria.</w:t>
            </w:r>
          </w:p>
        </w:tc>
      </w:tr>
      <w:tr w:rsidR="00727C82" w:rsidRPr="00D01005" w14:paraId="392144DA" w14:textId="77777777" w:rsidTr="00501E7E">
        <w:trPr>
          <w:trHeight w:val="835"/>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F085EAF" w14:textId="77777777" w:rsidR="00727C82" w:rsidRPr="00D01005" w:rsidRDefault="00727C82" w:rsidP="00501E7E">
            <w:pPr>
              <w:rPr>
                <w:sz w:val="20"/>
                <w:szCs w:val="20"/>
              </w:rPr>
            </w:pPr>
            <w:r>
              <w:rPr>
                <w:noProof/>
              </w:rPr>
              <mc:AlternateContent>
                <mc:Choice Requires="wps">
                  <w:drawing>
                    <wp:anchor distT="0" distB="0" distL="114300" distR="114300" simplePos="0" relativeHeight="251717632" behindDoc="0" locked="0" layoutInCell="1" allowOverlap="1" wp14:anchorId="17ABB157" wp14:editId="30BF2761">
                      <wp:simplePos x="0" y="0"/>
                      <wp:positionH relativeFrom="column">
                        <wp:posOffset>822960</wp:posOffset>
                      </wp:positionH>
                      <wp:positionV relativeFrom="paragraph">
                        <wp:posOffset>167005</wp:posOffset>
                      </wp:positionV>
                      <wp:extent cx="749300" cy="346710"/>
                      <wp:effectExtent l="19050" t="19050" r="0" b="0"/>
                      <wp:wrapSquare wrapText="bothSides"/>
                      <wp:docPr id="193388604"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0" cy="346710"/>
                              </a:xfrm>
                              <a:prstGeom prst="rect">
                                <a:avLst/>
                              </a:prstGeom>
                              <a:solidFill>
                                <a:schemeClr val="bg1"/>
                              </a:solid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87BB45F" id="Rectángulo 13" o:spid="_x0000_s1026" style="position:absolute;margin-left:64.8pt;margin-top:13.15pt;width:59pt;height:27.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" fillcolor="white [3212]" strokecolor="#0070c0" strokeweight="2.25pt">
                      <v:path arrowok="t"/>
                      <w10:wrap type="square"/>
                    </v:rect>
                  </w:pict>
                </mc:Fallback>
              </mc:AlternateContent>
            </w:r>
            <w:r>
              <w:rPr>
                <w:noProof/>
              </w:rPr>
              <mc:AlternateContent>
                <mc:Choice Requires="wps">
                  <w:drawing>
                    <wp:anchor distT="0" distB="0" distL="114300" distR="114300" simplePos="0" relativeHeight="251716608" behindDoc="0" locked="0" layoutInCell="1" allowOverlap="1" wp14:anchorId="305686BC" wp14:editId="027BB39E">
                      <wp:simplePos x="0" y="0"/>
                      <wp:positionH relativeFrom="column">
                        <wp:posOffset>251460</wp:posOffset>
                      </wp:positionH>
                      <wp:positionV relativeFrom="paragraph">
                        <wp:posOffset>155575</wp:posOffset>
                      </wp:positionV>
                      <wp:extent cx="346710" cy="346710"/>
                      <wp:effectExtent l="19050" t="19050" r="0" b="0"/>
                      <wp:wrapSquare wrapText="bothSides"/>
                      <wp:docPr id="323825484"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6710" cy="346710"/>
                              </a:xfrm>
                              <a:prstGeom prst="rect">
                                <a:avLst/>
                              </a:prstGeom>
                              <a:solidFill>
                                <a:schemeClr val="bg1"/>
                              </a:solid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1DEF035" id="Rectángulo 12" o:spid="_x0000_s1026" style="position:absolute;margin-left:19.8pt;margin-top:12.25pt;width:27.3pt;height:27.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" fillcolor="white [3212]" strokecolor="#0070c0" strokeweight="2.25pt">
                      <v:path arrowok="t"/>
                      <w10:wrap type="square"/>
                    </v:rect>
                  </w:pict>
                </mc:Fallback>
              </mc:AlternateContent>
            </w:r>
          </w:p>
        </w:tc>
        <w:tc>
          <w:tcPr>
            <w:tcW w:w="3402" w:type="dxa"/>
            <w:vAlign w:val="center"/>
          </w:tcPr>
          <w:p w14:paraId="0F253838" w14:textId="77777777" w:rsidR="00727C82" w:rsidRPr="00D01005" w:rsidRDefault="00727C82" w:rsidP="00501E7E">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01005">
              <w:rPr>
                <w:sz w:val="20"/>
                <w:szCs w:val="20"/>
              </w:rPr>
              <w:t>Cuadrado o rectángulo. La relación de lados será como máximo 1:2.</w:t>
            </w:r>
          </w:p>
        </w:tc>
        <w:tc>
          <w:tcPr>
            <w:tcW w:w="2835" w:type="dxa"/>
            <w:vAlign w:val="center"/>
          </w:tcPr>
          <w:p w14:paraId="21EA6B40" w14:textId="77777777" w:rsidR="00727C82" w:rsidRPr="00D01005" w:rsidRDefault="00727C82" w:rsidP="00501E7E">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01005">
              <w:rPr>
                <w:sz w:val="20"/>
                <w:szCs w:val="20"/>
              </w:rPr>
              <w:t>Proporciona información para casos de emergencia.</w:t>
            </w:r>
          </w:p>
        </w:tc>
      </w:tr>
    </w:tbl>
    <w:p w14:paraId="4C5B276D" w14:textId="77777777" w:rsidR="00727C82" w:rsidRPr="00523374" w:rsidRDefault="00727C82" w:rsidP="00727C82">
      <w:pPr>
        <w:rPr>
          <w:sz w:val="10"/>
          <w:szCs w:val="10"/>
        </w:rPr>
      </w:pPr>
      <w:bookmarkStart w:id="178" w:name="_heading=h.41mghml" w:colFirst="0" w:colLast="0"/>
      <w:bookmarkStart w:id="179" w:name="_Toc81955223"/>
      <w:bookmarkEnd w:id="178"/>
    </w:p>
    <w:p w14:paraId="60045E55" w14:textId="77777777" w:rsidR="00727C82" w:rsidRDefault="00727C82" w:rsidP="00A8525F">
      <w:pPr>
        <w:pStyle w:val="Ttulo3"/>
      </w:pPr>
      <w:r w:rsidRPr="00C1292B">
        <w:t>COLORES</w:t>
      </w:r>
      <w:r>
        <w:t xml:space="preserve"> DE SEGURIDAD PARA LA SEÑALIZACIÓN DE SSO</w:t>
      </w:r>
      <w:r>
        <w:rPr>
          <w:rStyle w:val="Refdenotaalpie"/>
        </w:rPr>
        <w:footnoteReference w:id="7"/>
      </w:r>
      <w:r>
        <w:t>:</w:t>
      </w:r>
      <w:bookmarkEnd w:id="179"/>
    </w:p>
    <w:tbl>
      <w:tblPr>
        <w:tblpPr w:leftFromText="141" w:rightFromText="141" w:vertAnchor="text" w:horzAnchor="margin" w:tblpY="128"/>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574"/>
        <w:gridCol w:w="3544"/>
        <w:gridCol w:w="2962"/>
      </w:tblGrid>
      <w:tr w:rsidR="00727C82" w:rsidRPr="00D01005" w14:paraId="10B385D5" w14:textId="77777777" w:rsidTr="00D93DBB">
        <w:tc>
          <w:tcPr>
            <w:tcW w:w="1129" w:type="dxa"/>
            <w:tcBorders>
              <w:bottom w:val="nil"/>
            </w:tcBorders>
            <w:shd w:val="clear" w:color="auto" w:fill="88C0D5"/>
            <w:vAlign w:val="center"/>
          </w:tcPr>
          <w:p w14:paraId="22A3C5A3" w14:textId="77777777" w:rsidR="00727C82" w:rsidRPr="00D01005" w:rsidRDefault="00727C82" w:rsidP="00501E7E">
            <w:pPr>
              <w:jc w:val="center"/>
              <w:rPr>
                <w:b/>
                <w:bCs/>
                <w:sz w:val="20"/>
                <w:szCs w:val="20"/>
              </w:rPr>
            </w:pPr>
            <w:r w:rsidRPr="00D01005">
              <w:rPr>
                <w:b/>
                <w:bCs/>
                <w:sz w:val="20"/>
                <w:szCs w:val="20"/>
              </w:rPr>
              <w:t>Color</w:t>
            </w:r>
          </w:p>
        </w:tc>
        <w:tc>
          <w:tcPr>
            <w:tcW w:w="1574" w:type="dxa"/>
            <w:tcBorders>
              <w:bottom w:val="nil"/>
            </w:tcBorders>
            <w:shd w:val="clear" w:color="auto" w:fill="88C0D5"/>
            <w:vAlign w:val="center"/>
          </w:tcPr>
          <w:p w14:paraId="7FE1C11F" w14:textId="77777777" w:rsidR="00727C82" w:rsidRPr="00D01005" w:rsidRDefault="00727C82" w:rsidP="00501E7E">
            <w:pPr>
              <w:spacing w:line="312" w:lineRule="auto"/>
              <w:jc w:val="center"/>
              <w:rPr>
                <w:b/>
                <w:bCs/>
                <w:sz w:val="20"/>
                <w:szCs w:val="20"/>
              </w:rPr>
            </w:pPr>
            <w:r w:rsidRPr="00D01005">
              <w:rPr>
                <w:b/>
                <w:bCs/>
                <w:sz w:val="20"/>
                <w:szCs w:val="20"/>
              </w:rPr>
              <w:t>Color de Contraste</w:t>
            </w:r>
          </w:p>
        </w:tc>
        <w:tc>
          <w:tcPr>
            <w:tcW w:w="3544" w:type="dxa"/>
            <w:tcBorders>
              <w:bottom w:val="nil"/>
            </w:tcBorders>
            <w:shd w:val="clear" w:color="auto" w:fill="88C0D5"/>
            <w:vAlign w:val="center"/>
          </w:tcPr>
          <w:p w14:paraId="12BACA56" w14:textId="77777777" w:rsidR="00727C82" w:rsidRPr="00D01005" w:rsidRDefault="00727C82" w:rsidP="00501E7E">
            <w:pPr>
              <w:spacing w:line="312" w:lineRule="auto"/>
              <w:jc w:val="center"/>
              <w:rPr>
                <w:b/>
                <w:bCs/>
                <w:sz w:val="20"/>
                <w:szCs w:val="20"/>
              </w:rPr>
            </w:pPr>
            <w:r w:rsidRPr="00D01005">
              <w:rPr>
                <w:b/>
                <w:bCs/>
                <w:sz w:val="20"/>
                <w:szCs w:val="20"/>
              </w:rPr>
              <w:t>Significado</w:t>
            </w:r>
          </w:p>
        </w:tc>
        <w:tc>
          <w:tcPr>
            <w:tcW w:w="2962" w:type="dxa"/>
            <w:tcBorders>
              <w:bottom w:val="nil"/>
            </w:tcBorders>
            <w:shd w:val="clear" w:color="auto" w:fill="88C0D5"/>
            <w:vAlign w:val="center"/>
          </w:tcPr>
          <w:p w14:paraId="22F0F353" w14:textId="77777777" w:rsidR="00727C82" w:rsidRPr="00D01005" w:rsidRDefault="00727C82" w:rsidP="00501E7E">
            <w:pPr>
              <w:spacing w:line="312" w:lineRule="auto"/>
              <w:jc w:val="center"/>
              <w:rPr>
                <w:b/>
                <w:bCs/>
                <w:sz w:val="20"/>
                <w:szCs w:val="20"/>
              </w:rPr>
            </w:pPr>
            <w:r w:rsidRPr="00D01005">
              <w:rPr>
                <w:b/>
                <w:bCs/>
                <w:sz w:val="20"/>
                <w:szCs w:val="20"/>
              </w:rPr>
              <w:t>Indicaciones</w:t>
            </w:r>
          </w:p>
        </w:tc>
      </w:tr>
      <w:tr w:rsidR="00727C82" w:rsidRPr="00D01005" w14:paraId="10DC88CC" w14:textId="77777777" w:rsidTr="00501E7E">
        <w:trPr>
          <w:trHeight w:val="339"/>
        </w:trPr>
        <w:tc>
          <w:tcPr>
            <w:tcW w:w="1129" w:type="dxa"/>
            <w:vMerge w:val="restart"/>
            <w:shd w:val="clear" w:color="auto" w:fill="FF0000"/>
            <w:vAlign w:val="center"/>
          </w:tcPr>
          <w:p w14:paraId="5221E537" w14:textId="77777777" w:rsidR="00727C82" w:rsidRPr="00D01005" w:rsidRDefault="00727C82" w:rsidP="00501E7E">
            <w:pPr>
              <w:spacing w:after="0" w:line="276" w:lineRule="auto"/>
              <w:rPr>
                <w:sz w:val="20"/>
                <w:szCs w:val="20"/>
              </w:rPr>
            </w:pPr>
            <w:r w:rsidRPr="00D01005">
              <w:rPr>
                <w:b/>
                <w:sz w:val="20"/>
                <w:szCs w:val="20"/>
              </w:rPr>
              <w:t>Código: FF0000</w:t>
            </w:r>
          </w:p>
        </w:tc>
        <w:tc>
          <w:tcPr>
            <w:tcW w:w="1574" w:type="dxa"/>
            <w:vMerge w:val="restart"/>
            <w:vAlign w:val="center"/>
          </w:tcPr>
          <w:p w14:paraId="79634897" w14:textId="77777777" w:rsidR="00727C82" w:rsidRPr="00D01005" w:rsidRDefault="00727C82" w:rsidP="00501E7E">
            <w:pPr>
              <w:spacing w:after="0" w:line="276" w:lineRule="auto"/>
              <w:rPr>
                <w:sz w:val="20"/>
                <w:szCs w:val="20"/>
              </w:rPr>
            </w:pPr>
            <w:r w:rsidRPr="00D01005">
              <w:rPr>
                <w:sz w:val="20"/>
                <w:szCs w:val="20"/>
              </w:rPr>
              <w:t>Código:</w:t>
            </w:r>
          </w:p>
          <w:p w14:paraId="70E4D259" w14:textId="77777777" w:rsidR="00727C82" w:rsidRPr="00D01005" w:rsidRDefault="00727C82" w:rsidP="00501E7E">
            <w:pPr>
              <w:spacing w:after="0" w:line="276" w:lineRule="auto"/>
              <w:rPr>
                <w:sz w:val="20"/>
                <w:szCs w:val="20"/>
              </w:rPr>
            </w:pPr>
            <w:r w:rsidRPr="00D01005">
              <w:rPr>
                <w:sz w:val="20"/>
                <w:szCs w:val="20"/>
              </w:rPr>
              <w:t>FFFFFF</w:t>
            </w:r>
          </w:p>
          <w:p w14:paraId="1566862A" w14:textId="77777777" w:rsidR="00727C82" w:rsidRPr="00D01005" w:rsidRDefault="00727C82" w:rsidP="00501E7E">
            <w:pPr>
              <w:spacing w:after="0" w:line="276" w:lineRule="auto"/>
              <w:rPr>
                <w:sz w:val="20"/>
                <w:szCs w:val="20"/>
              </w:rPr>
            </w:pPr>
            <w:r w:rsidRPr="00D01005">
              <w:rPr>
                <w:sz w:val="20"/>
                <w:szCs w:val="20"/>
              </w:rPr>
              <w:t>(Blanco)</w:t>
            </w:r>
          </w:p>
        </w:tc>
        <w:tc>
          <w:tcPr>
            <w:tcW w:w="3544" w:type="dxa"/>
            <w:vAlign w:val="center"/>
          </w:tcPr>
          <w:p w14:paraId="1935A70B" w14:textId="77777777" w:rsidR="00727C82" w:rsidRPr="00D01005" w:rsidRDefault="00727C82" w:rsidP="00501E7E">
            <w:pPr>
              <w:spacing w:after="0" w:line="276" w:lineRule="auto"/>
              <w:rPr>
                <w:sz w:val="20"/>
                <w:szCs w:val="20"/>
              </w:rPr>
            </w:pPr>
            <w:r w:rsidRPr="00D01005">
              <w:rPr>
                <w:sz w:val="20"/>
                <w:szCs w:val="20"/>
              </w:rPr>
              <w:t>Señal de Prohibido o Peligro.</w:t>
            </w:r>
          </w:p>
        </w:tc>
        <w:tc>
          <w:tcPr>
            <w:tcW w:w="2962" w:type="dxa"/>
            <w:vAlign w:val="center"/>
          </w:tcPr>
          <w:p w14:paraId="3A5603CC" w14:textId="77777777" w:rsidR="00727C82" w:rsidRPr="00D01005" w:rsidRDefault="00727C82" w:rsidP="00501E7E">
            <w:pPr>
              <w:spacing w:after="0" w:line="276" w:lineRule="auto"/>
              <w:rPr>
                <w:sz w:val="20"/>
                <w:szCs w:val="20"/>
              </w:rPr>
            </w:pPr>
            <w:r w:rsidRPr="00D01005">
              <w:rPr>
                <w:sz w:val="20"/>
                <w:szCs w:val="20"/>
              </w:rPr>
              <w:t>Procedimiento peligroso.</w:t>
            </w:r>
          </w:p>
        </w:tc>
      </w:tr>
      <w:tr w:rsidR="00727C82" w:rsidRPr="00D01005" w14:paraId="1B475070" w14:textId="77777777" w:rsidTr="00501E7E">
        <w:trPr>
          <w:trHeight w:val="590"/>
        </w:trPr>
        <w:tc>
          <w:tcPr>
            <w:tcW w:w="1129" w:type="dxa"/>
            <w:vMerge/>
            <w:shd w:val="clear" w:color="auto" w:fill="FF0000"/>
            <w:vAlign w:val="center"/>
          </w:tcPr>
          <w:p w14:paraId="7778ABDC" w14:textId="77777777" w:rsidR="00727C82" w:rsidRPr="00D01005" w:rsidRDefault="00727C82" w:rsidP="00501E7E">
            <w:pPr>
              <w:widowControl w:val="0"/>
              <w:pBdr>
                <w:top w:val="nil"/>
                <w:left w:val="nil"/>
                <w:bottom w:val="nil"/>
                <w:right w:val="nil"/>
                <w:between w:val="nil"/>
              </w:pBdr>
              <w:spacing w:after="0" w:line="276" w:lineRule="auto"/>
              <w:jc w:val="left"/>
              <w:rPr>
                <w:sz w:val="20"/>
                <w:szCs w:val="20"/>
              </w:rPr>
            </w:pPr>
          </w:p>
        </w:tc>
        <w:tc>
          <w:tcPr>
            <w:tcW w:w="1574" w:type="dxa"/>
            <w:vMerge/>
            <w:vAlign w:val="center"/>
          </w:tcPr>
          <w:p w14:paraId="6B660823" w14:textId="77777777" w:rsidR="00727C82" w:rsidRPr="00D01005" w:rsidRDefault="00727C82" w:rsidP="00501E7E">
            <w:pPr>
              <w:widowControl w:val="0"/>
              <w:pBdr>
                <w:top w:val="nil"/>
                <w:left w:val="nil"/>
                <w:bottom w:val="nil"/>
                <w:right w:val="nil"/>
                <w:between w:val="nil"/>
              </w:pBdr>
              <w:spacing w:after="0" w:line="276" w:lineRule="auto"/>
              <w:jc w:val="left"/>
              <w:rPr>
                <w:sz w:val="20"/>
                <w:szCs w:val="20"/>
              </w:rPr>
            </w:pPr>
          </w:p>
        </w:tc>
        <w:tc>
          <w:tcPr>
            <w:tcW w:w="3544" w:type="dxa"/>
            <w:vAlign w:val="center"/>
          </w:tcPr>
          <w:p w14:paraId="4453123D" w14:textId="77777777" w:rsidR="00727C82" w:rsidRPr="00D01005" w:rsidRDefault="00727C82" w:rsidP="00501E7E">
            <w:pPr>
              <w:spacing w:after="0" w:line="276" w:lineRule="auto"/>
              <w:rPr>
                <w:sz w:val="20"/>
                <w:szCs w:val="20"/>
              </w:rPr>
            </w:pPr>
            <w:r w:rsidRPr="00D01005">
              <w:rPr>
                <w:sz w:val="20"/>
                <w:szCs w:val="20"/>
              </w:rPr>
              <w:t>Alarma.</w:t>
            </w:r>
          </w:p>
        </w:tc>
        <w:tc>
          <w:tcPr>
            <w:tcW w:w="2962" w:type="dxa"/>
            <w:vAlign w:val="center"/>
          </w:tcPr>
          <w:p w14:paraId="41EF7AD0" w14:textId="77777777" w:rsidR="00727C82" w:rsidRPr="00D01005" w:rsidRDefault="00727C82" w:rsidP="00501E7E">
            <w:pPr>
              <w:spacing w:after="0" w:line="276" w:lineRule="auto"/>
              <w:rPr>
                <w:sz w:val="20"/>
                <w:szCs w:val="20"/>
              </w:rPr>
            </w:pPr>
            <w:r w:rsidRPr="00D01005">
              <w:rPr>
                <w:sz w:val="20"/>
                <w:szCs w:val="20"/>
              </w:rPr>
              <w:t>Alto, parada, dispositivos de desconexión de emergencia.</w:t>
            </w:r>
          </w:p>
        </w:tc>
      </w:tr>
      <w:tr w:rsidR="00727C82" w:rsidRPr="00D01005" w14:paraId="44733510" w14:textId="77777777" w:rsidTr="00501E7E">
        <w:trPr>
          <w:trHeight w:val="590"/>
        </w:trPr>
        <w:tc>
          <w:tcPr>
            <w:tcW w:w="1129" w:type="dxa"/>
            <w:vMerge/>
            <w:shd w:val="clear" w:color="auto" w:fill="FF0000"/>
            <w:vAlign w:val="center"/>
          </w:tcPr>
          <w:p w14:paraId="19E5881F" w14:textId="77777777" w:rsidR="00727C82" w:rsidRPr="00D01005" w:rsidRDefault="00727C82" w:rsidP="00501E7E">
            <w:pPr>
              <w:widowControl w:val="0"/>
              <w:pBdr>
                <w:top w:val="nil"/>
                <w:left w:val="nil"/>
                <w:bottom w:val="nil"/>
                <w:right w:val="nil"/>
                <w:between w:val="nil"/>
              </w:pBdr>
              <w:spacing w:after="0" w:line="276" w:lineRule="auto"/>
              <w:jc w:val="left"/>
              <w:rPr>
                <w:sz w:val="20"/>
                <w:szCs w:val="20"/>
              </w:rPr>
            </w:pPr>
          </w:p>
        </w:tc>
        <w:tc>
          <w:tcPr>
            <w:tcW w:w="1574" w:type="dxa"/>
            <w:vMerge/>
            <w:vAlign w:val="center"/>
          </w:tcPr>
          <w:p w14:paraId="15A3BFEB" w14:textId="77777777" w:rsidR="00727C82" w:rsidRPr="00D01005" w:rsidRDefault="00727C82" w:rsidP="00501E7E">
            <w:pPr>
              <w:widowControl w:val="0"/>
              <w:pBdr>
                <w:top w:val="nil"/>
                <w:left w:val="nil"/>
                <w:bottom w:val="nil"/>
                <w:right w:val="nil"/>
                <w:between w:val="nil"/>
              </w:pBdr>
              <w:spacing w:after="0" w:line="276" w:lineRule="auto"/>
              <w:jc w:val="left"/>
              <w:rPr>
                <w:sz w:val="20"/>
                <w:szCs w:val="20"/>
              </w:rPr>
            </w:pPr>
          </w:p>
        </w:tc>
        <w:tc>
          <w:tcPr>
            <w:tcW w:w="3544" w:type="dxa"/>
            <w:vAlign w:val="center"/>
          </w:tcPr>
          <w:p w14:paraId="460645C1" w14:textId="77777777" w:rsidR="00727C82" w:rsidRPr="00D01005" w:rsidRDefault="00727C82" w:rsidP="00501E7E">
            <w:pPr>
              <w:spacing w:after="0" w:line="276" w:lineRule="auto"/>
              <w:rPr>
                <w:sz w:val="20"/>
                <w:szCs w:val="20"/>
              </w:rPr>
            </w:pPr>
            <w:r w:rsidRPr="00D01005">
              <w:rPr>
                <w:sz w:val="20"/>
                <w:szCs w:val="20"/>
              </w:rPr>
              <w:t>Material y Equipo de combate de incendios.</w:t>
            </w:r>
          </w:p>
        </w:tc>
        <w:tc>
          <w:tcPr>
            <w:tcW w:w="2962" w:type="dxa"/>
            <w:vAlign w:val="center"/>
          </w:tcPr>
          <w:p w14:paraId="79AEDD78" w14:textId="77777777" w:rsidR="00727C82" w:rsidRPr="00D01005" w:rsidRDefault="00727C82" w:rsidP="00501E7E">
            <w:pPr>
              <w:spacing w:after="0" w:line="276" w:lineRule="auto"/>
              <w:rPr>
                <w:sz w:val="20"/>
                <w:szCs w:val="20"/>
              </w:rPr>
            </w:pPr>
            <w:r w:rsidRPr="00D01005">
              <w:rPr>
                <w:sz w:val="20"/>
                <w:szCs w:val="20"/>
              </w:rPr>
              <w:t>Identificación y localización.</w:t>
            </w:r>
          </w:p>
        </w:tc>
      </w:tr>
      <w:tr w:rsidR="00727C82" w:rsidRPr="00D01005" w14:paraId="225722A4" w14:textId="77777777" w:rsidTr="00501E7E">
        <w:trPr>
          <w:trHeight w:val="1026"/>
        </w:trPr>
        <w:tc>
          <w:tcPr>
            <w:tcW w:w="1129" w:type="dxa"/>
            <w:shd w:val="clear" w:color="auto" w:fill="FFFF00"/>
            <w:vAlign w:val="center"/>
          </w:tcPr>
          <w:p w14:paraId="12C77305" w14:textId="77777777" w:rsidR="00727C82" w:rsidRPr="00D01005" w:rsidRDefault="00727C82" w:rsidP="00501E7E">
            <w:pPr>
              <w:spacing w:after="0" w:line="276" w:lineRule="auto"/>
              <w:rPr>
                <w:sz w:val="20"/>
                <w:szCs w:val="20"/>
              </w:rPr>
            </w:pPr>
            <w:r w:rsidRPr="00D01005">
              <w:rPr>
                <w:b/>
                <w:sz w:val="20"/>
                <w:szCs w:val="20"/>
              </w:rPr>
              <w:t>Código: FFFF33</w:t>
            </w:r>
          </w:p>
        </w:tc>
        <w:tc>
          <w:tcPr>
            <w:tcW w:w="1574" w:type="dxa"/>
            <w:shd w:val="clear" w:color="auto" w:fill="000000"/>
            <w:vAlign w:val="center"/>
          </w:tcPr>
          <w:p w14:paraId="08942FE1" w14:textId="77777777" w:rsidR="00727C82" w:rsidRPr="00D01005" w:rsidRDefault="00727C82" w:rsidP="00501E7E">
            <w:pPr>
              <w:spacing w:after="0" w:line="276" w:lineRule="auto"/>
              <w:rPr>
                <w:sz w:val="20"/>
                <w:szCs w:val="20"/>
              </w:rPr>
            </w:pPr>
            <w:r w:rsidRPr="00D01005">
              <w:rPr>
                <w:sz w:val="20"/>
                <w:szCs w:val="20"/>
              </w:rPr>
              <w:t>Código:</w:t>
            </w:r>
          </w:p>
          <w:p w14:paraId="37FD92E5" w14:textId="77777777" w:rsidR="00727C82" w:rsidRPr="00D01005" w:rsidRDefault="00727C82" w:rsidP="00501E7E">
            <w:pPr>
              <w:spacing w:after="0" w:line="276" w:lineRule="auto"/>
              <w:rPr>
                <w:sz w:val="20"/>
                <w:szCs w:val="20"/>
              </w:rPr>
            </w:pPr>
            <w:r w:rsidRPr="00D01005">
              <w:rPr>
                <w:sz w:val="20"/>
                <w:szCs w:val="20"/>
              </w:rPr>
              <w:t>000000 (Negro)</w:t>
            </w:r>
          </w:p>
        </w:tc>
        <w:tc>
          <w:tcPr>
            <w:tcW w:w="3544" w:type="dxa"/>
            <w:vAlign w:val="center"/>
          </w:tcPr>
          <w:p w14:paraId="15F931F6" w14:textId="77777777" w:rsidR="00727C82" w:rsidRPr="00D01005" w:rsidRDefault="00727C82" w:rsidP="00501E7E">
            <w:pPr>
              <w:spacing w:after="0" w:line="276" w:lineRule="auto"/>
              <w:rPr>
                <w:sz w:val="20"/>
                <w:szCs w:val="20"/>
              </w:rPr>
            </w:pPr>
            <w:r w:rsidRPr="00D01005">
              <w:rPr>
                <w:sz w:val="20"/>
                <w:szCs w:val="20"/>
              </w:rPr>
              <w:t>Señal de alerta.</w:t>
            </w:r>
          </w:p>
        </w:tc>
        <w:tc>
          <w:tcPr>
            <w:tcW w:w="2962" w:type="dxa"/>
            <w:vAlign w:val="center"/>
          </w:tcPr>
          <w:p w14:paraId="13FE6AE2" w14:textId="77777777" w:rsidR="00727C82" w:rsidRPr="00D01005" w:rsidRDefault="00727C82" w:rsidP="00501E7E">
            <w:pPr>
              <w:spacing w:after="0" w:line="276" w:lineRule="auto"/>
              <w:rPr>
                <w:sz w:val="20"/>
                <w:szCs w:val="20"/>
              </w:rPr>
            </w:pPr>
            <w:r w:rsidRPr="00D01005">
              <w:rPr>
                <w:sz w:val="20"/>
                <w:szCs w:val="20"/>
              </w:rPr>
              <w:t>Atención.</w:t>
            </w:r>
          </w:p>
        </w:tc>
      </w:tr>
      <w:tr w:rsidR="00727C82" w:rsidRPr="00D01005" w14:paraId="776E5117" w14:textId="77777777" w:rsidTr="00501E7E">
        <w:tc>
          <w:tcPr>
            <w:tcW w:w="1129" w:type="dxa"/>
            <w:shd w:val="clear" w:color="auto" w:fill="0033CC"/>
            <w:vAlign w:val="center"/>
          </w:tcPr>
          <w:p w14:paraId="03D8AC72" w14:textId="77777777" w:rsidR="00727C82" w:rsidRPr="00D01005" w:rsidRDefault="00727C82" w:rsidP="00501E7E">
            <w:pPr>
              <w:spacing w:after="0" w:line="276" w:lineRule="auto"/>
              <w:rPr>
                <w:sz w:val="20"/>
                <w:szCs w:val="20"/>
              </w:rPr>
            </w:pPr>
            <w:r w:rsidRPr="00D01005">
              <w:rPr>
                <w:b/>
                <w:sz w:val="20"/>
                <w:szCs w:val="20"/>
              </w:rPr>
              <w:t>Código: 000099</w:t>
            </w:r>
          </w:p>
        </w:tc>
        <w:tc>
          <w:tcPr>
            <w:tcW w:w="1574" w:type="dxa"/>
            <w:vAlign w:val="center"/>
          </w:tcPr>
          <w:p w14:paraId="2A5C541A" w14:textId="77777777" w:rsidR="00727C82" w:rsidRPr="00D01005" w:rsidRDefault="00727C82" w:rsidP="00501E7E">
            <w:pPr>
              <w:spacing w:after="0" w:line="276" w:lineRule="auto"/>
              <w:rPr>
                <w:sz w:val="20"/>
                <w:szCs w:val="20"/>
              </w:rPr>
            </w:pPr>
            <w:r w:rsidRPr="00D01005">
              <w:rPr>
                <w:sz w:val="20"/>
                <w:szCs w:val="20"/>
              </w:rPr>
              <w:t>Código:</w:t>
            </w:r>
          </w:p>
          <w:p w14:paraId="3313363F" w14:textId="77777777" w:rsidR="00727C82" w:rsidRPr="00D01005" w:rsidRDefault="00727C82" w:rsidP="00501E7E">
            <w:pPr>
              <w:spacing w:after="0" w:line="276" w:lineRule="auto"/>
              <w:rPr>
                <w:sz w:val="20"/>
                <w:szCs w:val="20"/>
              </w:rPr>
            </w:pPr>
            <w:r w:rsidRPr="00D01005">
              <w:rPr>
                <w:sz w:val="20"/>
                <w:szCs w:val="20"/>
              </w:rPr>
              <w:t>FFFFFF</w:t>
            </w:r>
          </w:p>
          <w:p w14:paraId="0314EFB3" w14:textId="77777777" w:rsidR="00727C82" w:rsidRPr="00D01005" w:rsidRDefault="00727C82" w:rsidP="00501E7E">
            <w:pPr>
              <w:spacing w:after="0" w:line="276" w:lineRule="auto"/>
              <w:rPr>
                <w:sz w:val="20"/>
                <w:szCs w:val="20"/>
              </w:rPr>
            </w:pPr>
            <w:r w:rsidRPr="00D01005">
              <w:rPr>
                <w:sz w:val="20"/>
                <w:szCs w:val="20"/>
              </w:rPr>
              <w:t>(Blanco)</w:t>
            </w:r>
          </w:p>
        </w:tc>
        <w:tc>
          <w:tcPr>
            <w:tcW w:w="3544" w:type="dxa"/>
            <w:vAlign w:val="center"/>
          </w:tcPr>
          <w:p w14:paraId="553C4D37" w14:textId="77777777" w:rsidR="00727C82" w:rsidRPr="00D01005" w:rsidRDefault="00727C82" w:rsidP="00501E7E">
            <w:pPr>
              <w:spacing w:after="0" w:line="276" w:lineRule="auto"/>
              <w:rPr>
                <w:sz w:val="20"/>
                <w:szCs w:val="20"/>
              </w:rPr>
            </w:pPr>
            <w:r w:rsidRPr="00D01005">
              <w:rPr>
                <w:sz w:val="20"/>
                <w:szCs w:val="20"/>
              </w:rPr>
              <w:t>Obligación</w:t>
            </w:r>
            <w:r>
              <w:rPr>
                <w:sz w:val="20"/>
                <w:szCs w:val="20"/>
              </w:rPr>
              <w:t>.</w:t>
            </w:r>
          </w:p>
        </w:tc>
        <w:tc>
          <w:tcPr>
            <w:tcW w:w="2962" w:type="dxa"/>
            <w:vAlign w:val="center"/>
          </w:tcPr>
          <w:p w14:paraId="056B10C0" w14:textId="77777777" w:rsidR="00727C82" w:rsidRPr="00D01005" w:rsidRDefault="00727C82" w:rsidP="00501E7E">
            <w:pPr>
              <w:spacing w:after="0" w:line="276" w:lineRule="auto"/>
              <w:rPr>
                <w:sz w:val="20"/>
                <w:szCs w:val="20"/>
              </w:rPr>
            </w:pPr>
            <w:r w:rsidRPr="00D01005">
              <w:rPr>
                <w:sz w:val="20"/>
                <w:szCs w:val="20"/>
              </w:rPr>
              <w:t>Comportamiento o acción específica.</w:t>
            </w:r>
            <w:r w:rsidRPr="00D01005">
              <w:rPr>
                <w:sz w:val="20"/>
                <w:szCs w:val="20"/>
              </w:rPr>
              <w:br/>
              <w:t>Obligación de utilizar EPP.</w:t>
            </w:r>
          </w:p>
        </w:tc>
      </w:tr>
      <w:tr w:rsidR="00727C82" w:rsidRPr="00D01005" w14:paraId="0C88C2D5" w14:textId="77777777" w:rsidTr="00501E7E">
        <w:trPr>
          <w:trHeight w:val="765"/>
        </w:trPr>
        <w:tc>
          <w:tcPr>
            <w:tcW w:w="1129" w:type="dxa"/>
            <w:vMerge w:val="restart"/>
            <w:shd w:val="clear" w:color="auto" w:fill="54CD17"/>
            <w:vAlign w:val="center"/>
          </w:tcPr>
          <w:p w14:paraId="5E29DA29" w14:textId="77777777" w:rsidR="00727C82" w:rsidRPr="00D01005" w:rsidRDefault="00727C82" w:rsidP="00501E7E">
            <w:pPr>
              <w:spacing w:after="0" w:line="276" w:lineRule="auto"/>
              <w:rPr>
                <w:sz w:val="20"/>
                <w:szCs w:val="20"/>
              </w:rPr>
            </w:pPr>
            <w:r w:rsidRPr="00D01005">
              <w:rPr>
                <w:b/>
                <w:sz w:val="20"/>
                <w:szCs w:val="20"/>
              </w:rPr>
              <w:t>Código:</w:t>
            </w:r>
          </w:p>
          <w:p w14:paraId="06A34C03" w14:textId="77777777" w:rsidR="00727C82" w:rsidRPr="00D01005" w:rsidRDefault="00727C82" w:rsidP="00501E7E">
            <w:pPr>
              <w:spacing w:after="0" w:line="276" w:lineRule="auto"/>
              <w:rPr>
                <w:sz w:val="20"/>
                <w:szCs w:val="20"/>
              </w:rPr>
            </w:pPr>
            <w:r w:rsidRPr="00D01005">
              <w:rPr>
                <w:b/>
                <w:sz w:val="20"/>
                <w:szCs w:val="20"/>
              </w:rPr>
              <w:t>009900</w:t>
            </w:r>
          </w:p>
        </w:tc>
        <w:tc>
          <w:tcPr>
            <w:tcW w:w="1574" w:type="dxa"/>
            <w:vMerge w:val="restart"/>
            <w:vAlign w:val="center"/>
          </w:tcPr>
          <w:p w14:paraId="41A7BEE5" w14:textId="77777777" w:rsidR="00727C82" w:rsidRPr="00D01005" w:rsidRDefault="00727C82" w:rsidP="00501E7E">
            <w:pPr>
              <w:spacing w:after="0" w:line="276" w:lineRule="auto"/>
              <w:rPr>
                <w:sz w:val="20"/>
                <w:szCs w:val="20"/>
              </w:rPr>
            </w:pPr>
            <w:r w:rsidRPr="00D01005">
              <w:rPr>
                <w:sz w:val="20"/>
                <w:szCs w:val="20"/>
              </w:rPr>
              <w:t>Código:</w:t>
            </w:r>
          </w:p>
          <w:p w14:paraId="5B532CAF" w14:textId="77777777" w:rsidR="00727C82" w:rsidRPr="00D01005" w:rsidRDefault="00727C82" w:rsidP="00501E7E">
            <w:pPr>
              <w:spacing w:after="0" w:line="276" w:lineRule="auto"/>
              <w:rPr>
                <w:sz w:val="20"/>
                <w:szCs w:val="20"/>
              </w:rPr>
            </w:pPr>
            <w:r w:rsidRPr="00D01005">
              <w:rPr>
                <w:sz w:val="20"/>
                <w:szCs w:val="20"/>
              </w:rPr>
              <w:t>FFFFFF</w:t>
            </w:r>
          </w:p>
          <w:p w14:paraId="20E61915" w14:textId="77777777" w:rsidR="00727C82" w:rsidRPr="00D01005" w:rsidRDefault="00727C82" w:rsidP="00501E7E">
            <w:pPr>
              <w:spacing w:after="0" w:line="276" w:lineRule="auto"/>
              <w:rPr>
                <w:sz w:val="20"/>
                <w:szCs w:val="20"/>
              </w:rPr>
            </w:pPr>
            <w:r w:rsidRPr="00D01005">
              <w:rPr>
                <w:sz w:val="20"/>
                <w:szCs w:val="20"/>
              </w:rPr>
              <w:t>(Blanco)</w:t>
            </w:r>
          </w:p>
        </w:tc>
        <w:tc>
          <w:tcPr>
            <w:tcW w:w="3544" w:type="dxa"/>
            <w:vAlign w:val="center"/>
          </w:tcPr>
          <w:p w14:paraId="365CF67F" w14:textId="77777777" w:rsidR="00727C82" w:rsidRPr="00D01005" w:rsidRDefault="00727C82" w:rsidP="00501E7E">
            <w:pPr>
              <w:spacing w:after="0" w:line="276" w:lineRule="auto"/>
              <w:rPr>
                <w:sz w:val="20"/>
                <w:szCs w:val="20"/>
              </w:rPr>
            </w:pPr>
            <w:r w:rsidRPr="00D01005">
              <w:rPr>
                <w:sz w:val="20"/>
                <w:szCs w:val="20"/>
              </w:rPr>
              <w:t>Salvamento o Auxilio</w:t>
            </w:r>
            <w:r>
              <w:rPr>
                <w:sz w:val="20"/>
                <w:szCs w:val="20"/>
              </w:rPr>
              <w:t>.</w:t>
            </w:r>
          </w:p>
        </w:tc>
        <w:tc>
          <w:tcPr>
            <w:tcW w:w="2962" w:type="dxa"/>
            <w:vAlign w:val="center"/>
          </w:tcPr>
          <w:p w14:paraId="276944FF" w14:textId="77777777" w:rsidR="00727C82" w:rsidRPr="00D01005" w:rsidRDefault="00727C82" w:rsidP="00501E7E">
            <w:pPr>
              <w:spacing w:after="0" w:line="276" w:lineRule="auto"/>
              <w:rPr>
                <w:sz w:val="20"/>
                <w:szCs w:val="20"/>
              </w:rPr>
            </w:pPr>
            <w:r w:rsidRPr="00D01005">
              <w:rPr>
                <w:sz w:val="20"/>
                <w:szCs w:val="20"/>
              </w:rPr>
              <w:t>Puertas, Salidas, Pasajes, Puestos de salvamento.</w:t>
            </w:r>
          </w:p>
        </w:tc>
      </w:tr>
      <w:tr w:rsidR="00727C82" w:rsidRPr="00D01005" w14:paraId="22AC1BE7" w14:textId="77777777" w:rsidTr="00501E7E">
        <w:trPr>
          <w:trHeight w:val="421"/>
        </w:trPr>
        <w:tc>
          <w:tcPr>
            <w:tcW w:w="1129" w:type="dxa"/>
            <w:vMerge/>
            <w:shd w:val="clear" w:color="auto" w:fill="54CD17"/>
            <w:vAlign w:val="center"/>
          </w:tcPr>
          <w:p w14:paraId="75A710D6" w14:textId="77777777" w:rsidR="00727C82" w:rsidRPr="00D01005" w:rsidRDefault="00727C82" w:rsidP="00501E7E">
            <w:pPr>
              <w:widowControl w:val="0"/>
              <w:pBdr>
                <w:top w:val="nil"/>
                <w:left w:val="nil"/>
                <w:bottom w:val="nil"/>
                <w:right w:val="nil"/>
                <w:between w:val="nil"/>
              </w:pBdr>
              <w:spacing w:after="0" w:line="276" w:lineRule="auto"/>
              <w:jc w:val="left"/>
              <w:rPr>
                <w:sz w:val="20"/>
                <w:szCs w:val="20"/>
              </w:rPr>
            </w:pPr>
          </w:p>
        </w:tc>
        <w:tc>
          <w:tcPr>
            <w:tcW w:w="1574" w:type="dxa"/>
            <w:vMerge/>
            <w:vAlign w:val="center"/>
          </w:tcPr>
          <w:p w14:paraId="253DC912" w14:textId="77777777" w:rsidR="00727C82" w:rsidRPr="00D01005" w:rsidRDefault="00727C82" w:rsidP="00501E7E">
            <w:pPr>
              <w:widowControl w:val="0"/>
              <w:pBdr>
                <w:top w:val="nil"/>
                <w:left w:val="nil"/>
                <w:bottom w:val="nil"/>
                <w:right w:val="nil"/>
                <w:between w:val="nil"/>
              </w:pBdr>
              <w:spacing w:after="0" w:line="276" w:lineRule="auto"/>
              <w:jc w:val="left"/>
              <w:rPr>
                <w:sz w:val="20"/>
                <w:szCs w:val="20"/>
              </w:rPr>
            </w:pPr>
          </w:p>
        </w:tc>
        <w:tc>
          <w:tcPr>
            <w:tcW w:w="3544" w:type="dxa"/>
            <w:vAlign w:val="center"/>
          </w:tcPr>
          <w:p w14:paraId="4E577D99" w14:textId="77777777" w:rsidR="00727C82" w:rsidRPr="00D01005" w:rsidRDefault="00727C82" w:rsidP="00501E7E">
            <w:pPr>
              <w:spacing w:after="0" w:line="276" w:lineRule="auto"/>
              <w:rPr>
                <w:sz w:val="20"/>
                <w:szCs w:val="20"/>
              </w:rPr>
            </w:pPr>
            <w:r w:rsidRPr="00D01005">
              <w:rPr>
                <w:sz w:val="20"/>
                <w:szCs w:val="20"/>
              </w:rPr>
              <w:t>Situación de Seguridad</w:t>
            </w:r>
            <w:r>
              <w:rPr>
                <w:sz w:val="20"/>
                <w:szCs w:val="20"/>
              </w:rPr>
              <w:t>.</w:t>
            </w:r>
          </w:p>
        </w:tc>
        <w:tc>
          <w:tcPr>
            <w:tcW w:w="2962" w:type="dxa"/>
            <w:vAlign w:val="center"/>
          </w:tcPr>
          <w:p w14:paraId="0D7A2A0E" w14:textId="77777777" w:rsidR="00727C82" w:rsidRPr="00D01005" w:rsidRDefault="00727C82" w:rsidP="00501E7E">
            <w:pPr>
              <w:spacing w:after="0" w:line="276" w:lineRule="auto"/>
              <w:rPr>
                <w:sz w:val="20"/>
                <w:szCs w:val="20"/>
              </w:rPr>
            </w:pPr>
            <w:r w:rsidRPr="00D01005">
              <w:rPr>
                <w:sz w:val="20"/>
                <w:szCs w:val="20"/>
              </w:rPr>
              <w:t>Vuelta a la normalidad</w:t>
            </w:r>
            <w:r>
              <w:rPr>
                <w:sz w:val="20"/>
                <w:szCs w:val="20"/>
              </w:rPr>
              <w:t>.</w:t>
            </w:r>
          </w:p>
        </w:tc>
      </w:tr>
    </w:tbl>
    <w:p w14:paraId="7AA9C880" w14:textId="77777777" w:rsidR="00727C82" w:rsidRPr="00D93DBB" w:rsidRDefault="00727C82" w:rsidP="00A8525F">
      <w:pPr>
        <w:pStyle w:val="Ttulo3"/>
      </w:pPr>
      <w:bookmarkStart w:id="180" w:name="_Toc81955224"/>
      <w:r w:rsidRPr="00D93DBB">
        <w:lastRenderedPageBreak/>
        <w:t>AMBIENTE LIBRE DE HUMO DE TABACO</w:t>
      </w:r>
      <w:bookmarkEnd w:id="180"/>
    </w:p>
    <w:p w14:paraId="5E7DE217" w14:textId="427A2EAE" w:rsidR="00727C82" w:rsidRDefault="007A72BF" w:rsidP="00727C82">
      <w:r>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rsidR="00727C82">
        <w:t xml:space="preserve"> posee un ambiente libre de humo de tabaco, prohibiendo el consumo de cigarro o cualquier otro producto de tabaco. Se respetan todas las disposiciones de la Ley de Creación de Los Ambientes Libres de Humo de Tabaco, Decreto 74-2008 (</w:t>
      </w:r>
      <w:r w:rsidR="00727C82" w:rsidRPr="00FD0D92">
        <w:rPr>
          <w:b/>
          <w:bCs/>
        </w:rPr>
        <w:fldChar w:fldCharType="begin"/>
      </w:r>
      <w:r w:rsidR="00727C82" w:rsidRPr="00FD0D92">
        <w:rPr>
          <w:b/>
          <w:bCs/>
        </w:rPr>
        <w:instrText xml:space="preserve"> MERGEFIELD SYSO </w:instrText>
      </w:r>
      <w:r w:rsidR="00727C82" w:rsidRPr="00FD0D92">
        <w:rPr>
          <w:b/>
          <w:bCs/>
        </w:rPr>
        <w:fldChar w:fldCharType="separate"/>
      </w:r>
      <w:r w:rsidR="00F45B71" w:rsidRPr="008E348D">
        <w:rPr>
          <w:b/>
          <w:bCs/>
          <w:noProof/>
        </w:rPr>
        <w:t>PSSO</w:t>
      </w:r>
      <w:r w:rsidR="00727C82" w:rsidRPr="00FD0D92">
        <w:rPr>
          <w:b/>
          <w:bCs/>
        </w:rPr>
        <w:fldChar w:fldCharType="end"/>
      </w:r>
      <w:r w:rsidR="00727C82">
        <w:rPr>
          <w:b/>
        </w:rPr>
        <w:t>-DE-06- Ley de Creación de los Ambientes Libres de Humo de Tabaco</w:t>
      </w:r>
      <w:r w:rsidR="00727C82">
        <w:t>)</w:t>
      </w:r>
    </w:p>
    <w:p w14:paraId="1E57757B" w14:textId="77777777" w:rsidR="00727C82" w:rsidRDefault="00727C82" w:rsidP="00727C82">
      <w:r>
        <w:t>Se tienen señalizadas las áreas por medio del símbolo internacional de “NO FUMAR”.</w:t>
      </w:r>
    </w:p>
    <w:p w14:paraId="1C42C375" w14:textId="77777777" w:rsidR="00727C82" w:rsidRDefault="00727C82" w:rsidP="00727C82">
      <w:r>
        <w:rPr>
          <w:noProof/>
        </w:rPr>
        <mc:AlternateContent>
          <mc:Choice Requires="wps">
            <w:drawing>
              <wp:anchor distT="0" distB="0" distL="114300" distR="114300" simplePos="0" relativeHeight="251712512" behindDoc="0" locked="0" layoutInCell="1" allowOverlap="1" wp14:anchorId="5EA6554A" wp14:editId="2E22EE20">
                <wp:simplePos x="0" y="0"/>
                <wp:positionH relativeFrom="margin">
                  <wp:align>center</wp:align>
                </wp:positionH>
                <wp:positionV relativeFrom="paragraph">
                  <wp:posOffset>456258</wp:posOffset>
                </wp:positionV>
                <wp:extent cx="2343150" cy="3638550"/>
                <wp:effectExtent l="114300" t="114300" r="133350" b="133350"/>
                <wp:wrapNone/>
                <wp:docPr id="1821311745" name="Rectángulo: esquinas redondeada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0" cy="3638550"/>
                        </a:xfrm>
                        <a:prstGeom prst="roundRect">
                          <a:avLst/>
                        </a:prstGeom>
                        <a:gradFill rotWithShape="1">
                          <a:gsLst>
                            <a:gs pos="0">
                              <a:srgbClr val="0BD0D9">
                                <a:lumMod val="110000"/>
                                <a:satMod val="105000"/>
                                <a:tint val="67000"/>
                              </a:srgbClr>
                            </a:gs>
                            <a:gs pos="50000">
                              <a:srgbClr val="0BD0D9">
                                <a:lumMod val="105000"/>
                                <a:satMod val="103000"/>
                                <a:tint val="73000"/>
                              </a:srgbClr>
                            </a:gs>
                            <a:gs pos="100000">
                              <a:srgbClr val="0BD0D9">
                                <a:lumMod val="105000"/>
                                <a:satMod val="109000"/>
                                <a:tint val="81000"/>
                              </a:srgbClr>
                            </a:gs>
                          </a:gsLst>
                          <a:lin ang="5400000" scaled="0"/>
                        </a:gradFill>
                        <a:ln w="6350" cap="flat" cmpd="sng" algn="ctr">
                          <a:solidFill>
                            <a:srgbClr val="0BD0D9"/>
                          </a:solidFill>
                          <a:prstDash val="solid"/>
                          <a:miter lim="800000"/>
                        </a:ln>
                        <a:effectLst>
                          <a:glow rad="101600">
                            <a:srgbClr val="0BD0D9">
                              <a:satMod val="175000"/>
                              <a:alpha val="40000"/>
                            </a:srgbClr>
                          </a:glow>
                        </a:effectLst>
                      </wps:spPr>
                      <wps:txbx>
                        <w:txbxContent>
                          <w:p w14:paraId="02A1D101" w14:textId="77777777" w:rsidR="00727C82" w:rsidRPr="00702AE0" w:rsidRDefault="00727C82" w:rsidP="00727C82">
                            <w:pPr>
                              <w:rPr>
                                <w:b/>
                                <w:bCs/>
                              </w:rPr>
                            </w:pPr>
                            <w:r w:rsidRPr="00702AE0">
                              <w:rPr>
                                <w:b/>
                                <w:bCs/>
                              </w:rPr>
                              <w:t>Tomar en cuenta:</w:t>
                            </w:r>
                          </w:p>
                          <w:p w14:paraId="14DBC904" w14:textId="77777777" w:rsidR="00727C82" w:rsidRPr="00702AE0" w:rsidRDefault="00727C82" w:rsidP="008907A1">
                            <w:pPr>
                              <w:pStyle w:val="Prrafodelista"/>
                              <w:numPr>
                                <w:ilvl w:val="0"/>
                                <w:numId w:val="5"/>
                              </w:numPr>
                              <w:spacing w:after="40" w:line="312" w:lineRule="auto"/>
                              <w:ind w:left="284" w:hanging="284"/>
                            </w:pPr>
                            <w:r w:rsidRPr="00702AE0">
                              <w:t>No sobrecargar de señalizaciones el área de trabajo.</w:t>
                            </w:r>
                          </w:p>
                          <w:p w14:paraId="4EBB5407" w14:textId="77777777" w:rsidR="00727C82" w:rsidRPr="00702AE0" w:rsidRDefault="00727C82" w:rsidP="008907A1">
                            <w:pPr>
                              <w:pStyle w:val="Prrafodelista"/>
                              <w:numPr>
                                <w:ilvl w:val="0"/>
                                <w:numId w:val="5"/>
                              </w:numPr>
                              <w:spacing w:after="40" w:line="312" w:lineRule="auto"/>
                              <w:ind w:left="284" w:hanging="284"/>
                            </w:pPr>
                            <w:r w:rsidRPr="00702AE0">
                              <w:t>Dejar espacios prudentes entre señalizaciones para evitar su obstrucción.</w:t>
                            </w:r>
                          </w:p>
                          <w:p w14:paraId="03937C85" w14:textId="77777777" w:rsidR="00727C82" w:rsidRPr="00702AE0" w:rsidRDefault="00727C82" w:rsidP="008907A1">
                            <w:pPr>
                              <w:pStyle w:val="Prrafodelista"/>
                              <w:numPr>
                                <w:ilvl w:val="0"/>
                                <w:numId w:val="5"/>
                              </w:numPr>
                              <w:spacing w:after="40" w:line="312" w:lineRule="auto"/>
                              <w:ind w:left="284" w:hanging="284"/>
                            </w:pPr>
                            <w:r w:rsidRPr="00702AE0">
                              <w:t>Mantener en buen estado de conservación y limpieza las señales.</w:t>
                            </w:r>
                          </w:p>
                          <w:p w14:paraId="4C1CA3FA" w14:textId="77777777" w:rsidR="00727C82" w:rsidRPr="00702AE0" w:rsidRDefault="00727C82" w:rsidP="00727C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5EA6554A" id="Rectángulo: esquinas redondeadas 11" o:spid="_x0000_s1026" style="position:absolute;left:0;text-align:left;margin-left:0;margin-top:35.95pt;width:184.5pt;height:286.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" fillcolor="#9cf1f8" strokecolor="#0bd0d9" strokeweight=".5pt">
                <v:fill color2="#79e9f1" rotate="t" colors="0 #9cf1f8;.5 #8ee7ee;1 #79e9f1" focus="100%" type="gradient">
                  <o:fill v:ext="view" type="gradientUnscaled"/>
                </v:fill>
                <v:stroke joinstyle="miter"/>
                <v:path arrowok="t"/>
                <v:textbox>
                  <w:txbxContent>
                    <w:p w14:paraId="02A1D101" w14:textId="77777777" w:rsidR="00727C82" w:rsidRPr="00702AE0" w:rsidRDefault="00727C82" w:rsidP="00727C82">
                      <w:pPr>
                        <w:rPr>
                          <w:b/>
                          <w:bCs/>
                        </w:rPr>
                      </w:pPr>
                      <w:r w:rsidRPr="00702AE0">
                        <w:rPr>
                          <w:b/>
                          <w:bCs/>
                        </w:rPr>
                        <w:t>Tomar en cuenta:</w:t>
                      </w:r>
                    </w:p>
                    <w:p w14:paraId="14DBC904" w14:textId="77777777" w:rsidR="00727C82" w:rsidRPr="00702AE0" w:rsidRDefault="00727C82" w:rsidP="008907A1">
                      <w:pPr>
                        <w:pStyle w:val="Prrafodelista"/>
                        <w:numPr>
                          <w:ilvl w:val="0"/>
                          <w:numId w:val="5"/>
                        </w:numPr>
                        <w:spacing w:after="40" w:line="312" w:lineRule="auto"/>
                        <w:ind w:left="284" w:hanging="284"/>
                      </w:pPr>
                      <w:r w:rsidRPr="00702AE0">
                        <w:t>No sobrecargar de señalizaciones el área de trabajo.</w:t>
                      </w:r>
                    </w:p>
                    <w:p w14:paraId="4EBB5407" w14:textId="77777777" w:rsidR="00727C82" w:rsidRPr="00702AE0" w:rsidRDefault="00727C82" w:rsidP="008907A1">
                      <w:pPr>
                        <w:pStyle w:val="Prrafodelista"/>
                        <w:numPr>
                          <w:ilvl w:val="0"/>
                          <w:numId w:val="5"/>
                        </w:numPr>
                        <w:spacing w:after="40" w:line="312" w:lineRule="auto"/>
                        <w:ind w:left="284" w:hanging="284"/>
                      </w:pPr>
                      <w:r w:rsidRPr="00702AE0">
                        <w:t>Dejar espacios prudentes entre señalizaciones para evitar su obstrucción.</w:t>
                      </w:r>
                    </w:p>
                    <w:p w14:paraId="03937C85" w14:textId="77777777" w:rsidR="00727C82" w:rsidRPr="00702AE0" w:rsidRDefault="00727C82" w:rsidP="008907A1">
                      <w:pPr>
                        <w:pStyle w:val="Prrafodelista"/>
                        <w:numPr>
                          <w:ilvl w:val="0"/>
                          <w:numId w:val="5"/>
                        </w:numPr>
                        <w:spacing w:after="40" w:line="312" w:lineRule="auto"/>
                        <w:ind w:left="284" w:hanging="284"/>
                      </w:pPr>
                      <w:r w:rsidRPr="00702AE0">
                        <w:t>Mantener en buen estado de conservación y limpieza las señales.</w:t>
                      </w:r>
                    </w:p>
                    <w:p w14:paraId="4C1CA3FA" w14:textId="77777777" w:rsidR="00727C82" w:rsidRPr="00702AE0" w:rsidRDefault="00727C82" w:rsidP="00727C82">
                      <w:pPr>
                        <w:jc w:val="center"/>
                      </w:pPr>
                    </w:p>
                  </w:txbxContent>
                </v:textbox>
                <w10:wrap anchorx="margin"/>
              </v:roundrect>
            </w:pict>
          </mc:Fallback>
        </mc:AlternateContent>
      </w:r>
    </w:p>
    <w:p w14:paraId="485115D4" w14:textId="77777777" w:rsidR="00727C82" w:rsidRDefault="00727C82" w:rsidP="00727C82"/>
    <w:p w14:paraId="69BF33F0" w14:textId="77777777" w:rsidR="00727C82" w:rsidRDefault="00727C82" w:rsidP="00727C82"/>
    <w:p w14:paraId="67387ACB" w14:textId="77777777" w:rsidR="00727C82" w:rsidRDefault="00727C82" w:rsidP="00727C82"/>
    <w:p w14:paraId="7CCB9A34" w14:textId="77777777" w:rsidR="00727C82" w:rsidRDefault="00727C82" w:rsidP="00727C82"/>
    <w:p w14:paraId="29E7C2A4" w14:textId="77777777" w:rsidR="00727C82" w:rsidRDefault="00727C82" w:rsidP="00727C82"/>
    <w:p w14:paraId="3B22C9E5" w14:textId="77777777" w:rsidR="00727C82" w:rsidRDefault="00727C82" w:rsidP="00727C82"/>
    <w:p w14:paraId="40A8387F" w14:textId="29D0F575" w:rsidR="00727C82" w:rsidRDefault="00727C82" w:rsidP="00727C82">
      <w:pPr>
        <w:spacing w:line="259" w:lineRule="auto"/>
        <w:jc w:val="left"/>
      </w:pPr>
    </w:p>
    <w:bookmarkEnd w:id="173"/>
    <w:bookmarkEnd w:id="174"/>
    <w:bookmarkEnd w:id="176"/>
    <w:bookmarkEnd w:id="177"/>
    <w:p w14:paraId="159CED86" w14:textId="750CD456" w:rsidR="002F73A1" w:rsidRDefault="002F73A1" w:rsidP="002438A6">
      <w:r>
        <w:br w:type="page"/>
      </w:r>
    </w:p>
    <w:p w14:paraId="4FDDADB8" w14:textId="4330DD13" w:rsidR="00005844" w:rsidRPr="00385E42" w:rsidRDefault="00005844" w:rsidP="00727C82">
      <w:pPr>
        <w:pStyle w:val="Ttulo2"/>
      </w:pPr>
      <w:bookmarkStart w:id="181" w:name="_Toc160537946"/>
      <w:bookmarkStart w:id="182" w:name="_Toc165738357"/>
      <w:bookmarkStart w:id="183" w:name="_Toc185412817"/>
      <w:r>
        <w:lastRenderedPageBreak/>
        <w:t>APRENDIZAJE Y DESARROLLO EN SALUD Y SEGURIDAD OCUPACIONAL</w:t>
      </w:r>
      <w:bookmarkEnd w:id="148"/>
      <w:bookmarkEnd w:id="149"/>
      <w:bookmarkEnd w:id="181"/>
      <w:bookmarkEnd w:id="182"/>
      <w:bookmarkEnd w:id="183"/>
    </w:p>
    <w:p w14:paraId="51F35527" w14:textId="4B0768EB" w:rsidR="00F35CF9" w:rsidRDefault="00F35CF9" w:rsidP="00005844">
      <w:r>
        <w:t>Los controles administrativos para el correcto tratamiento y control de los riesgos serán de gran importancia para la socialización de las nuevas medidas de control y la fomentación de una cultura de preventiva. Por medio de capacitaciones y charlas informativas se dará inicio al desarrollo de los trabajadores en temas de salud y seguridad ocupacional.</w:t>
      </w:r>
      <w:r w:rsidR="00304BEC">
        <w:t xml:space="preserve"> </w:t>
      </w:r>
    </w:p>
    <w:p w14:paraId="13F91731" w14:textId="1CDF511F" w:rsidR="0054753C" w:rsidRDefault="00BE6291" w:rsidP="00A8525F">
      <w:pPr>
        <w:pStyle w:val="Ttulo3"/>
      </w:pPr>
      <w:r>
        <w:t>CAPACITACIONES</w:t>
      </w:r>
    </w:p>
    <w:p w14:paraId="39700EA4" w14:textId="21B8012C" w:rsidR="00646139" w:rsidRPr="00304BEC" w:rsidRDefault="00304BEC" w:rsidP="00005844">
      <w:pPr>
        <w:rPr>
          <w:bCs/>
        </w:rPr>
      </w:pPr>
      <w:r>
        <w:t xml:space="preserve">El </w:t>
      </w:r>
      <w:r w:rsidR="00AB60C6">
        <w:t xml:space="preserve">Comité Bipartito de Salud y Seguridad Institucional </w:t>
      </w:r>
      <w:r>
        <w:t xml:space="preserve">y el </w:t>
      </w:r>
      <w:r w:rsidRPr="00740E3A">
        <w:t>Monitor de SS</w:t>
      </w:r>
      <w:r>
        <w:t>O observarán la herramienta</w:t>
      </w:r>
      <w:r w:rsidR="00005844" w:rsidRPr="00E80F79">
        <w:t xml:space="preserve"> </w:t>
      </w:r>
      <w:r w:rsidR="00005844" w:rsidRPr="00FD0D92">
        <w:rPr>
          <w:b/>
          <w:bCs/>
        </w:rPr>
        <w:fldChar w:fldCharType="begin"/>
      </w:r>
      <w:r w:rsidR="00005844" w:rsidRPr="00FD0D92">
        <w:rPr>
          <w:b/>
          <w:bCs/>
        </w:rPr>
        <w:instrText xml:space="preserve"> MERGEFIELD SYSO </w:instrText>
      </w:r>
      <w:r w:rsidR="00005844" w:rsidRPr="00FD0D92">
        <w:rPr>
          <w:b/>
          <w:bCs/>
        </w:rPr>
        <w:fldChar w:fldCharType="separate"/>
      </w:r>
      <w:r w:rsidR="00F45B71" w:rsidRPr="008E348D">
        <w:rPr>
          <w:b/>
          <w:bCs/>
          <w:noProof/>
        </w:rPr>
        <w:t>PSSO</w:t>
      </w:r>
      <w:r w:rsidR="00005844" w:rsidRPr="00FD0D92">
        <w:rPr>
          <w:b/>
          <w:bCs/>
        </w:rPr>
        <w:fldChar w:fldCharType="end"/>
      </w:r>
      <w:r w:rsidR="00005844" w:rsidRPr="00E80F79">
        <w:rPr>
          <w:b/>
        </w:rPr>
        <w:t>-</w:t>
      </w:r>
      <w:r w:rsidR="0082014E">
        <w:rPr>
          <w:b/>
        </w:rPr>
        <w:t>CAP</w:t>
      </w:r>
      <w:r w:rsidR="00005844" w:rsidRPr="00E80F79">
        <w:rPr>
          <w:b/>
        </w:rPr>
        <w:t>-</w:t>
      </w:r>
      <w:r w:rsidR="00005844">
        <w:rPr>
          <w:b/>
        </w:rPr>
        <w:t>02</w:t>
      </w:r>
      <w:r w:rsidR="00005844" w:rsidRPr="00E80F79">
        <w:rPr>
          <w:b/>
        </w:rPr>
        <w:t xml:space="preserve"> - Formación y Capacitación</w:t>
      </w:r>
      <w:r w:rsidR="00005844">
        <w:rPr>
          <w:b/>
        </w:rPr>
        <w:t xml:space="preserve"> (Anexo </w:t>
      </w:r>
      <w:r w:rsidR="00495018">
        <w:rPr>
          <w:b/>
        </w:rPr>
        <w:t>3</w:t>
      </w:r>
      <w:r w:rsidR="00005844">
        <w:rPr>
          <w:b/>
        </w:rPr>
        <w:t>)</w:t>
      </w:r>
      <w:r>
        <w:rPr>
          <w:b/>
        </w:rPr>
        <w:t xml:space="preserve"> </w:t>
      </w:r>
      <w:r>
        <w:rPr>
          <w:bCs/>
        </w:rPr>
        <w:t>que muestra el desglose de los puestos de trabajo y sus necesidades de capacitación</w:t>
      </w:r>
      <w:r w:rsidR="0054753C">
        <w:rPr>
          <w:bCs/>
        </w:rPr>
        <w:t xml:space="preserve">. Esta herramienta sirve de apoyo para la columna “Plan de Contingencia” de la herramienta </w:t>
      </w:r>
      <w:r w:rsidR="0054753C" w:rsidRPr="00FD0D92">
        <w:rPr>
          <w:b/>
          <w:bCs/>
        </w:rPr>
        <w:fldChar w:fldCharType="begin"/>
      </w:r>
      <w:r w:rsidR="0054753C" w:rsidRPr="00FD0D92">
        <w:rPr>
          <w:b/>
          <w:bCs/>
        </w:rPr>
        <w:instrText xml:space="preserve"> MERGEFIELD SYSO </w:instrText>
      </w:r>
      <w:r w:rsidR="0054753C" w:rsidRPr="00FD0D92">
        <w:rPr>
          <w:b/>
          <w:bCs/>
        </w:rPr>
        <w:fldChar w:fldCharType="separate"/>
      </w:r>
      <w:r w:rsidR="00F45B71" w:rsidRPr="008E348D">
        <w:rPr>
          <w:b/>
          <w:bCs/>
          <w:noProof/>
        </w:rPr>
        <w:t>PSSO</w:t>
      </w:r>
      <w:r w:rsidR="0054753C" w:rsidRPr="00FD0D92">
        <w:rPr>
          <w:b/>
          <w:bCs/>
        </w:rPr>
        <w:fldChar w:fldCharType="end"/>
      </w:r>
      <w:r w:rsidR="0054753C">
        <w:rPr>
          <w:b/>
        </w:rPr>
        <w:t>-</w:t>
      </w:r>
      <w:r w:rsidR="0082014E">
        <w:rPr>
          <w:b/>
        </w:rPr>
        <w:t>MR</w:t>
      </w:r>
      <w:r w:rsidR="0054753C">
        <w:rPr>
          <w:b/>
        </w:rPr>
        <w:t>-01 - Matriz de Riesgos por Puesto de Trabajo (Anexo 2)</w:t>
      </w:r>
      <w:r w:rsidR="0054753C" w:rsidRPr="0054753C">
        <w:rPr>
          <w:bCs/>
        </w:rPr>
        <w:t>.</w:t>
      </w:r>
    </w:p>
    <w:p w14:paraId="5D9C5BB0" w14:textId="1776C89E" w:rsidR="0054753C" w:rsidRDefault="00005844" w:rsidP="0054753C">
      <w:pPr>
        <w:rPr>
          <w:bCs/>
        </w:rPr>
      </w:pPr>
      <w:bookmarkStart w:id="184" w:name="_Hlk146873971"/>
      <w:bookmarkStart w:id="185" w:name="_Hlk85142057"/>
      <w:bookmarkStart w:id="186" w:name="_Hlk75462782"/>
      <w:bookmarkStart w:id="187" w:name="_Hlk75462470"/>
      <w:r>
        <w:t>El programa de socialización</w:t>
      </w:r>
      <w:r w:rsidR="005E04E5">
        <w:t xml:space="preserve"> </w:t>
      </w:r>
      <w:r>
        <w:t>planea transmitir información necesaria a todos los trabajadores y</w:t>
      </w:r>
      <w:r w:rsidR="0054753C">
        <w:t xml:space="preserve"> a su vez </w:t>
      </w:r>
      <w:r>
        <w:t xml:space="preserve">cumplir con lo </w:t>
      </w:r>
      <w:r w:rsidR="0054753C">
        <w:t>regulado</w:t>
      </w:r>
      <w:r>
        <w:t xml:space="preserve"> </w:t>
      </w:r>
      <w:r w:rsidR="005E04E5">
        <w:t>por</w:t>
      </w:r>
      <w:r>
        <w:t xml:space="preserve"> la norma</w:t>
      </w:r>
      <w:r w:rsidR="005E04E5">
        <w:t>tiva</w:t>
      </w:r>
      <w:r>
        <w:t xml:space="preserve"> nacional. </w:t>
      </w:r>
      <w:r w:rsidR="0054753C">
        <w:t>Otro factor importante que se buscar alcanzar es el de vigilar la asistencia de los trabajadores a las capacitaciones que se han planificado.</w:t>
      </w:r>
      <w:bookmarkEnd w:id="184"/>
      <w:r w:rsidR="0054753C">
        <w:t xml:space="preserve"> </w:t>
      </w:r>
      <w:r w:rsidR="00230BB5">
        <w:t>Par</w:t>
      </w:r>
      <w:bookmarkStart w:id="188" w:name="_Hlk160697181"/>
      <w:r w:rsidR="00230BB5">
        <w:t xml:space="preserve">a </w:t>
      </w:r>
      <w:r w:rsidR="0054753C">
        <w:t>ello se genera la herramienta</w:t>
      </w:r>
      <w:r w:rsidR="00230BB5">
        <w:t xml:space="preserve"> </w:t>
      </w:r>
      <w:r w:rsidR="00230BB5" w:rsidRPr="00FD0D92">
        <w:rPr>
          <w:b/>
          <w:bCs/>
        </w:rPr>
        <w:fldChar w:fldCharType="begin"/>
      </w:r>
      <w:r w:rsidR="00230BB5" w:rsidRPr="00FD0D92">
        <w:rPr>
          <w:b/>
          <w:bCs/>
        </w:rPr>
        <w:instrText xml:space="preserve"> MERGEFIELD SYSO </w:instrText>
      </w:r>
      <w:r w:rsidR="00230BB5" w:rsidRPr="00FD0D92">
        <w:rPr>
          <w:b/>
          <w:bCs/>
        </w:rPr>
        <w:fldChar w:fldCharType="separate"/>
      </w:r>
      <w:r w:rsidR="00F45B71" w:rsidRPr="008E348D">
        <w:rPr>
          <w:b/>
          <w:bCs/>
          <w:noProof/>
        </w:rPr>
        <w:t>PSSO</w:t>
      </w:r>
      <w:r w:rsidR="00230BB5" w:rsidRPr="00FD0D92">
        <w:rPr>
          <w:b/>
          <w:bCs/>
        </w:rPr>
        <w:fldChar w:fldCharType="end"/>
      </w:r>
      <w:r w:rsidR="00230BB5" w:rsidRPr="00E80F79">
        <w:rPr>
          <w:b/>
        </w:rPr>
        <w:t>-</w:t>
      </w:r>
      <w:r w:rsidR="0082014E">
        <w:rPr>
          <w:b/>
        </w:rPr>
        <w:t>CAP</w:t>
      </w:r>
      <w:r w:rsidR="00230BB5" w:rsidRPr="00E80F79">
        <w:rPr>
          <w:b/>
        </w:rPr>
        <w:t>-</w:t>
      </w:r>
      <w:r w:rsidR="00230BB5">
        <w:rPr>
          <w:b/>
        </w:rPr>
        <w:t>03</w:t>
      </w:r>
      <w:r w:rsidR="00230BB5" w:rsidRPr="00E80F79">
        <w:rPr>
          <w:b/>
        </w:rPr>
        <w:t xml:space="preserve"> </w:t>
      </w:r>
      <w:r w:rsidR="00230BB5">
        <w:rPr>
          <w:b/>
        </w:rPr>
        <w:t>–</w:t>
      </w:r>
      <w:r w:rsidR="00230BB5" w:rsidRPr="00E80F79">
        <w:rPr>
          <w:b/>
        </w:rPr>
        <w:t xml:space="preserve"> </w:t>
      </w:r>
      <w:r w:rsidR="00230BB5">
        <w:rPr>
          <w:b/>
        </w:rPr>
        <w:t xml:space="preserve">Listado de participación (Anexo </w:t>
      </w:r>
      <w:r w:rsidR="00495018">
        <w:rPr>
          <w:b/>
        </w:rPr>
        <w:t>3</w:t>
      </w:r>
      <w:r w:rsidR="00230BB5">
        <w:rPr>
          <w:b/>
        </w:rPr>
        <w:t>)</w:t>
      </w:r>
      <w:r w:rsidR="00230BB5" w:rsidRPr="0054753C">
        <w:rPr>
          <w:bCs/>
        </w:rPr>
        <w:t>.</w:t>
      </w:r>
      <w:bookmarkStart w:id="189" w:name="_Hlk145021440"/>
      <w:bookmarkStart w:id="190" w:name="_Toc81955220"/>
      <w:bookmarkEnd w:id="185"/>
      <w:bookmarkEnd w:id="188"/>
    </w:p>
    <w:p w14:paraId="27862565" w14:textId="65F840D2" w:rsidR="00BE6291" w:rsidRPr="00F45B71" w:rsidRDefault="00BE6291" w:rsidP="00BE6291">
      <w:pPr>
        <w:pStyle w:val="Ttulo3"/>
      </w:pPr>
      <w:r w:rsidRPr="00F45B71">
        <w:t>PELIGRO ERGONÓMICO</w:t>
      </w:r>
    </w:p>
    <w:p w14:paraId="605554E1" w14:textId="77777777" w:rsidR="00BE6291" w:rsidRPr="00F45B71" w:rsidRDefault="00BE6291" w:rsidP="00BE6291">
      <w:pPr>
        <w:pStyle w:val="Ttulo4"/>
      </w:pPr>
      <w:r w:rsidRPr="00F45B71">
        <w:t>PAUSAS ACTIVAS</w:t>
      </w:r>
    </w:p>
    <w:p w14:paraId="44A616A0" w14:textId="0AB96F33" w:rsidR="00BE6291" w:rsidRPr="00F45B71" w:rsidRDefault="00BE6291" w:rsidP="00BE6291">
      <w:pPr>
        <w:rPr>
          <w:bCs/>
        </w:rPr>
      </w:pPr>
      <w:r w:rsidRPr="00F45B71">
        <w:rPr>
          <w:bCs/>
        </w:rPr>
        <w:t xml:space="preserve">En la identificación de riesgos se ha determinado que algunos puestos de trabajado realizan tareas administrativas utilizando equipos de cómputo durante largas jornadas de trabajo, lo que podría provocar fatiga visual y lesiones musculo esqueléticas. </w:t>
      </w:r>
    </w:p>
    <w:p w14:paraId="0FF0D1FA" w14:textId="6E24B105" w:rsidR="00BE6291" w:rsidRPr="00F45B71" w:rsidRDefault="00BE6291" w:rsidP="00BE6291">
      <w:pPr>
        <w:rPr>
          <w:bCs/>
        </w:rPr>
      </w:pPr>
      <w:r w:rsidRPr="00F45B71">
        <w:rPr>
          <w:bCs/>
        </w:rPr>
        <w:lastRenderedPageBreak/>
        <w:t xml:space="preserve">En el presente apartado se busca promover la salud y el bienestar de los trabajadores, centrando esta iniciativa en la adopción de prácticas ergonómicas y la realización de breves pausas durante la jornada laboral para prevenir lesiones relacionadas con la postura, aliviar la tensión muscular y </w:t>
      </w:r>
      <w:r w:rsidR="00A5090F" w:rsidRPr="00F45B71">
        <w:rPr>
          <w:bCs/>
        </w:rPr>
        <w:t>brindarles</w:t>
      </w:r>
      <w:r w:rsidRPr="00F45B71">
        <w:rPr>
          <w:bCs/>
        </w:rPr>
        <w:t xml:space="preserve"> un descanso a los ojos.</w:t>
      </w:r>
    </w:p>
    <w:p w14:paraId="6E7139DD" w14:textId="77777777" w:rsidR="0054753C" w:rsidRPr="00F45B71" w:rsidRDefault="0054753C" w:rsidP="0054753C">
      <w:pPr>
        <w:rPr>
          <w:sz w:val="2"/>
          <w:szCs w:val="2"/>
        </w:rPr>
      </w:pPr>
    </w:p>
    <w:p w14:paraId="0469F452" w14:textId="77777777" w:rsidR="00BE6291" w:rsidRPr="00F45B71" w:rsidRDefault="00BE6291" w:rsidP="00BE6291">
      <w:bookmarkStart w:id="191" w:name="_Toc160537947"/>
      <w:r w:rsidRPr="00F45B71">
        <w:t>Aspectos importantes por tomar en cuenta para la aplicación de este programa:</w:t>
      </w:r>
    </w:p>
    <w:p w14:paraId="6FCE9161" w14:textId="63307470" w:rsidR="00BE6291" w:rsidRPr="00F45B71" w:rsidRDefault="00BE6291" w:rsidP="00BE6291">
      <w:r w:rsidRPr="00F45B71">
        <w:rPr>
          <w:b/>
          <w:bCs/>
        </w:rPr>
        <w:t>Concientización y educación:</w:t>
      </w:r>
      <w:r w:rsidRPr="00F45B71">
        <w:t xml:space="preserve"> El programa comienza con la concientización sobre la importancia de mantener una buena postura en el trabajo</w:t>
      </w:r>
      <w:r w:rsidR="00A5090F" w:rsidRPr="00F45B71">
        <w:t xml:space="preserve"> y un descanso en la vista</w:t>
      </w:r>
      <w:r w:rsidRPr="00F45B71">
        <w:t xml:space="preserve">. Los trabajadores reciben información sobre cómo la mala postura </w:t>
      </w:r>
      <w:r w:rsidR="00A5090F" w:rsidRPr="00F45B71">
        <w:t xml:space="preserve">y el exceso de pantallas de visualización </w:t>
      </w:r>
      <w:r w:rsidRPr="00F45B71">
        <w:t>puede</w:t>
      </w:r>
      <w:r w:rsidR="00A5090F" w:rsidRPr="00F45B71">
        <w:t>n</w:t>
      </w:r>
      <w:r w:rsidRPr="00F45B71">
        <w:t xml:space="preserve"> afectar su salud y productividad.</w:t>
      </w:r>
    </w:p>
    <w:p w14:paraId="62AC1ACA" w14:textId="024815C0" w:rsidR="00BE6291" w:rsidRPr="00F45B71" w:rsidRDefault="00BE6291" w:rsidP="00BE6291">
      <w:r w:rsidRPr="00F45B71">
        <w:rPr>
          <w:b/>
          <w:bCs/>
        </w:rPr>
        <w:t>Seguimiento y control:</w:t>
      </w:r>
      <w:r w:rsidRPr="00F45B71">
        <w:t xml:space="preserve"> Identificado este riesgo en la Matriz de Riesgos por puesto de trabajo se dará el seguimiento</w:t>
      </w:r>
      <w:r w:rsidR="00A5090F" w:rsidRPr="00F45B71">
        <w:t xml:space="preserve"> apropiado cuando exista un aumento en la Calificación de Riesgo de cada tarea.</w:t>
      </w:r>
    </w:p>
    <w:p w14:paraId="7F8CAE97" w14:textId="1C0313EA" w:rsidR="00BE6291" w:rsidRPr="00F45B71" w:rsidRDefault="00BE6291" w:rsidP="00BE6291">
      <w:r w:rsidRPr="00F45B71">
        <w:rPr>
          <w:b/>
          <w:bCs/>
        </w:rPr>
        <w:t>Pausas Activas programadas:</w:t>
      </w:r>
      <w:r w:rsidRPr="00F45B71">
        <w:t xml:space="preserve"> Durante la jornada laboral, se programan pausas activas de 5 a 10 minutos cada dos horas como mínimo, para que los trabajadores realicen ejercicios específicos diseñados para estirar y fortalecer los músculos</w:t>
      </w:r>
      <w:r w:rsidR="00A5090F" w:rsidRPr="00F45B71">
        <w:t xml:space="preserve"> y conseguir también un descanso en la vista.</w:t>
      </w:r>
    </w:p>
    <w:p w14:paraId="261EFFA0" w14:textId="0E415493" w:rsidR="00A5090F" w:rsidRPr="00F45B71" w:rsidRDefault="00A5090F" w:rsidP="00BE6291">
      <w:r w:rsidRPr="00F45B71">
        <w:t>Las pausas activas incluyen ejercicios de estiramiento que ayudan a liberar la tensión muscular acumulada, especialmente en áreas como el cuello, hombros, espalda y muñecas.</w:t>
      </w:r>
    </w:p>
    <w:p w14:paraId="103C28F1" w14:textId="0C3DF976" w:rsidR="00BE6291" w:rsidRPr="00F45B71" w:rsidRDefault="00BE6291" w:rsidP="00BE6291">
      <w:r w:rsidRPr="00F45B71">
        <w:rPr>
          <w:b/>
          <w:bCs/>
        </w:rPr>
        <w:t>Otros factores:</w:t>
      </w:r>
      <w:r w:rsidRPr="00F45B71">
        <w:t xml:space="preserve"> Midiendo el desempeño del programa y los beneficios con los trabajadores se </w:t>
      </w:r>
      <w:r w:rsidR="00A5090F" w:rsidRPr="00F45B71">
        <w:t>podrían incorporar</w:t>
      </w:r>
      <w:r w:rsidRPr="00F45B71">
        <w:t xml:space="preserve"> al programa las siguientes acciones:</w:t>
      </w:r>
    </w:p>
    <w:p w14:paraId="6EFB69A8" w14:textId="1F85B61B" w:rsidR="00BE6291" w:rsidRPr="00F45B71" w:rsidRDefault="00BE6291" w:rsidP="00A5090F">
      <w:pPr>
        <w:pStyle w:val="Prrafodelista"/>
        <w:numPr>
          <w:ilvl w:val="0"/>
          <w:numId w:val="51"/>
        </w:numPr>
      </w:pPr>
      <w:r w:rsidRPr="00F45B71">
        <w:lastRenderedPageBreak/>
        <w:t>Técnica de Respiración: Se enseña a los trabajadores técnicas de respiración adecuadas para reducir el estrés y aumentar la concentración</w:t>
      </w:r>
    </w:p>
    <w:p w14:paraId="3E115681" w14:textId="078D2305" w:rsidR="00BE6291" w:rsidRPr="00F45B71" w:rsidRDefault="00BE6291" w:rsidP="00A5090F">
      <w:pPr>
        <w:pStyle w:val="Prrafodelista"/>
        <w:numPr>
          <w:ilvl w:val="0"/>
          <w:numId w:val="51"/>
        </w:numPr>
      </w:pPr>
      <w:r w:rsidRPr="00F45B71">
        <w:t xml:space="preserve">Evaluación de dispositivos Ergonómicos: </w:t>
      </w:r>
      <w:r w:rsidR="00A5090F" w:rsidRPr="00F45B71">
        <w:t>Evaluar el diseño del puesto de trabajo para que el medio ambiente laboral se pueda adaptar a las características de cada trabajar</w:t>
      </w:r>
      <w:r w:rsidRPr="00F45B71">
        <w:t xml:space="preserve"> </w:t>
      </w:r>
    </w:p>
    <w:p w14:paraId="3A307219" w14:textId="7FE8B0B1" w:rsidR="00BE6291" w:rsidRPr="00F45B71" w:rsidRDefault="00BE6291" w:rsidP="00A5090F">
      <w:pPr>
        <w:pStyle w:val="Prrafodelista"/>
        <w:numPr>
          <w:ilvl w:val="0"/>
          <w:numId w:val="51"/>
        </w:numPr>
      </w:pPr>
      <w:r w:rsidRPr="00F45B71">
        <w:t xml:space="preserve">Participación: Los </w:t>
      </w:r>
      <w:r w:rsidR="00A5090F" w:rsidRPr="00F45B71">
        <w:t>colaboradores</w:t>
      </w:r>
      <w:r w:rsidRPr="00F45B71">
        <w:t xml:space="preserve"> son alentados a participar activamente en el programa y a compartir sus experiencias y sugerencias para mejorar la ergonomía en el lugar de trabajo</w:t>
      </w:r>
    </w:p>
    <w:p w14:paraId="608BED7E" w14:textId="7D991208" w:rsidR="0082014E" w:rsidRPr="00F45B71" w:rsidRDefault="00A5090F" w:rsidP="00BE6291">
      <w:r w:rsidRPr="00F45B71">
        <w:t xml:space="preserve">El objetivo principal del programa de Pausas Activas </w:t>
      </w:r>
      <w:r w:rsidR="00BE6291" w:rsidRPr="00F45B71">
        <w:t xml:space="preserve">es crear una cultura de salud </w:t>
      </w:r>
      <w:r w:rsidRPr="00F45B71">
        <w:t xml:space="preserve">y prevención </w:t>
      </w:r>
      <w:r w:rsidR="00BE6291" w:rsidRPr="00F45B71">
        <w:t xml:space="preserve">en el lugar de trabajo, donde </w:t>
      </w:r>
      <w:r w:rsidRPr="00F45B71">
        <w:t xml:space="preserve">todos puedan valorar </w:t>
      </w:r>
      <w:r w:rsidR="00BE6291" w:rsidRPr="00F45B71">
        <w:t>y cuida</w:t>
      </w:r>
      <w:r w:rsidRPr="00F45B71">
        <w:t xml:space="preserve">r </w:t>
      </w:r>
      <w:r w:rsidR="00BE6291" w:rsidRPr="00F45B71">
        <w:t>su bienestar físico y mental.</w:t>
      </w:r>
    </w:p>
    <w:p w14:paraId="7023CE36" w14:textId="28E36798" w:rsidR="00F35CF9" w:rsidRPr="00F45B71" w:rsidRDefault="00727C82" w:rsidP="00727C82">
      <w:pPr>
        <w:pStyle w:val="Ttulo2"/>
      </w:pPr>
      <w:bookmarkStart w:id="192" w:name="_Toc165738358"/>
      <w:bookmarkStart w:id="193" w:name="_Toc185412818"/>
      <w:r w:rsidRPr="00F45B71">
        <w:t>PROGRAMACIÓN PARA EL CUMPLIMIENTO DEL</w:t>
      </w:r>
      <w:bookmarkEnd w:id="192"/>
      <w:r w:rsidR="008907A1" w:rsidRPr="00F45B71">
        <w:t xml:space="preserve"> PLAN DE SSO</w:t>
      </w:r>
      <w:bookmarkEnd w:id="193"/>
      <w:r w:rsidR="008907A1" w:rsidRPr="00F45B71">
        <w:t xml:space="preserve"> </w:t>
      </w:r>
    </w:p>
    <w:bookmarkEnd w:id="191"/>
    <w:p w14:paraId="0FE59072" w14:textId="6D84A4C9" w:rsidR="003238D9" w:rsidRDefault="003238D9" w:rsidP="00E9580F">
      <w:pPr>
        <w:rPr>
          <w:b/>
          <w:bCs/>
        </w:rPr>
      </w:pPr>
      <w:r w:rsidRPr="00F45B71">
        <w:t xml:space="preserve">La Herramienta </w:t>
      </w:r>
      <w:r w:rsidRPr="00F45B71">
        <w:rPr>
          <w:b/>
          <w:bCs/>
        </w:rPr>
        <w:fldChar w:fldCharType="begin"/>
      </w:r>
      <w:r w:rsidRPr="00F45B71">
        <w:rPr>
          <w:b/>
          <w:bCs/>
        </w:rPr>
        <w:instrText xml:space="preserve"> MERGEFIELD SYSO </w:instrText>
      </w:r>
      <w:r w:rsidRPr="00F45B71">
        <w:rPr>
          <w:b/>
          <w:bCs/>
        </w:rPr>
        <w:fldChar w:fldCharType="separate"/>
      </w:r>
      <w:r w:rsidR="00F45B71" w:rsidRPr="00F45B71">
        <w:rPr>
          <w:b/>
          <w:bCs/>
          <w:noProof/>
        </w:rPr>
        <w:t>PSSO</w:t>
      </w:r>
      <w:r w:rsidRPr="00F45B71">
        <w:rPr>
          <w:b/>
          <w:bCs/>
        </w:rPr>
        <w:fldChar w:fldCharType="end"/>
      </w:r>
      <w:r w:rsidRPr="00F45B71">
        <w:rPr>
          <w:b/>
        </w:rPr>
        <w:t>-CAP-01 - Programación para la Información, Educación y Comunicación</w:t>
      </w:r>
      <w:r>
        <w:rPr>
          <w:b/>
        </w:rPr>
        <w:t xml:space="preserve"> (Anexo 3)</w:t>
      </w:r>
      <w:r w:rsidRPr="00E80F79">
        <w:t xml:space="preserve">, </w:t>
      </w:r>
      <w:r>
        <w:t>tiene el objetivo de planificar y delegar las funciones específicas para el cumplimiento de este apartado.</w:t>
      </w:r>
    </w:p>
    <w:p w14:paraId="0E15544D" w14:textId="177573BB" w:rsidR="00E9580F" w:rsidRPr="00E9580F" w:rsidRDefault="00E9580F" w:rsidP="00E9580F">
      <w:pPr>
        <w:rPr>
          <w:b/>
          <w:bCs/>
        </w:rPr>
      </w:pPr>
      <w:r w:rsidRPr="00E9580F">
        <w:rPr>
          <w:b/>
          <w:bCs/>
        </w:rPr>
        <w:t>Objetivo General:</w:t>
      </w:r>
    </w:p>
    <w:p w14:paraId="634FBE00" w14:textId="1C5EF7BA" w:rsidR="00E9580F" w:rsidRDefault="00EA73ED" w:rsidP="00E9580F">
      <w:r>
        <w:t>Vigilar y p</w:t>
      </w:r>
      <w:r w:rsidR="00E9580F">
        <w:t>romover un entorno de trabajo seguro y saludable, reduciendo los riesgos laborales y mejorando la conciencia de la seguridad en el lugar de trabajo.</w:t>
      </w:r>
    </w:p>
    <w:p w14:paraId="746B5032" w14:textId="20715B15" w:rsidR="00E9580F" w:rsidRDefault="00E00F8F" w:rsidP="00A8525F">
      <w:pPr>
        <w:pStyle w:val="Ttulo3"/>
      </w:pPr>
      <w:r>
        <w:lastRenderedPageBreak/>
        <w:t>AÑO 1: FUNDAMENTOS DE SALUD Y SEGURIDAD OCUPACIONAL</w:t>
      </w:r>
    </w:p>
    <w:p w14:paraId="4A3FCFC3" w14:textId="285EE2E8" w:rsidR="00E9580F" w:rsidRDefault="005B17AA" w:rsidP="005B17AA">
      <w:pPr>
        <w:pStyle w:val="Ttulo4"/>
      </w:pPr>
      <w:r>
        <w:rPr>
          <w:caps w:val="0"/>
        </w:rPr>
        <w:t>METAS PARA EL AÑO 1:</w:t>
      </w:r>
    </w:p>
    <w:p w14:paraId="60CD5619" w14:textId="5E6009E1" w:rsidR="005B17AA" w:rsidRDefault="00E9580F" w:rsidP="008907A1">
      <w:pPr>
        <w:pStyle w:val="Prrafodelista"/>
        <w:numPr>
          <w:ilvl w:val="0"/>
          <w:numId w:val="8"/>
        </w:numPr>
      </w:pPr>
      <w:r>
        <w:t>Establecer una cultura de seguridad en</w:t>
      </w:r>
      <w:r w:rsidR="007A72BF">
        <w:t xml:space="preserve"> la</w:t>
      </w:r>
      <w:r>
        <w:t xml:space="preserve">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p>
    <w:p w14:paraId="0A8B8401" w14:textId="77777777" w:rsidR="00EA73ED" w:rsidRDefault="00480E58" w:rsidP="008907A1">
      <w:pPr>
        <w:pStyle w:val="Prrafodelista"/>
        <w:numPr>
          <w:ilvl w:val="0"/>
          <w:numId w:val="8"/>
        </w:numPr>
      </w:pPr>
      <w:r>
        <w:t>Q</w:t>
      </w:r>
      <w:r w:rsidR="00E9580F">
        <w:t xml:space="preserve">ue todos los empleados </w:t>
      </w:r>
      <w:r w:rsidR="005B17AA">
        <w:t xml:space="preserve">conozcan y </w:t>
      </w:r>
      <w:r w:rsidR="00E9580F">
        <w:t>comprendan</w:t>
      </w:r>
      <w:r w:rsidR="00EA73ED">
        <w:t xml:space="preserve"> la Política Preventiva de Riesgos Laborales</w:t>
      </w:r>
    </w:p>
    <w:p w14:paraId="453D4EF4" w14:textId="218F0975" w:rsidR="00595E23" w:rsidRPr="00A5090F" w:rsidRDefault="00595E23" w:rsidP="008907A1">
      <w:pPr>
        <w:pStyle w:val="Prrafodelista"/>
        <w:numPr>
          <w:ilvl w:val="0"/>
          <w:numId w:val="8"/>
        </w:numPr>
        <w:rPr>
          <w:highlight w:val="lightGray"/>
        </w:rPr>
      </w:pPr>
      <w:r w:rsidRPr="00A5090F">
        <w:rPr>
          <w:highlight w:val="lightGray"/>
        </w:rPr>
        <w:t>Iniciar con la socialización del programa de Pausas Activas</w:t>
      </w:r>
    </w:p>
    <w:p w14:paraId="7E458145" w14:textId="7429C9B2" w:rsidR="005B17AA" w:rsidRDefault="00EA73ED" w:rsidP="008907A1">
      <w:pPr>
        <w:pStyle w:val="Prrafodelista"/>
        <w:numPr>
          <w:ilvl w:val="0"/>
          <w:numId w:val="8"/>
        </w:numPr>
      </w:pPr>
      <w:r>
        <w:t>Socializar lo</w:t>
      </w:r>
      <w:r w:rsidR="00E9580F">
        <w:t>s principios básicos de salud y seguridad</w:t>
      </w:r>
      <w:r w:rsidR="005B17AA">
        <w:t xml:space="preserve"> en el trabajo</w:t>
      </w:r>
    </w:p>
    <w:p w14:paraId="23CE35FC" w14:textId="77777777" w:rsidR="000F4990" w:rsidRDefault="00E9580F" w:rsidP="008907A1">
      <w:pPr>
        <w:pStyle w:val="Prrafodelista"/>
        <w:numPr>
          <w:ilvl w:val="0"/>
          <w:numId w:val="8"/>
        </w:numPr>
      </w:pPr>
      <w:r>
        <w:t>Identificar</w:t>
      </w:r>
      <w:r w:rsidR="005B17AA">
        <w:t xml:space="preserve">, planificar, controlar y </w:t>
      </w:r>
      <w:r>
        <w:t>evaluar los riesgos específicos en cada área de trabajo</w:t>
      </w:r>
      <w:r w:rsidR="000F4990" w:rsidRPr="000F4990">
        <w:t xml:space="preserve"> </w:t>
      </w:r>
    </w:p>
    <w:p w14:paraId="63E110AE" w14:textId="6FC73D5B" w:rsidR="00EA73ED" w:rsidRDefault="00EA73ED" w:rsidP="008907A1">
      <w:pPr>
        <w:pStyle w:val="Prrafodelista"/>
        <w:numPr>
          <w:ilvl w:val="0"/>
          <w:numId w:val="8"/>
        </w:numPr>
      </w:pPr>
      <w:r>
        <w:t xml:space="preserve">Formar al Monitor de SSO y </w:t>
      </w:r>
      <w:r w:rsidR="00AB60C6">
        <w:t xml:space="preserve">Comité Bipartito de Salud y Seguridad Institucional </w:t>
      </w:r>
      <w:r>
        <w:t>en el cumplimiento del Reglamento de Salud y Seguridad Ocupacional.</w:t>
      </w:r>
    </w:p>
    <w:p w14:paraId="276AD9C6" w14:textId="77777777" w:rsidR="00E9580F" w:rsidRDefault="00E9580F" w:rsidP="005B17AA">
      <w:pPr>
        <w:pStyle w:val="Ttulo5"/>
      </w:pPr>
      <w:r>
        <w:t>Recursos para el Año 1:</w:t>
      </w:r>
    </w:p>
    <w:p w14:paraId="3FDF94CE" w14:textId="77777777" w:rsidR="005B17AA" w:rsidRDefault="00E9580F" w:rsidP="008907A1">
      <w:pPr>
        <w:pStyle w:val="Prrafodelista"/>
        <w:numPr>
          <w:ilvl w:val="0"/>
          <w:numId w:val="9"/>
        </w:numPr>
      </w:pPr>
      <w:r>
        <w:t xml:space="preserve">Instructores </w:t>
      </w:r>
      <w:r w:rsidR="005B17AA">
        <w:t>autorizados por el Departamento de Salud y Seguridad Ocupacional del Ministerio de Trabajo y Previsión Social</w:t>
      </w:r>
    </w:p>
    <w:p w14:paraId="2E58A17F" w14:textId="50D54A92" w:rsidR="005B17AA" w:rsidRDefault="00E9580F" w:rsidP="008907A1">
      <w:pPr>
        <w:pStyle w:val="Prrafodelista"/>
        <w:numPr>
          <w:ilvl w:val="0"/>
          <w:numId w:val="9"/>
        </w:numPr>
      </w:pPr>
      <w:r>
        <w:t>Material didáctico sobre</w:t>
      </w:r>
      <w:r w:rsidR="00EA73ED">
        <w:t xml:space="preserve"> salud y</w:t>
      </w:r>
      <w:r>
        <w:t xml:space="preserve"> seguridad</w:t>
      </w:r>
      <w:r w:rsidR="00EA73ED">
        <w:t xml:space="preserve"> en el trabajo</w:t>
      </w:r>
    </w:p>
    <w:p w14:paraId="0975A7CE" w14:textId="3DB6F79D" w:rsidR="00E9580F" w:rsidRDefault="00E9580F" w:rsidP="008907A1">
      <w:pPr>
        <w:pStyle w:val="Prrafodelista"/>
        <w:numPr>
          <w:ilvl w:val="0"/>
          <w:numId w:val="9"/>
        </w:numPr>
      </w:pPr>
      <w:r>
        <w:t xml:space="preserve">Espacio </w:t>
      </w:r>
      <w:r w:rsidR="005B17AA">
        <w:t xml:space="preserve">y materiales audiovisuales </w:t>
      </w:r>
      <w:r>
        <w:t>para charlas y talleres</w:t>
      </w:r>
    </w:p>
    <w:p w14:paraId="42E1C011" w14:textId="7F54EC1E" w:rsidR="005829D9" w:rsidRDefault="005829D9" w:rsidP="008907A1">
      <w:pPr>
        <w:pStyle w:val="Prrafodelista"/>
        <w:numPr>
          <w:ilvl w:val="0"/>
          <w:numId w:val="9"/>
        </w:numPr>
      </w:pPr>
      <w:r>
        <w:t xml:space="preserve">Monitor de SSO: </w:t>
      </w:r>
      <w:r w:rsidR="000F0C58">
        <w:fldChar w:fldCharType="begin"/>
      </w:r>
      <w:r w:rsidR="000F0C58">
        <w:instrText xml:space="preserve"> MERGEFIELD Monitor_de_SSO </w:instrText>
      </w:r>
      <w:r w:rsidR="000F0C58">
        <w:fldChar w:fldCharType="separate"/>
      </w:r>
      <w:r w:rsidR="00F45B71">
        <w:rPr>
          <w:noProof/>
        </w:rPr>
        <w:t>Trabajador competente en SSO, encargado del seguimiento y cumplimiento del Plan de Salud y Seguridad Ocupacional</w:t>
      </w:r>
      <w:r w:rsidR="000F0C58">
        <w:rPr>
          <w:noProof/>
        </w:rPr>
        <w:fldChar w:fldCharType="end"/>
      </w:r>
    </w:p>
    <w:p w14:paraId="340FC6B2" w14:textId="77777777" w:rsidR="00AB60C6" w:rsidRDefault="00AB60C6" w:rsidP="008907A1">
      <w:pPr>
        <w:pStyle w:val="Prrafodelista"/>
        <w:numPr>
          <w:ilvl w:val="0"/>
          <w:numId w:val="9"/>
        </w:numPr>
      </w:pPr>
      <w:r>
        <w:t xml:space="preserve">Comité Bipartito de Salud y Seguridad Institucional </w:t>
      </w:r>
    </w:p>
    <w:p w14:paraId="722DFED3" w14:textId="4F52BC54" w:rsidR="00EA73ED" w:rsidRDefault="00EA73ED" w:rsidP="008907A1">
      <w:pPr>
        <w:pStyle w:val="Prrafodelista"/>
        <w:numPr>
          <w:ilvl w:val="0"/>
          <w:numId w:val="9"/>
        </w:numPr>
      </w:pPr>
      <w:r>
        <w:t>Herramientas de evaluación, control y seguimiento</w:t>
      </w:r>
    </w:p>
    <w:p w14:paraId="01B33B4B" w14:textId="1B0665ED" w:rsidR="00E9580F" w:rsidRDefault="00D93998" w:rsidP="00D93998">
      <w:pPr>
        <w:pStyle w:val="Ttulo6"/>
      </w:pPr>
      <w:r>
        <w:t>Metodología</w:t>
      </w:r>
      <w:r w:rsidR="005B17AA">
        <w:t>:</w:t>
      </w:r>
    </w:p>
    <w:p w14:paraId="5C259130" w14:textId="5ECE8CDA" w:rsidR="005B17AA" w:rsidRDefault="00E9580F" w:rsidP="008907A1">
      <w:pPr>
        <w:pStyle w:val="Prrafodelista"/>
        <w:numPr>
          <w:ilvl w:val="0"/>
          <w:numId w:val="10"/>
        </w:numPr>
      </w:pPr>
      <w:r>
        <w:t>Sesiones informativas y charlas de seguridad</w:t>
      </w:r>
    </w:p>
    <w:p w14:paraId="2A31D1D6" w14:textId="77777777" w:rsidR="00D93998" w:rsidRDefault="00E9580F" w:rsidP="008907A1">
      <w:pPr>
        <w:pStyle w:val="Prrafodelista"/>
        <w:numPr>
          <w:ilvl w:val="0"/>
          <w:numId w:val="10"/>
        </w:numPr>
      </w:pPr>
      <w:r>
        <w:lastRenderedPageBreak/>
        <w:t>Desarrollo de afiches informativos y su colocación estratégica en áreas comunes</w:t>
      </w:r>
    </w:p>
    <w:p w14:paraId="3628F4D1" w14:textId="4E156549" w:rsidR="00EA73ED" w:rsidRDefault="00EA73ED" w:rsidP="008907A1">
      <w:pPr>
        <w:pStyle w:val="Prrafodelista"/>
        <w:numPr>
          <w:ilvl w:val="0"/>
          <w:numId w:val="10"/>
        </w:numPr>
      </w:pPr>
      <w:r>
        <w:t xml:space="preserve">Reuniones mensuales del </w:t>
      </w:r>
      <w:r w:rsidR="00AB60C6">
        <w:t xml:space="preserve">Comité Bipartito de Salud y Seguridad Institucional </w:t>
      </w:r>
      <w:r>
        <w:t>y el Monitor de SSO</w:t>
      </w:r>
    </w:p>
    <w:p w14:paraId="150D8C18" w14:textId="3032CE7E" w:rsidR="00EA73ED" w:rsidRDefault="00EA73ED" w:rsidP="008907A1">
      <w:pPr>
        <w:pStyle w:val="Prrafodelista"/>
        <w:numPr>
          <w:ilvl w:val="0"/>
          <w:numId w:val="10"/>
        </w:numPr>
      </w:pPr>
      <w:r>
        <w:t>Inspecciones con las diferentes Herramientas de evaluación, control y seguimiento</w:t>
      </w:r>
    </w:p>
    <w:p w14:paraId="0C08EF24" w14:textId="1A84064E" w:rsidR="00E9580F" w:rsidRDefault="00E00F8F" w:rsidP="00A8525F">
      <w:pPr>
        <w:pStyle w:val="Ttulo3"/>
      </w:pPr>
      <w:r>
        <w:t>AÑO 2: PREVENCIÓN Y RESPUESTA A EMERGENCIAS</w:t>
      </w:r>
    </w:p>
    <w:p w14:paraId="7D25D378" w14:textId="77623E41" w:rsidR="00E9580F" w:rsidRDefault="00E00F8F" w:rsidP="005B17AA">
      <w:pPr>
        <w:pStyle w:val="Ttulo4"/>
      </w:pPr>
      <w:r>
        <w:rPr>
          <w:caps w:val="0"/>
        </w:rPr>
        <w:t>METAS PARA EL AÑO 2:</w:t>
      </w:r>
    </w:p>
    <w:p w14:paraId="50EEE1BC" w14:textId="77777777" w:rsidR="005829D9" w:rsidRDefault="00E9580F" w:rsidP="008907A1">
      <w:pPr>
        <w:pStyle w:val="Prrafodelista"/>
        <w:numPr>
          <w:ilvl w:val="0"/>
          <w:numId w:val="11"/>
        </w:numPr>
      </w:pPr>
      <w:r>
        <w:t>Reforzar las medidas preventivas</w:t>
      </w:r>
    </w:p>
    <w:p w14:paraId="6A4D912D" w14:textId="0B1D670F" w:rsidR="00DE1684" w:rsidRDefault="00DE1684" w:rsidP="008907A1">
      <w:pPr>
        <w:pStyle w:val="Prrafodelista"/>
        <w:numPr>
          <w:ilvl w:val="0"/>
          <w:numId w:val="11"/>
        </w:numPr>
      </w:pPr>
      <w:r>
        <w:t>Seguimiento de las metas alcanzadas en el Año 1</w:t>
      </w:r>
    </w:p>
    <w:p w14:paraId="086228BC" w14:textId="77777777" w:rsidR="005829D9" w:rsidRDefault="00E9580F" w:rsidP="008907A1">
      <w:pPr>
        <w:pStyle w:val="Prrafodelista"/>
        <w:numPr>
          <w:ilvl w:val="0"/>
          <w:numId w:val="11"/>
        </w:numPr>
      </w:pPr>
      <w:r>
        <w:t>Entrenar a los empleados en la respuesta a emergencias</w:t>
      </w:r>
    </w:p>
    <w:p w14:paraId="630CCEC9" w14:textId="582CB3C6" w:rsidR="00E9580F" w:rsidRDefault="00E9580F" w:rsidP="008907A1">
      <w:pPr>
        <w:pStyle w:val="Prrafodelista"/>
        <w:numPr>
          <w:ilvl w:val="0"/>
          <w:numId w:val="11"/>
        </w:numPr>
      </w:pPr>
      <w:r>
        <w:t xml:space="preserve">Fomentar la </w:t>
      </w:r>
      <w:r w:rsidR="00BF155A">
        <w:t>participación</w:t>
      </w:r>
      <w:r>
        <w:t xml:space="preserve"> en la identificación de </w:t>
      </w:r>
      <w:r w:rsidR="00BF155A">
        <w:t>riesgos</w:t>
      </w:r>
    </w:p>
    <w:p w14:paraId="12D944E3" w14:textId="4B2D2ED1" w:rsidR="00BF155A" w:rsidRDefault="00F433E5" w:rsidP="008907A1">
      <w:pPr>
        <w:pStyle w:val="Prrafodelista"/>
        <w:numPr>
          <w:ilvl w:val="0"/>
          <w:numId w:val="11"/>
        </w:numPr>
      </w:pPr>
      <w:r>
        <w:t>Monitor de SSO: Seguimiento de las actividades de promoción de la salud y de la seguridad ocupacional</w:t>
      </w:r>
    </w:p>
    <w:p w14:paraId="7D65CF3B" w14:textId="423B470C" w:rsidR="00E9580F" w:rsidRDefault="00E9580F" w:rsidP="00F433E5">
      <w:pPr>
        <w:pStyle w:val="Ttulo5"/>
      </w:pPr>
      <w:r>
        <w:t>Recursos para el Año 2:</w:t>
      </w:r>
    </w:p>
    <w:p w14:paraId="10E14855" w14:textId="3CEC3ACB" w:rsidR="00F433E5" w:rsidRDefault="00E9580F" w:rsidP="008907A1">
      <w:pPr>
        <w:pStyle w:val="Prrafodelista"/>
        <w:numPr>
          <w:ilvl w:val="0"/>
          <w:numId w:val="12"/>
        </w:numPr>
      </w:pPr>
      <w:r>
        <w:t>Equipos de primeros auxilios</w:t>
      </w:r>
      <w:r w:rsidR="00DE1684">
        <w:t xml:space="preserve"> y combate de incendios</w:t>
      </w:r>
    </w:p>
    <w:p w14:paraId="1D08378D" w14:textId="321BBB58" w:rsidR="00F433E5" w:rsidRDefault="00E9580F" w:rsidP="008907A1">
      <w:pPr>
        <w:pStyle w:val="Prrafodelista"/>
        <w:numPr>
          <w:ilvl w:val="0"/>
          <w:numId w:val="12"/>
        </w:numPr>
      </w:pPr>
      <w:r>
        <w:t>Simulacros de evacuación</w:t>
      </w:r>
      <w:r w:rsidR="00EA73ED">
        <w:t xml:space="preserve"> e incendios</w:t>
      </w:r>
    </w:p>
    <w:p w14:paraId="6F97530A" w14:textId="23474E57" w:rsidR="00E9580F" w:rsidRDefault="00F433E5" w:rsidP="008907A1">
      <w:pPr>
        <w:pStyle w:val="Prrafodelista"/>
        <w:numPr>
          <w:ilvl w:val="0"/>
          <w:numId w:val="12"/>
        </w:numPr>
      </w:pPr>
      <w:r>
        <w:t xml:space="preserve">Protocolos de </w:t>
      </w:r>
      <w:r w:rsidR="00E9580F">
        <w:t>respuesta a emergencias</w:t>
      </w:r>
      <w:r>
        <w:t xml:space="preserve">, especialmente en la reacción ante </w:t>
      </w:r>
      <w:r w:rsidR="003C3D55">
        <w:t>a</w:t>
      </w:r>
      <w:r>
        <w:t>ccidentes relacionados con el trabajo</w:t>
      </w:r>
    </w:p>
    <w:p w14:paraId="1B59A56A" w14:textId="77777777" w:rsidR="00E9580F" w:rsidRDefault="00E9580F" w:rsidP="00D93998">
      <w:pPr>
        <w:pStyle w:val="Ttulo6"/>
      </w:pPr>
      <w:r>
        <w:t>Metodología para el Año 2:</w:t>
      </w:r>
    </w:p>
    <w:p w14:paraId="06929B96" w14:textId="7315173C" w:rsidR="00DE1684" w:rsidRDefault="00DE1684" w:rsidP="008907A1">
      <w:pPr>
        <w:pStyle w:val="Prrafodelista"/>
        <w:numPr>
          <w:ilvl w:val="0"/>
          <w:numId w:val="13"/>
        </w:numPr>
      </w:pPr>
      <w:r>
        <w:t>Seguimiento de la metodología del Año 1</w:t>
      </w:r>
    </w:p>
    <w:p w14:paraId="699982D9" w14:textId="49922497" w:rsidR="00F433E5" w:rsidRDefault="00E9580F" w:rsidP="008907A1">
      <w:pPr>
        <w:pStyle w:val="Prrafodelista"/>
        <w:numPr>
          <w:ilvl w:val="0"/>
          <w:numId w:val="13"/>
        </w:numPr>
      </w:pPr>
      <w:r>
        <w:t>Ejercicios de evacuación y simulacros de incendio</w:t>
      </w:r>
    </w:p>
    <w:p w14:paraId="6FF08B91" w14:textId="77777777" w:rsidR="00F433E5" w:rsidRDefault="00E9580F" w:rsidP="008907A1">
      <w:pPr>
        <w:pStyle w:val="Prrafodelista"/>
        <w:numPr>
          <w:ilvl w:val="0"/>
          <w:numId w:val="13"/>
        </w:numPr>
      </w:pPr>
      <w:r>
        <w:t>Capacitación en primeros auxilios</w:t>
      </w:r>
    </w:p>
    <w:p w14:paraId="61C079C5" w14:textId="5656C5DD" w:rsidR="00E9580F" w:rsidRDefault="00DE1684" w:rsidP="008907A1">
      <w:pPr>
        <w:pStyle w:val="Prrafodelista"/>
        <w:numPr>
          <w:ilvl w:val="0"/>
          <w:numId w:val="13"/>
        </w:numPr>
      </w:pPr>
      <w:r>
        <w:t>Establecimiento y socialización de nuevos protocolos antes algún riesgo, emergencia o desastre</w:t>
      </w:r>
    </w:p>
    <w:p w14:paraId="300C5A1A" w14:textId="6A2E3A8A" w:rsidR="00E9580F" w:rsidRDefault="00E00F8F" w:rsidP="00A8525F">
      <w:pPr>
        <w:pStyle w:val="Ttulo3"/>
      </w:pPr>
      <w:r>
        <w:lastRenderedPageBreak/>
        <w:t>AÑO 3: SEGUIMIENTO Y MEJORA CONTINUA</w:t>
      </w:r>
    </w:p>
    <w:p w14:paraId="54BBF10A" w14:textId="398FA8B4" w:rsidR="00E9580F" w:rsidRDefault="00E00F8F" w:rsidP="00F433E5">
      <w:pPr>
        <w:pStyle w:val="Ttulo4"/>
      </w:pPr>
      <w:r>
        <w:rPr>
          <w:caps w:val="0"/>
        </w:rPr>
        <w:t>METAS PARA EL AÑO 3:</w:t>
      </w:r>
    </w:p>
    <w:p w14:paraId="491AFFA6" w14:textId="6094836B" w:rsidR="00E9580F" w:rsidRDefault="00E9580F" w:rsidP="008907A1">
      <w:pPr>
        <w:pStyle w:val="Prrafodelista"/>
        <w:numPr>
          <w:ilvl w:val="0"/>
          <w:numId w:val="9"/>
        </w:numPr>
      </w:pPr>
      <w:r>
        <w:t>Mantener y fortalecer la cultura de seguridad</w:t>
      </w:r>
    </w:p>
    <w:p w14:paraId="2BCE562D" w14:textId="101DC17D" w:rsidR="00E9580F" w:rsidRDefault="00E9580F" w:rsidP="008907A1">
      <w:pPr>
        <w:pStyle w:val="Prrafodelista"/>
        <w:numPr>
          <w:ilvl w:val="0"/>
          <w:numId w:val="9"/>
        </w:numPr>
      </w:pPr>
      <w:r>
        <w:t>Mejorar las prácticas de seguridad en función de los resultados y retroalimentación</w:t>
      </w:r>
    </w:p>
    <w:p w14:paraId="6FD87F55" w14:textId="20831D50" w:rsidR="005B17AA" w:rsidRPr="00DE1684" w:rsidRDefault="00DE1684" w:rsidP="008907A1">
      <w:pPr>
        <w:pStyle w:val="Prrafodelista"/>
        <w:numPr>
          <w:ilvl w:val="0"/>
          <w:numId w:val="9"/>
        </w:numPr>
      </w:pPr>
      <w:r>
        <w:t>Seguimiento de</w:t>
      </w:r>
      <w:r w:rsidR="005B17AA">
        <w:t xml:space="preserve"> las capacitaciones que muestra la herramienta </w:t>
      </w:r>
      <w:r w:rsidR="00F433E5">
        <w:rPr>
          <w:b/>
          <w:bCs/>
        </w:rPr>
        <w:fldChar w:fldCharType="begin"/>
      </w:r>
      <w:r w:rsidR="00F433E5">
        <w:rPr>
          <w:b/>
          <w:bCs/>
        </w:rPr>
        <w:instrText xml:space="preserve"> MERGEFIELD SYSO </w:instrText>
      </w:r>
      <w:r w:rsidR="00F433E5">
        <w:rPr>
          <w:b/>
          <w:bCs/>
        </w:rPr>
        <w:fldChar w:fldCharType="separate"/>
      </w:r>
      <w:r w:rsidR="00F45B71" w:rsidRPr="008E348D">
        <w:rPr>
          <w:b/>
          <w:bCs/>
          <w:noProof/>
        </w:rPr>
        <w:t>PSSO</w:t>
      </w:r>
      <w:r w:rsidR="00F433E5">
        <w:rPr>
          <w:b/>
          <w:bCs/>
        </w:rPr>
        <w:fldChar w:fldCharType="end"/>
      </w:r>
      <w:r w:rsidR="005B17AA" w:rsidRPr="005B17AA">
        <w:rPr>
          <w:b/>
          <w:bCs/>
        </w:rPr>
        <w:t xml:space="preserve"> - </w:t>
      </w:r>
      <w:r w:rsidR="0082014E">
        <w:rPr>
          <w:b/>
          <w:bCs/>
        </w:rPr>
        <w:t>CAP</w:t>
      </w:r>
      <w:r w:rsidR="005B17AA" w:rsidRPr="005B17AA">
        <w:rPr>
          <w:b/>
          <w:bCs/>
        </w:rPr>
        <w:t>-02 - Formación y Capacitación</w:t>
      </w:r>
    </w:p>
    <w:p w14:paraId="36C6C2A4" w14:textId="486139A0" w:rsidR="00DE1684" w:rsidRDefault="00DE1684" w:rsidP="008907A1">
      <w:pPr>
        <w:pStyle w:val="Prrafodelista"/>
        <w:numPr>
          <w:ilvl w:val="0"/>
          <w:numId w:val="9"/>
        </w:numPr>
      </w:pPr>
      <w:r>
        <w:t>Actualización de herramientas de control</w:t>
      </w:r>
    </w:p>
    <w:p w14:paraId="6A360691" w14:textId="17E30D37" w:rsidR="00164E8F" w:rsidRDefault="00164E8F" w:rsidP="008907A1">
      <w:pPr>
        <w:pStyle w:val="Prrafodelista"/>
        <w:numPr>
          <w:ilvl w:val="0"/>
          <w:numId w:val="9"/>
        </w:numPr>
      </w:pPr>
      <w:r>
        <w:t>Brindar informes semestrales utilizando los Indicadores de Salud y Seguridad Ocupacional</w:t>
      </w:r>
    </w:p>
    <w:p w14:paraId="3DA68818" w14:textId="77777777" w:rsidR="00E9580F" w:rsidRDefault="00E9580F" w:rsidP="00F433E5">
      <w:pPr>
        <w:pStyle w:val="Ttulo5"/>
      </w:pPr>
      <w:r>
        <w:t>Recursos para el Año 3:</w:t>
      </w:r>
    </w:p>
    <w:p w14:paraId="5E8D19D0" w14:textId="5980D252" w:rsidR="00DE1684" w:rsidRDefault="00DE1684" w:rsidP="008907A1">
      <w:pPr>
        <w:pStyle w:val="Prrafodelista"/>
        <w:numPr>
          <w:ilvl w:val="0"/>
          <w:numId w:val="14"/>
        </w:numPr>
      </w:pPr>
      <w:r>
        <w:t>Trabajadores comprometidos con la salud y seguridad en el trabajo</w:t>
      </w:r>
    </w:p>
    <w:p w14:paraId="7F5AF551" w14:textId="0342B104" w:rsidR="00DE1684" w:rsidRDefault="00DE1684" w:rsidP="008907A1">
      <w:pPr>
        <w:pStyle w:val="Prrafodelista"/>
        <w:numPr>
          <w:ilvl w:val="0"/>
          <w:numId w:val="14"/>
        </w:numPr>
      </w:pPr>
      <w:r>
        <w:t xml:space="preserve">Monitor de SSO y </w:t>
      </w:r>
      <w:r w:rsidR="00AB60C6">
        <w:t xml:space="preserve">Comité Bipartito de Salud y Seguridad Institucional </w:t>
      </w:r>
      <w:r>
        <w:t>formados en temas específicos de prevención de riesgos laborales</w:t>
      </w:r>
    </w:p>
    <w:p w14:paraId="5B6A6A97" w14:textId="77777777" w:rsidR="00E9580F" w:rsidRDefault="00E9580F" w:rsidP="00620259">
      <w:pPr>
        <w:pStyle w:val="Ttulo6"/>
      </w:pPr>
      <w:r>
        <w:t>Metodología para el Año 3:</w:t>
      </w:r>
    </w:p>
    <w:p w14:paraId="2CBD9538" w14:textId="4161466C" w:rsidR="00DE1684" w:rsidRDefault="00DE1684" w:rsidP="008907A1">
      <w:pPr>
        <w:pStyle w:val="Prrafodelista"/>
        <w:numPr>
          <w:ilvl w:val="0"/>
          <w:numId w:val="15"/>
        </w:numPr>
      </w:pPr>
      <w:r>
        <w:t>Seguimiento de la metodología del Año 2</w:t>
      </w:r>
    </w:p>
    <w:p w14:paraId="1BDFF149" w14:textId="77777777" w:rsidR="00DE1684" w:rsidRDefault="00DE1684" w:rsidP="008907A1">
      <w:pPr>
        <w:pStyle w:val="Prrafodelista"/>
        <w:numPr>
          <w:ilvl w:val="0"/>
          <w:numId w:val="15"/>
        </w:numPr>
      </w:pPr>
      <w:r>
        <w:t>Seguimiento de la metodología del año 1</w:t>
      </w:r>
    </w:p>
    <w:p w14:paraId="5EC9F422" w14:textId="04BA0BA7" w:rsidR="00DE1684" w:rsidRDefault="00DE1684" w:rsidP="008907A1">
      <w:pPr>
        <w:pStyle w:val="Prrafodelista"/>
        <w:numPr>
          <w:ilvl w:val="0"/>
          <w:numId w:val="15"/>
        </w:numPr>
      </w:pPr>
      <w:r>
        <w:t>Creación de un sistema que promueva un acercamiento con los trabajadores</w:t>
      </w:r>
    </w:p>
    <w:p w14:paraId="397EC809" w14:textId="71413E32" w:rsidR="007072B6" w:rsidRDefault="00DE1684" w:rsidP="008907A1">
      <w:pPr>
        <w:pStyle w:val="Prrafodelista"/>
        <w:numPr>
          <w:ilvl w:val="0"/>
          <w:numId w:val="15"/>
        </w:numPr>
      </w:pPr>
      <w:r>
        <w:t>Elaboración de e</w:t>
      </w:r>
      <w:r w:rsidR="00E9580F">
        <w:t xml:space="preserve">ncuestas de satisfacción de empleados para evaluar </w:t>
      </w:r>
      <w:r>
        <w:t>los programas correspondientes</w:t>
      </w:r>
    </w:p>
    <w:p w14:paraId="533BB128" w14:textId="7D164A6E" w:rsidR="00E9580F" w:rsidRDefault="00E9580F" w:rsidP="008907A1">
      <w:pPr>
        <w:pStyle w:val="Prrafodelista"/>
        <w:numPr>
          <w:ilvl w:val="0"/>
          <w:numId w:val="15"/>
        </w:numPr>
      </w:pPr>
      <w:r>
        <w:t>Reconocimiento para los empleados que promuevan la seguridad</w:t>
      </w:r>
    </w:p>
    <w:p w14:paraId="11B19C91" w14:textId="2468234C" w:rsidR="00495018" w:rsidRDefault="005D6556" w:rsidP="008907A1">
      <w:pPr>
        <w:pStyle w:val="Prrafodelista"/>
        <w:numPr>
          <w:ilvl w:val="0"/>
          <w:numId w:val="14"/>
        </w:numPr>
      </w:pPr>
      <w:r>
        <w:t xml:space="preserve">Actualización del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t xml:space="preserve"> </w:t>
      </w:r>
      <w:r w:rsidR="00DF5338">
        <w:t>y todo su contenido</w:t>
      </w:r>
    </w:p>
    <w:p w14:paraId="4E5379C9" w14:textId="65D02FA7" w:rsidR="00E9580F" w:rsidRPr="00D93998" w:rsidRDefault="00E9580F" w:rsidP="00620259">
      <w:pPr>
        <w:rPr>
          <w:sz w:val="2"/>
          <w:szCs w:val="2"/>
        </w:rPr>
      </w:pPr>
      <w:bookmarkStart w:id="194" w:name="_Hlk160697107"/>
    </w:p>
    <w:p w14:paraId="2A171F8F" w14:textId="25151AF3" w:rsidR="00230BB5" w:rsidRPr="00D93DBB" w:rsidRDefault="00230BB5" w:rsidP="00727C82">
      <w:pPr>
        <w:pStyle w:val="Ttulo2"/>
      </w:pPr>
      <w:bookmarkStart w:id="195" w:name="_Toc160537948"/>
      <w:bookmarkStart w:id="196" w:name="_Toc165738359"/>
      <w:bookmarkStart w:id="197" w:name="_Toc185412819"/>
      <w:bookmarkEnd w:id="189"/>
      <w:r w:rsidRPr="00D93DBB">
        <w:lastRenderedPageBreak/>
        <w:t>I</w:t>
      </w:r>
      <w:bookmarkStart w:id="198" w:name="_Hlk145445308"/>
      <w:r w:rsidRPr="00D93DBB">
        <w:t>NDICADORES DE SALUD Y SEGURIDAD OCUPACIONAL -SSO-</w:t>
      </w:r>
      <w:bookmarkEnd w:id="195"/>
      <w:bookmarkEnd w:id="196"/>
      <w:bookmarkEnd w:id="197"/>
    </w:p>
    <w:p w14:paraId="54228192" w14:textId="77777777" w:rsidR="00230BB5" w:rsidRDefault="00230BB5" w:rsidP="00230BB5">
      <w:r>
        <w:t>Los indicadores de salud y seguridad en el trabajo son herramientas esenciales para evaluar y mejorar las condiciones laborales, prevenir accidentes y enfermedades ocupacionales, y fomentar un entorno laboral seguro y productivo.</w:t>
      </w:r>
    </w:p>
    <w:p w14:paraId="4AD1A8F6" w14:textId="78F1A45A" w:rsidR="00230BB5" w:rsidRDefault="00230BB5" w:rsidP="00230BB5">
      <w:r>
        <w:t>Estos indicadores, reconocidos por la Administración de Seguridad y Salud Ocupacional (OSHA por sus siglas en inglés), ofrecen una perspectiva cuantitativa de la salud y seguridad en el lugar de trabajo, permitiendo a</w:t>
      </w:r>
      <w:r w:rsidR="00557CE5">
        <w:t xml:space="preserve"> la</w:t>
      </w:r>
      <w:r>
        <w:t xml:space="preserve">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t xml:space="preserve"> identificar áreas de mejora y tomar medidas preventivas.</w:t>
      </w:r>
    </w:p>
    <w:p w14:paraId="684BC6EC" w14:textId="77777777" w:rsidR="00230BB5" w:rsidRDefault="00230BB5" w:rsidP="00230BB5">
      <w:r w:rsidRPr="00387350">
        <w:t>El Índice de Frecuencia y el Índice de Severidad son indicadores estandarizados utilizados para medir la frecuencia y gravedad de los incidentes de seguridad en el lugar de trabajo</w:t>
      </w:r>
      <w:r>
        <w:t>.</w:t>
      </w:r>
    </w:p>
    <w:p w14:paraId="3E1B389B" w14:textId="568B3016" w:rsidR="00230BB5" w:rsidRDefault="00E00F8F" w:rsidP="00A8525F">
      <w:pPr>
        <w:pStyle w:val="Ttulo3"/>
      </w:pPr>
      <w:r>
        <w:t>FÓRMULAS E INTERPRETACIÓN:</w:t>
      </w:r>
    </w:p>
    <w:p w14:paraId="3557693A" w14:textId="5BB0F901" w:rsidR="00230BB5" w:rsidRDefault="00E00F8F" w:rsidP="001823BF">
      <w:pPr>
        <w:pStyle w:val="Ttulo4"/>
        <w:rPr>
          <w:rStyle w:val="Ttulo5Car"/>
        </w:rPr>
      </w:pPr>
      <w:r w:rsidRPr="002C41A2">
        <w:rPr>
          <w:rStyle w:val="Ttulo5Car"/>
          <w:caps w:val="0"/>
        </w:rPr>
        <w:t>ÍNDICE DE FRECUENCIA (IF)</w:t>
      </w:r>
    </w:p>
    <w:p w14:paraId="756CA484" w14:textId="0828FA93" w:rsidR="00230BB5" w:rsidRDefault="00230BB5" w:rsidP="00230BB5">
      <w:r>
        <w:t>Este índice representa el número de accidentes presentados en un periodo de tiempo, en este caso será de un año. Se toma en cuenta la cantidad de colaboradores y las horas trabajadas en ese per</w:t>
      </w:r>
      <w:r w:rsidR="003C3D55">
        <w:t>í</w:t>
      </w:r>
      <w:r>
        <w:t>odo de tiempo.</w:t>
      </w:r>
    </w:p>
    <w:p w14:paraId="08C91280" w14:textId="45D98322" w:rsidR="001823BF" w:rsidRDefault="00230BB5" w:rsidP="00230BB5">
      <w:r w:rsidRPr="009220FD">
        <w:t>Se calcula dividiendo el número total accidentes laborales registrad</w:t>
      </w:r>
      <w:r>
        <w:t>o</w:t>
      </w:r>
      <w:r w:rsidRPr="009220FD">
        <w:t>s (N) por el total de horas trabajadas (H), y luego multiplicando por 200,000 (</w:t>
      </w:r>
      <w:r w:rsidR="009B7077">
        <w:t>Esta es la constante que</w:t>
      </w:r>
      <w:r w:rsidRPr="009220FD">
        <w:t xml:space="preserve"> representa una cifra por 100 trabajadores a tiempo completo).</w:t>
      </w:r>
    </w:p>
    <w:p w14:paraId="63F062F9" w14:textId="24D76B4E" w:rsidR="00230BB5" w:rsidRPr="001823BF" w:rsidRDefault="00230BB5" w:rsidP="001823BF">
      <w:pPr>
        <w:pStyle w:val="Ttulo5"/>
      </w:pPr>
      <w:r w:rsidRPr="001823BF">
        <w:rPr>
          <w:rStyle w:val="Ttulo6Car"/>
          <w:rFonts w:ascii="Avenir Next LT Pro" w:hAnsi="Avenir Next LT Pro"/>
          <w:b/>
          <w:sz w:val="22"/>
          <w:szCs w:val="22"/>
        </w:rPr>
        <w:t>Formula:</w:t>
      </w:r>
      <w:r w:rsidRPr="001823BF">
        <w:t xml:space="preserve"> </w:t>
      </w:r>
    </w:p>
    <w:p w14:paraId="1811D096" w14:textId="77777777" w:rsidR="00230BB5" w:rsidRDefault="00230BB5" w:rsidP="00230BB5">
      <w:r>
        <w:t>IF = (N / H) * 200,000.</w:t>
      </w:r>
    </w:p>
    <w:p w14:paraId="348DD1BE" w14:textId="1509488D" w:rsidR="001823BF" w:rsidRDefault="00E00F8F" w:rsidP="001823BF">
      <w:pPr>
        <w:pStyle w:val="Ttulo4"/>
      </w:pPr>
      <w:r w:rsidRPr="002C41A2">
        <w:rPr>
          <w:rStyle w:val="Ttulo5Car"/>
          <w:caps w:val="0"/>
        </w:rPr>
        <w:lastRenderedPageBreak/>
        <w:t>ÍNDICE DE SEVERIDAD (IS):</w:t>
      </w:r>
      <w:r>
        <w:rPr>
          <w:caps w:val="0"/>
        </w:rPr>
        <w:t xml:space="preserve"> </w:t>
      </w:r>
    </w:p>
    <w:p w14:paraId="7E7BD411" w14:textId="08655CA8" w:rsidR="00230BB5" w:rsidRDefault="00230BB5" w:rsidP="00230BB5">
      <w:r>
        <w:t>Se calcula sumando el número total de días perdidos</w:t>
      </w:r>
      <w:r w:rsidR="009B7077">
        <w:t xml:space="preserve"> (D)</w:t>
      </w:r>
      <w:r>
        <w:t xml:space="preserve"> debido a lesiones y enfermedades laborales y dividiéndolo por el total de horas trabajadas</w:t>
      </w:r>
      <w:r w:rsidR="009B7077">
        <w:t xml:space="preserve"> (H)</w:t>
      </w:r>
      <w:r>
        <w:t>, luego multiplicando por 200,000</w:t>
      </w:r>
      <w:r w:rsidR="009B7077">
        <w:t xml:space="preserve"> (Constante)</w:t>
      </w:r>
      <w:r>
        <w:t xml:space="preserve">. </w:t>
      </w:r>
    </w:p>
    <w:p w14:paraId="6F839E9D" w14:textId="77777777" w:rsidR="00230BB5" w:rsidRDefault="00230BB5" w:rsidP="001823BF">
      <w:pPr>
        <w:pStyle w:val="Ttulo5"/>
      </w:pPr>
      <w:r>
        <w:t xml:space="preserve">Formula: </w:t>
      </w:r>
    </w:p>
    <w:p w14:paraId="2768D26A" w14:textId="77777777" w:rsidR="00230BB5" w:rsidRDefault="00230BB5" w:rsidP="00230BB5">
      <w:r>
        <w:t>IS = (D / H) * 200,000.</w:t>
      </w:r>
    </w:p>
    <w:p w14:paraId="7B5CFD34" w14:textId="77777777" w:rsidR="00230BB5" w:rsidRDefault="00230BB5" w:rsidP="00230BB5">
      <w:r w:rsidRPr="002C41A2">
        <w:t>Un IF o IS más bajo indica un mejor desempeño en términos de seguridad y salud en el trabajo, mientras que valores más altos sugieren un mayor nivel de riesgo y gravedad de los incidentes. Al comparar estos indicadores a lo largo del tiempo o entre diferentes unidades de trabajo, se puede evaluar el progreso y la efectividad de las estrategias de seguridad implementadas.</w:t>
      </w:r>
    </w:p>
    <w:p w14:paraId="456656CB" w14:textId="42FC5D97" w:rsidR="0082014E" w:rsidRDefault="00230BB5" w:rsidP="00727C82">
      <w:r>
        <w:t xml:space="preserve">Estos indicadores los presentará el Monitor de SSO al </w:t>
      </w:r>
      <w:r w:rsidR="00AB60C6">
        <w:t xml:space="preserve">Comité Bipartito de Salud y Seguridad Institucional </w:t>
      </w:r>
      <w:r>
        <w:t>de forma anual, de preferencia se presentan con un informe estadístico y descriptivo de todas las labores ejecutadas en temas relacionados a la SSO.</w:t>
      </w:r>
      <w:bookmarkEnd w:id="194"/>
    </w:p>
    <w:p w14:paraId="782274C6" w14:textId="315C84FB" w:rsidR="00702F11" w:rsidRDefault="00702F11" w:rsidP="00727C82">
      <w:r>
        <w:br w:type="page"/>
      </w:r>
    </w:p>
    <w:p w14:paraId="1D9DE490" w14:textId="7F2E5451" w:rsidR="001823BF" w:rsidRPr="00387350" w:rsidRDefault="00702F11" w:rsidP="0082014E">
      <w:pPr>
        <w:pStyle w:val="Ttulo2"/>
        <w:spacing w:after="0"/>
      </w:pPr>
      <w:bookmarkStart w:id="199" w:name="_Toc160537949"/>
      <w:bookmarkStart w:id="200" w:name="_Toc165738360"/>
      <w:bookmarkStart w:id="201" w:name="_Toc185412820"/>
      <w:bookmarkEnd w:id="198"/>
      <w:r>
        <w:lastRenderedPageBreak/>
        <w:t>USO DE HERRAMIENTAS</w:t>
      </w:r>
      <w:bookmarkEnd w:id="199"/>
      <w:bookmarkEnd w:id="200"/>
      <w:bookmarkEnd w:id="201"/>
    </w:p>
    <w:tbl>
      <w:tblPr>
        <w:tblStyle w:val="Tablaconcuadrcula"/>
        <w:tblW w:w="9351" w:type="dxa"/>
        <w:tblLayout w:type="fixed"/>
        <w:tblLook w:val="0420" w:firstRow="1" w:lastRow="0" w:firstColumn="0" w:lastColumn="0" w:noHBand="0" w:noVBand="1"/>
      </w:tblPr>
      <w:tblGrid>
        <w:gridCol w:w="2689"/>
        <w:gridCol w:w="1701"/>
        <w:gridCol w:w="1701"/>
        <w:gridCol w:w="3260"/>
      </w:tblGrid>
      <w:tr w:rsidR="00D93DBB" w:rsidRPr="00D93DBB" w14:paraId="59CB3F7C" w14:textId="1D4D6806" w:rsidTr="00D93DBB">
        <w:trPr>
          <w:trHeight w:val="449"/>
        </w:trPr>
        <w:tc>
          <w:tcPr>
            <w:tcW w:w="2689" w:type="dxa"/>
            <w:shd w:val="clear" w:color="auto" w:fill="88C0D5"/>
            <w:vAlign w:val="center"/>
          </w:tcPr>
          <w:p w14:paraId="3D671EE3" w14:textId="1D9E8ECB" w:rsidR="00702F11" w:rsidRPr="00D93DBB" w:rsidRDefault="00702F11" w:rsidP="00D93DBB">
            <w:pPr>
              <w:jc w:val="center"/>
              <w:rPr>
                <w:b/>
                <w:bCs/>
              </w:rPr>
            </w:pPr>
            <w:r w:rsidRPr="00D93DBB">
              <w:rPr>
                <w:b/>
                <w:bCs/>
              </w:rPr>
              <w:t>Nombre</w:t>
            </w:r>
          </w:p>
        </w:tc>
        <w:tc>
          <w:tcPr>
            <w:tcW w:w="1701" w:type="dxa"/>
            <w:shd w:val="clear" w:color="auto" w:fill="88C0D5"/>
            <w:vAlign w:val="center"/>
          </w:tcPr>
          <w:p w14:paraId="3818BC83" w14:textId="4ACAA494" w:rsidR="00702F11" w:rsidRPr="00D93DBB" w:rsidRDefault="00702F11" w:rsidP="00D93DBB">
            <w:pPr>
              <w:jc w:val="center"/>
              <w:rPr>
                <w:b/>
                <w:bCs/>
              </w:rPr>
            </w:pPr>
            <w:r w:rsidRPr="00D93DBB">
              <w:rPr>
                <w:b/>
                <w:bCs/>
              </w:rPr>
              <w:t>Herramienta</w:t>
            </w:r>
          </w:p>
        </w:tc>
        <w:tc>
          <w:tcPr>
            <w:tcW w:w="1701" w:type="dxa"/>
            <w:shd w:val="clear" w:color="auto" w:fill="88C0D5"/>
            <w:vAlign w:val="center"/>
          </w:tcPr>
          <w:p w14:paraId="2804C376" w14:textId="77777777" w:rsidR="00702F11" w:rsidRPr="00D93DBB" w:rsidRDefault="00702F11" w:rsidP="00D93DBB">
            <w:pPr>
              <w:jc w:val="center"/>
              <w:rPr>
                <w:b/>
                <w:bCs/>
              </w:rPr>
            </w:pPr>
            <w:r w:rsidRPr="00D93DBB">
              <w:rPr>
                <w:b/>
                <w:bCs/>
              </w:rPr>
              <w:t>Frecuencia</w:t>
            </w:r>
          </w:p>
        </w:tc>
        <w:tc>
          <w:tcPr>
            <w:tcW w:w="3260" w:type="dxa"/>
            <w:shd w:val="clear" w:color="auto" w:fill="88C0D5"/>
            <w:vAlign w:val="center"/>
          </w:tcPr>
          <w:p w14:paraId="3D9C5CDC" w14:textId="33D30A59" w:rsidR="00702F11" w:rsidRPr="00D93DBB" w:rsidRDefault="00702F11" w:rsidP="00D93DBB">
            <w:pPr>
              <w:jc w:val="center"/>
              <w:rPr>
                <w:b/>
                <w:bCs/>
              </w:rPr>
            </w:pPr>
            <w:r w:rsidRPr="00D93DBB">
              <w:rPr>
                <w:b/>
                <w:bCs/>
              </w:rPr>
              <w:t>Actividad</w:t>
            </w:r>
          </w:p>
        </w:tc>
      </w:tr>
      <w:tr w:rsidR="00FE1046" w:rsidRPr="00D93DBB" w14:paraId="1837A4A0" w14:textId="77777777" w:rsidTr="00D93DBB">
        <w:trPr>
          <w:trHeight w:val="960"/>
        </w:trPr>
        <w:tc>
          <w:tcPr>
            <w:tcW w:w="2689" w:type="dxa"/>
            <w:hideMark/>
          </w:tcPr>
          <w:p w14:paraId="29A49E17" w14:textId="77777777" w:rsidR="00FE1046" w:rsidRPr="00D93DBB" w:rsidRDefault="00FE1046" w:rsidP="004B0035">
            <w:pPr>
              <w:pStyle w:val="Sinespaciado"/>
              <w:spacing w:before="0"/>
              <w:jc w:val="center"/>
              <w:rPr>
                <w:rFonts w:ascii="Altivo Light" w:hAnsi="Altivo Light"/>
              </w:rPr>
            </w:pPr>
            <w:r w:rsidRPr="00D93DBB">
              <w:rPr>
                <w:rFonts w:ascii="Altivo Light" w:hAnsi="Altivo Light"/>
              </w:rPr>
              <w:t>Matriz de Riesgos por Puesto de Trabajo</w:t>
            </w:r>
          </w:p>
        </w:tc>
        <w:tc>
          <w:tcPr>
            <w:tcW w:w="1701" w:type="dxa"/>
            <w:noWrap/>
            <w:hideMark/>
          </w:tcPr>
          <w:p w14:paraId="2B51B172" w14:textId="7799D5F1" w:rsidR="00FE1046" w:rsidRPr="00D93DBB" w:rsidRDefault="0082014E" w:rsidP="004B0035">
            <w:pPr>
              <w:pStyle w:val="Sinespaciado"/>
              <w:spacing w:before="0"/>
              <w:jc w:val="center"/>
              <w:rPr>
                <w:rFonts w:ascii="Altivo Light" w:hAnsi="Altivo Light"/>
                <w:b/>
                <w:bCs/>
              </w:rPr>
            </w:pPr>
            <w:r w:rsidRPr="00D93DBB">
              <w:rPr>
                <w:rFonts w:ascii="Altivo Light" w:hAnsi="Altivo Light"/>
                <w:b/>
                <w:bCs/>
              </w:rPr>
              <w:t>MR</w:t>
            </w:r>
            <w:r w:rsidR="00FE1046" w:rsidRPr="00D93DBB">
              <w:rPr>
                <w:rFonts w:ascii="Altivo Light" w:hAnsi="Altivo Light"/>
                <w:b/>
                <w:bCs/>
              </w:rPr>
              <w:t>-01</w:t>
            </w:r>
          </w:p>
        </w:tc>
        <w:tc>
          <w:tcPr>
            <w:tcW w:w="1701" w:type="dxa"/>
            <w:hideMark/>
          </w:tcPr>
          <w:p w14:paraId="78113B20" w14:textId="77777777" w:rsidR="00FE1046" w:rsidRPr="00D93DBB" w:rsidRDefault="00FE1046" w:rsidP="004B0035">
            <w:pPr>
              <w:pStyle w:val="Sinespaciado"/>
              <w:spacing w:before="0"/>
              <w:jc w:val="center"/>
              <w:rPr>
                <w:rFonts w:ascii="Altivo Light" w:hAnsi="Altivo Light"/>
              </w:rPr>
            </w:pPr>
            <w:r w:rsidRPr="00D93DBB">
              <w:rPr>
                <w:rFonts w:ascii="Altivo Light" w:hAnsi="Altivo Light"/>
              </w:rPr>
              <w:t>N/A</w:t>
            </w:r>
          </w:p>
        </w:tc>
        <w:tc>
          <w:tcPr>
            <w:tcW w:w="3260" w:type="dxa"/>
            <w:hideMark/>
          </w:tcPr>
          <w:p w14:paraId="48163D3A" w14:textId="178750C8" w:rsidR="00FE1046" w:rsidRPr="00D93DBB" w:rsidRDefault="00FE1046" w:rsidP="004B0035">
            <w:pPr>
              <w:pStyle w:val="Sinespaciado"/>
              <w:spacing w:before="0"/>
              <w:jc w:val="center"/>
              <w:rPr>
                <w:rFonts w:ascii="Altivo Light" w:hAnsi="Altivo Light"/>
              </w:rPr>
            </w:pPr>
            <w:r w:rsidRPr="00D93DBB">
              <w:rPr>
                <w:rFonts w:ascii="Altivo Light" w:hAnsi="Altivo Light"/>
              </w:rPr>
              <w:t>Medición de tareas y sus riesgos</w:t>
            </w:r>
          </w:p>
        </w:tc>
      </w:tr>
      <w:tr w:rsidR="003E073F" w:rsidRPr="00D93DBB" w14:paraId="69D583CC" w14:textId="32A343FB" w:rsidTr="00D93DBB">
        <w:trPr>
          <w:trHeight w:val="524"/>
        </w:trPr>
        <w:tc>
          <w:tcPr>
            <w:tcW w:w="2689" w:type="dxa"/>
          </w:tcPr>
          <w:p w14:paraId="654F6C09" w14:textId="70DF15FB" w:rsidR="00FE1046" w:rsidRPr="00D93DBB" w:rsidRDefault="00FE1046" w:rsidP="004B0035">
            <w:pPr>
              <w:spacing w:line="240" w:lineRule="auto"/>
              <w:jc w:val="center"/>
            </w:pPr>
            <w:r w:rsidRPr="00D93DBB">
              <w:t>Botiquín Portátil de Primeros Auxilios</w:t>
            </w:r>
          </w:p>
        </w:tc>
        <w:tc>
          <w:tcPr>
            <w:tcW w:w="1701" w:type="dxa"/>
          </w:tcPr>
          <w:p w14:paraId="32F07601" w14:textId="395B42CF" w:rsidR="00FE1046" w:rsidRPr="00D93DBB" w:rsidRDefault="00FE1046" w:rsidP="004B0035">
            <w:pPr>
              <w:spacing w:line="240" w:lineRule="auto"/>
              <w:jc w:val="center"/>
              <w:rPr>
                <w:b/>
                <w:bCs/>
              </w:rPr>
            </w:pPr>
            <w:r w:rsidRPr="00D93DBB">
              <w:rPr>
                <w:b/>
                <w:bCs/>
              </w:rPr>
              <w:t>SL-01</w:t>
            </w:r>
          </w:p>
        </w:tc>
        <w:tc>
          <w:tcPr>
            <w:tcW w:w="1701" w:type="dxa"/>
          </w:tcPr>
          <w:p w14:paraId="4DEBCAF2" w14:textId="7D1EC627" w:rsidR="00FE1046" w:rsidRPr="00D93DBB" w:rsidRDefault="00FE1046" w:rsidP="004B0035">
            <w:pPr>
              <w:spacing w:line="240" w:lineRule="auto"/>
              <w:jc w:val="center"/>
            </w:pPr>
            <w:r w:rsidRPr="00D93DBB">
              <w:t>Bimestral</w:t>
            </w:r>
          </w:p>
        </w:tc>
        <w:tc>
          <w:tcPr>
            <w:tcW w:w="3260" w:type="dxa"/>
          </w:tcPr>
          <w:p w14:paraId="3C73C8C7" w14:textId="1A1FEBBD" w:rsidR="00FE1046" w:rsidRPr="00D93DBB" w:rsidRDefault="00FE1046" w:rsidP="004B0035">
            <w:pPr>
              <w:spacing w:line="240" w:lineRule="auto"/>
              <w:jc w:val="center"/>
            </w:pPr>
            <w:r w:rsidRPr="00D93DBB">
              <w:t>Control de insumos</w:t>
            </w:r>
          </w:p>
        </w:tc>
      </w:tr>
      <w:tr w:rsidR="003E073F" w:rsidRPr="00D93DBB" w14:paraId="50F77552" w14:textId="77777777" w:rsidTr="00D93DBB">
        <w:trPr>
          <w:trHeight w:val="833"/>
        </w:trPr>
        <w:tc>
          <w:tcPr>
            <w:tcW w:w="2689" w:type="dxa"/>
          </w:tcPr>
          <w:p w14:paraId="2C3FA1FB" w14:textId="4BBDD92A" w:rsidR="003E073F" w:rsidRPr="00D93DBB" w:rsidRDefault="003E073F" w:rsidP="004B0035">
            <w:pPr>
              <w:spacing w:line="240" w:lineRule="auto"/>
              <w:jc w:val="center"/>
            </w:pPr>
            <w:r w:rsidRPr="00D93DBB">
              <w:t>Investigación de Accidente Laboral</w:t>
            </w:r>
          </w:p>
        </w:tc>
        <w:tc>
          <w:tcPr>
            <w:tcW w:w="1701" w:type="dxa"/>
          </w:tcPr>
          <w:p w14:paraId="2035DE72" w14:textId="4D40FD9E" w:rsidR="003E073F" w:rsidRPr="00D93DBB" w:rsidRDefault="003E073F" w:rsidP="004B0035">
            <w:pPr>
              <w:spacing w:line="240" w:lineRule="auto"/>
              <w:jc w:val="center"/>
              <w:rPr>
                <w:b/>
                <w:bCs/>
              </w:rPr>
            </w:pPr>
            <w:r w:rsidRPr="00D93DBB">
              <w:rPr>
                <w:b/>
                <w:bCs/>
              </w:rPr>
              <w:t>SG-01</w:t>
            </w:r>
          </w:p>
        </w:tc>
        <w:tc>
          <w:tcPr>
            <w:tcW w:w="1701" w:type="dxa"/>
          </w:tcPr>
          <w:p w14:paraId="4DA38119" w14:textId="514E7CAD" w:rsidR="003E073F" w:rsidRPr="00D93DBB" w:rsidRDefault="003E073F" w:rsidP="004B0035">
            <w:pPr>
              <w:spacing w:line="240" w:lineRule="auto"/>
              <w:jc w:val="center"/>
            </w:pPr>
            <w:r w:rsidRPr="00D93DBB">
              <w:t>Cuando ocurra</w:t>
            </w:r>
          </w:p>
        </w:tc>
        <w:tc>
          <w:tcPr>
            <w:tcW w:w="3260" w:type="dxa"/>
          </w:tcPr>
          <w:p w14:paraId="149C7314" w14:textId="67D02CEF" w:rsidR="003E073F" w:rsidRPr="00D93DBB" w:rsidRDefault="003E073F" w:rsidP="004B0035">
            <w:pPr>
              <w:spacing w:line="240" w:lineRule="auto"/>
              <w:jc w:val="center"/>
            </w:pPr>
            <w:r w:rsidRPr="00D93DBB">
              <w:t>Investigación y análisis de accidente ocurrido</w:t>
            </w:r>
          </w:p>
        </w:tc>
      </w:tr>
      <w:tr w:rsidR="00495018" w:rsidRPr="00D93DBB" w14:paraId="7641D8F5" w14:textId="77777777" w:rsidTr="00D93DBB">
        <w:trPr>
          <w:trHeight w:val="1149"/>
        </w:trPr>
        <w:tc>
          <w:tcPr>
            <w:tcW w:w="2689" w:type="dxa"/>
            <w:hideMark/>
          </w:tcPr>
          <w:p w14:paraId="77D54FF5" w14:textId="77777777" w:rsidR="00495018" w:rsidRPr="00D93DBB" w:rsidRDefault="00495018" w:rsidP="004B0035">
            <w:pPr>
              <w:pStyle w:val="Sinespaciado"/>
              <w:spacing w:before="0"/>
              <w:jc w:val="center"/>
              <w:rPr>
                <w:rFonts w:ascii="Altivo Light" w:hAnsi="Altivo Light"/>
              </w:rPr>
            </w:pPr>
            <w:r w:rsidRPr="00D93DBB">
              <w:rPr>
                <w:rFonts w:ascii="Altivo Light" w:hAnsi="Altivo Light"/>
              </w:rPr>
              <w:t>Inspección Ordinaria</w:t>
            </w:r>
          </w:p>
        </w:tc>
        <w:tc>
          <w:tcPr>
            <w:tcW w:w="1701" w:type="dxa"/>
            <w:noWrap/>
            <w:hideMark/>
          </w:tcPr>
          <w:p w14:paraId="4D695DD8" w14:textId="04FC2259" w:rsidR="00495018" w:rsidRPr="00D93DBB" w:rsidRDefault="00495018" w:rsidP="004B0035">
            <w:pPr>
              <w:pStyle w:val="Sinespaciado"/>
              <w:spacing w:before="0"/>
              <w:jc w:val="center"/>
              <w:rPr>
                <w:rFonts w:ascii="Altivo Light" w:hAnsi="Altivo Light"/>
                <w:b/>
                <w:bCs/>
              </w:rPr>
            </w:pPr>
            <w:r w:rsidRPr="00D93DBB">
              <w:rPr>
                <w:rFonts w:ascii="Altivo Light" w:hAnsi="Altivo Light"/>
                <w:b/>
                <w:bCs/>
              </w:rPr>
              <w:t>HC-01</w:t>
            </w:r>
          </w:p>
        </w:tc>
        <w:tc>
          <w:tcPr>
            <w:tcW w:w="1701" w:type="dxa"/>
            <w:hideMark/>
          </w:tcPr>
          <w:p w14:paraId="5E41FA6A" w14:textId="77777777" w:rsidR="00495018" w:rsidRPr="00D93DBB" w:rsidRDefault="00495018" w:rsidP="004B0035">
            <w:pPr>
              <w:pStyle w:val="Sinespaciado"/>
              <w:spacing w:before="0"/>
              <w:jc w:val="center"/>
              <w:rPr>
                <w:rFonts w:ascii="Altivo Light" w:hAnsi="Altivo Light"/>
              </w:rPr>
            </w:pPr>
            <w:r w:rsidRPr="00D93DBB">
              <w:rPr>
                <w:rFonts w:ascii="Altivo Light" w:hAnsi="Altivo Light"/>
              </w:rPr>
              <w:t>Bimestral</w:t>
            </w:r>
          </w:p>
        </w:tc>
        <w:tc>
          <w:tcPr>
            <w:tcW w:w="3260" w:type="dxa"/>
            <w:noWrap/>
            <w:hideMark/>
          </w:tcPr>
          <w:p w14:paraId="24309145" w14:textId="77777777" w:rsidR="00495018" w:rsidRPr="00D93DBB" w:rsidRDefault="00495018" w:rsidP="004B0035">
            <w:pPr>
              <w:pStyle w:val="Sinespaciado"/>
              <w:spacing w:before="0"/>
              <w:jc w:val="center"/>
              <w:rPr>
                <w:rFonts w:ascii="Altivo Light" w:hAnsi="Altivo Light"/>
              </w:rPr>
            </w:pPr>
            <w:r w:rsidRPr="00D93DBB">
              <w:rPr>
                <w:rFonts w:ascii="Altivo Light" w:hAnsi="Altivo Light"/>
              </w:rPr>
              <w:t>Control de medio ambiente laboral por áreas</w:t>
            </w:r>
          </w:p>
        </w:tc>
      </w:tr>
      <w:tr w:rsidR="00495018" w:rsidRPr="00D93DBB" w14:paraId="48A544B4" w14:textId="77777777" w:rsidTr="00D93DBB">
        <w:trPr>
          <w:trHeight w:val="810"/>
        </w:trPr>
        <w:tc>
          <w:tcPr>
            <w:tcW w:w="2689" w:type="dxa"/>
            <w:hideMark/>
          </w:tcPr>
          <w:p w14:paraId="572D277D" w14:textId="77777777" w:rsidR="00495018" w:rsidRPr="00D93DBB" w:rsidRDefault="00495018" w:rsidP="004B0035">
            <w:pPr>
              <w:pStyle w:val="Sinespaciado"/>
              <w:spacing w:before="0"/>
              <w:jc w:val="center"/>
              <w:rPr>
                <w:rFonts w:ascii="Altivo Light" w:hAnsi="Altivo Light"/>
              </w:rPr>
            </w:pPr>
            <w:r w:rsidRPr="00D93DBB">
              <w:rPr>
                <w:rFonts w:ascii="Altivo Light" w:hAnsi="Altivo Light"/>
              </w:rPr>
              <w:t>Inspección de Extintores</w:t>
            </w:r>
          </w:p>
        </w:tc>
        <w:tc>
          <w:tcPr>
            <w:tcW w:w="1701" w:type="dxa"/>
            <w:noWrap/>
            <w:hideMark/>
          </w:tcPr>
          <w:p w14:paraId="7A50C33E" w14:textId="3BBA8862" w:rsidR="00495018" w:rsidRPr="00D93DBB" w:rsidRDefault="00495018" w:rsidP="004B0035">
            <w:pPr>
              <w:pStyle w:val="Sinespaciado"/>
              <w:spacing w:before="0"/>
              <w:jc w:val="center"/>
              <w:rPr>
                <w:rFonts w:ascii="Altivo Light" w:hAnsi="Altivo Light"/>
                <w:b/>
                <w:bCs/>
              </w:rPr>
            </w:pPr>
            <w:r w:rsidRPr="00D93DBB">
              <w:rPr>
                <w:rFonts w:ascii="Altivo Light" w:hAnsi="Altivo Light"/>
                <w:b/>
                <w:bCs/>
              </w:rPr>
              <w:t>HC-02</w:t>
            </w:r>
          </w:p>
        </w:tc>
        <w:tc>
          <w:tcPr>
            <w:tcW w:w="1701" w:type="dxa"/>
            <w:hideMark/>
          </w:tcPr>
          <w:p w14:paraId="075F23C1" w14:textId="77777777" w:rsidR="00495018" w:rsidRPr="00D93DBB" w:rsidRDefault="00495018" w:rsidP="004B0035">
            <w:pPr>
              <w:pStyle w:val="Sinespaciado"/>
              <w:spacing w:before="0"/>
              <w:jc w:val="center"/>
              <w:rPr>
                <w:rFonts w:ascii="Altivo Light" w:hAnsi="Altivo Light"/>
              </w:rPr>
            </w:pPr>
            <w:r w:rsidRPr="00D93DBB">
              <w:rPr>
                <w:rFonts w:ascii="Altivo Light" w:hAnsi="Altivo Light"/>
              </w:rPr>
              <w:t>Bimestral</w:t>
            </w:r>
          </w:p>
        </w:tc>
        <w:tc>
          <w:tcPr>
            <w:tcW w:w="3260" w:type="dxa"/>
            <w:noWrap/>
            <w:hideMark/>
          </w:tcPr>
          <w:p w14:paraId="67EB4AE6" w14:textId="77777777" w:rsidR="00495018" w:rsidRPr="00D93DBB" w:rsidRDefault="00495018" w:rsidP="004B0035">
            <w:pPr>
              <w:pStyle w:val="Sinespaciado"/>
              <w:spacing w:before="0"/>
              <w:jc w:val="center"/>
              <w:rPr>
                <w:rFonts w:ascii="Altivo Light" w:hAnsi="Altivo Light"/>
              </w:rPr>
            </w:pPr>
            <w:r w:rsidRPr="00D93DBB">
              <w:rPr>
                <w:rFonts w:ascii="Altivo Light" w:hAnsi="Altivo Light"/>
              </w:rPr>
              <w:t>Control de aparatos extintores y responsables</w:t>
            </w:r>
          </w:p>
        </w:tc>
      </w:tr>
      <w:tr w:rsidR="003E073F" w:rsidRPr="00D93DBB" w14:paraId="3AAED068" w14:textId="77777777" w:rsidTr="00D93DBB">
        <w:trPr>
          <w:trHeight w:val="1580"/>
        </w:trPr>
        <w:tc>
          <w:tcPr>
            <w:tcW w:w="2689" w:type="dxa"/>
          </w:tcPr>
          <w:p w14:paraId="3220C4E7" w14:textId="0F901899" w:rsidR="003E073F" w:rsidRPr="00D93DBB" w:rsidRDefault="003E073F" w:rsidP="004B0035">
            <w:pPr>
              <w:spacing w:line="240" w:lineRule="auto"/>
              <w:jc w:val="center"/>
            </w:pPr>
            <w:r w:rsidRPr="00D93DBB">
              <w:t xml:space="preserve">Programación para la </w:t>
            </w:r>
            <w:r w:rsidR="0043291D" w:rsidRPr="00D93DBB">
              <w:t>i</w:t>
            </w:r>
            <w:r w:rsidRPr="00D93DBB">
              <w:t xml:space="preserve">nformación, </w:t>
            </w:r>
            <w:r w:rsidR="0043291D" w:rsidRPr="00D93DBB">
              <w:t>e</w:t>
            </w:r>
            <w:r w:rsidRPr="00D93DBB">
              <w:t xml:space="preserve">ducación y </w:t>
            </w:r>
            <w:r w:rsidR="0043291D" w:rsidRPr="00D93DBB">
              <w:t>c</w:t>
            </w:r>
            <w:r w:rsidRPr="00D93DBB">
              <w:t>omunicación</w:t>
            </w:r>
          </w:p>
        </w:tc>
        <w:tc>
          <w:tcPr>
            <w:tcW w:w="1701" w:type="dxa"/>
          </w:tcPr>
          <w:p w14:paraId="2E2EB01B" w14:textId="16598A2A" w:rsidR="003E073F" w:rsidRPr="00D93DBB" w:rsidRDefault="0082014E" w:rsidP="004B0035">
            <w:pPr>
              <w:spacing w:line="240" w:lineRule="auto"/>
              <w:jc w:val="center"/>
              <w:rPr>
                <w:b/>
                <w:bCs/>
              </w:rPr>
            </w:pPr>
            <w:r w:rsidRPr="00D93DBB">
              <w:rPr>
                <w:b/>
                <w:bCs/>
              </w:rPr>
              <w:t>CAP</w:t>
            </w:r>
            <w:r w:rsidR="003E073F" w:rsidRPr="00D93DBB">
              <w:rPr>
                <w:b/>
                <w:bCs/>
              </w:rPr>
              <w:t>-01</w:t>
            </w:r>
          </w:p>
        </w:tc>
        <w:tc>
          <w:tcPr>
            <w:tcW w:w="1701" w:type="dxa"/>
          </w:tcPr>
          <w:p w14:paraId="5026C726" w14:textId="11BFCEA6" w:rsidR="003E073F" w:rsidRPr="00D93DBB" w:rsidRDefault="003E073F" w:rsidP="004B0035">
            <w:pPr>
              <w:spacing w:line="240" w:lineRule="auto"/>
              <w:jc w:val="center"/>
            </w:pPr>
            <w:r w:rsidRPr="00D93DBB">
              <w:t>Semestral</w:t>
            </w:r>
          </w:p>
        </w:tc>
        <w:tc>
          <w:tcPr>
            <w:tcW w:w="3260" w:type="dxa"/>
          </w:tcPr>
          <w:p w14:paraId="7AB2DBFF" w14:textId="64969F05" w:rsidR="003E073F" w:rsidRPr="00D93DBB" w:rsidRDefault="00727C82" w:rsidP="004B0035">
            <w:pPr>
              <w:spacing w:line="240" w:lineRule="auto"/>
              <w:jc w:val="center"/>
            </w:pPr>
            <w:r w:rsidRPr="00D93DBB">
              <w:t>Seguimiento en la c</w:t>
            </w:r>
            <w:r w:rsidR="003E073F" w:rsidRPr="00D93DBB">
              <w:t>alendarización de capacitaciones</w:t>
            </w:r>
          </w:p>
        </w:tc>
      </w:tr>
      <w:tr w:rsidR="003E073F" w:rsidRPr="00D93DBB" w14:paraId="4495B031" w14:textId="40EA56E8" w:rsidTr="00D93DBB">
        <w:trPr>
          <w:trHeight w:val="993"/>
        </w:trPr>
        <w:tc>
          <w:tcPr>
            <w:tcW w:w="2689" w:type="dxa"/>
          </w:tcPr>
          <w:p w14:paraId="3F2E19CD" w14:textId="6D7BCA9E" w:rsidR="003E073F" w:rsidRPr="00D93DBB" w:rsidRDefault="003E073F" w:rsidP="004B0035">
            <w:pPr>
              <w:spacing w:after="160" w:line="240" w:lineRule="auto"/>
              <w:jc w:val="center"/>
            </w:pPr>
            <w:r w:rsidRPr="00D93DBB">
              <w:t xml:space="preserve">Formación y </w:t>
            </w:r>
            <w:r w:rsidR="0043291D" w:rsidRPr="00D93DBB">
              <w:t>c</w:t>
            </w:r>
            <w:r w:rsidRPr="00D93DBB">
              <w:t>apacitación</w:t>
            </w:r>
          </w:p>
        </w:tc>
        <w:tc>
          <w:tcPr>
            <w:tcW w:w="1701" w:type="dxa"/>
          </w:tcPr>
          <w:p w14:paraId="66A0AE81" w14:textId="46E63329" w:rsidR="003E073F" w:rsidRPr="00D93DBB" w:rsidRDefault="0082014E" w:rsidP="004B0035">
            <w:pPr>
              <w:spacing w:after="160" w:line="240" w:lineRule="auto"/>
              <w:jc w:val="center"/>
              <w:rPr>
                <w:b/>
                <w:bCs/>
              </w:rPr>
            </w:pPr>
            <w:r w:rsidRPr="00D93DBB">
              <w:rPr>
                <w:b/>
                <w:bCs/>
              </w:rPr>
              <w:t>CAP</w:t>
            </w:r>
            <w:r w:rsidR="003E073F" w:rsidRPr="00D93DBB">
              <w:rPr>
                <w:b/>
                <w:bCs/>
              </w:rPr>
              <w:t>-02</w:t>
            </w:r>
          </w:p>
        </w:tc>
        <w:tc>
          <w:tcPr>
            <w:tcW w:w="1701" w:type="dxa"/>
          </w:tcPr>
          <w:p w14:paraId="3D536D52" w14:textId="255DE6FF" w:rsidR="003E073F" w:rsidRPr="00D93DBB" w:rsidRDefault="00727C82" w:rsidP="004B0035">
            <w:pPr>
              <w:spacing w:after="160" w:line="240" w:lineRule="auto"/>
              <w:jc w:val="center"/>
            </w:pPr>
            <w:r w:rsidRPr="00D93DBB">
              <w:t>Bimestral</w:t>
            </w:r>
          </w:p>
        </w:tc>
        <w:tc>
          <w:tcPr>
            <w:tcW w:w="3260" w:type="dxa"/>
          </w:tcPr>
          <w:p w14:paraId="7914C93C" w14:textId="22BA023F" w:rsidR="003E073F" w:rsidRPr="00D93DBB" w:rsidRDefault="003E073F" w:rsidP="004B0035">
            <w:pPr>
              <w:spacing w:line="240" w:lineRule="auto"/>
              <w:jc w:val="center"/>
            </w:pPr>
            <w:r w:rsidRPr="00D93DBB">
              <w:t xml:space="preserve">Control de capacitación por </w:t>
            </w:r>
            <w:r w:rsidR="00D93998" w:rsidRPr="00D93DBB">
              <w:t>p</w:t>
            </w:r>
            <w:r w:rsidRPr="00D93DBB">
              <w:t xml:space="preserve">uesto de </w:t>
            </w:r>
            <w:r w:rsidR="00D93998" w:rsidRPr="00D93DBB">
              <w:t>t</w:t>
            </w:r>
            <w:r w:rsidRPr="00D93DBB">
              <w:t>rabajo</w:t>
            </w:r>
          </w:p>
        </w:tc>
      </w:tr>
      <w:tr w:rsidR="003E073F" w:rsidRPr="00D93DBB" w14:paraId="0DCC6DE4" w14:textId="2D790386" w:rsidTr="00D93DBB">
        <w:trPr>
          <w:trHeight w:val="1249"/>
        </w:trPr>
        <w:tc>
          <w:tcPr>
            <w:tcW w:w="2689" w:type="dxa"/>
          </w:tcPr>
          <w:p w14:paraId="3D9513A1" w14:textId="25258743" w:rsidR="003E073F" w:rsidRPr="00D93DBB" w:rsidRDefault="003E073F" w:rsidP="004B0035">
            <w:pPr>
              <w:spacing w:line="240" w:lineRule="auto"/>
              <w:jc w:val="center"/>
              <w:rPr>
                <w:highlight w:val="yellow"/>
              </w:rPr>
            </w:pPr>
            <w:r w:rsidRPr="00D93DBB">
              <w:t xml:space="preserve">Control de </w:t>
            </w:r>
            <w:r w:rsidR="0043291D" w:rsidRPr="00D93DBB">
              <w:t>a</w:t>
            </w:r>
            <w:r w:rsidRPr="00D93DBB">
              <w:t>sistencia</w:t>
            </w:r>
          </w:p>
        </w:tc>
        <w:tc>
          <w:tcPr>
            <w:tcW w:w="1701" w:type="dxa"/>
          </w:tcPr>
          <w:p w14:paraId="1B1EDA70" w14:textId="45E04045" w:rsidR="003E073F" w:rsidRPr="00D93DBB" w:rsidRDefault="0082014E" w:rsidP="004B0035">
            <w:pPr>
              <w:spacing w:line="240" w:lineRule="auto"/>
              <w:jc w:val="center"/>
              <w:rPr>
                <w:b/>
                <w:bCs/>
              </w:rPr>
            </w:pPr>
            <w:r w:rsidRPr="00D93DBB">
              <w:rPr>
                <w:b/>
                <w:bCs/>
              </w:rPr>
              <w:t>CAP</w:t>
            </w:r>
            <w:r w:rsidR="003E073F" w:rsidRPr="00D93DBB">
              <w:rPr>
                <w:b/>
                <w:bCs/>
              </w:rPr>
              <w:t>-03</w:t>
            </w:r>
          </w:p>
        </w:tc>
        <w:tc>
          <w:tcPr>
            <w:tcW w:w="1701" w:type="dxa"/>
          </w:tcPr>
          <w:p w14:paraId="09AEB117" w14:textId="0B688E57" w:rsidR="003E073F" w:rsidRPr="00D93DBB" w:rsidRDefault="003E073F" w:rsidP="004B0035">
            <w:pPr>
              <w:spacing w:line="240" w:lineRule="auto"/>
              <w:jc w:val="center"/>
            </w:pPr>
            <w:r w:rsidRPr="00D93DBB">
              <w:t>Cuando ocurra</w:t>
            </w:r>
          </w:p>
        </w:tc>
        <w:tc>
          <w:tcPr>
            <w:tcW w:w="3260" w:type="dxa"/>
          </w:tcPr>
          <w:p w14:paraId="168907EB" w14:textId="4F097621" w:rsidR="003E073F" w:rsidRPr="00D93DBB" w:rsidRDefault="003E073F" w:rsidP="004B0035">
            <w:pPr>
              <w:spacing w:line="240" w:lineRule="auto"/>
              <w:jc w:val="center"/>
            </w:pPr>
            <w:r w:rsidRPr="00D93DBB">
              <w:t>Listado de participación para capacitaciones, talleres y demás</w:t>
            </w:r>
          </w:p>
        </w:tc>
      </w:tr>
    </w:tbl>
    <w:p w14:paraId="71FA215E" w14:textId="0F2C2349" w:rsidR="004B0035" w:rsidRDefault="004B0035" w:rsidP="004B0035">
      <w:bookmarkStart w:id="202" w:name="_Toc160537950"/>
      <w:bookmarkStart w:id="203" w:name="_Toc165738361"/>
      <w:r>
        <w:br w:type="page"/>
      </w:r>
    </w:p>
    <w:p w14:paraId="1A0639FE" w14:textId="33F8FC77" w:rsidR="00230BB5" w:rsidRDefault="001B590B" w:rsidP="00727C82">
      <w:pPr>
        <w:pStyle w:val="Ttulo2"/>
      </w:pPr>
      <w:bookmarkStart w:id="204" w:name="_Toc185412821"/>
      <w:r>
        <w:lastRenderedPageBreak/>
        <w:t>GESTIONES IMPORTANTES</w:t>
      </w:r>
      <w:bookmarkEnd w:id="202"/>
      <w:bookmarkEnd w:id="203"/>
      <w:bookmarkEnd w:id="204"/>
    </w:p>
    <w:tbl>
      <w:tblPr>
        <w:tblStyle w:val="Tablaconcuadrcula"/>
        <w:tblW w:w="5000" w:type="pct"/>
        <w:tblLook w:val="06A0" w:firstRow="1" w:lastRow="0" w:firstColumn="1" w:lastColumn="0" w:noHBand="1" w:noVBand="1"/>
      </w:tblPr>
      <w:tblGrid>
        <w:gridCol w:w="3240"/>
        <w:gridCol w:w="3524"/>
        <w:gridCol w:w="2064"/>
      </w:tblGrid>
      <w:tr w:rsidR="00D93DBB" w:rsidRPr="00D93DBB" w14:paraId="63AE2ED8" w14:textId="77777777" w:rsidTr="00D93DBB">
        <w:trPr>
          <w:trHeight w:val="973"/>
        </w:trPr>
        <w:tc>
          <w:tcPr>
            <w:tcW w:w="1835" w:type="pct"/>
            <w:shd w:val="clear" w:color="auto" w:fill="88C0D5"/>
            <w:vAlign w:val="center"/>
          </w:tcPr>
          <w:p w14:paraId="4E4E347B" w14:textId="780BA78B" w:rsidR="00005844" w:rsidRPr="00D93DBB" w:rsidRDefault="00453223" w:rsidP="00D93DBB">
            <w:pPr>
              <w:spacing w:after="160" w:line="276" w:lineRule="auto"/>
              <w:jc w:val="center"/>
              <w:rPr>
                <w:b/>
                <w:bCs/>
              </w:rPr>
            </w:pPr>
            <w:bookmarkStart w:id="205" w:name="_Hlk149081498"/>
            <w:bookmarkEnd w:id="190"/>
            <w:r w:rsidRPr="00D93DBB">
              <w:rPr>
                <w:b/>
                <w:bCs/>
              </w:rPr>
              <w:t>Gestiones varias / Actividad</w:t>
            </w:r>
            <w:bookmarkStart w:id="206" w:name="_Hlk145276392"/>
          </w:p>
        </w:tc>
        <w:tc>
          <w:tcPr>
            <w:tcW w:w="1996" w:type="pct"/>
            <w:shd w:val="clear" w:color="auto" w:fill="88C0D5"/>
            <w:vAlign w:val="center"/>
          </w:tcPr>
          <w:p w14:paraId="2940434D" w14:textId="77777777" w:rsidR="00005844" w:rsidRPr="00D93DBB" w:rsidRDefault="00005844" w:rsidP="00D93DBB">
            <w:pPr>
              <w:spacing w:after="160" w:line="276" w:lineRule="auto"/>
              <w:jc w:val="center"/>
              <w:rPr>
                <w:b/>
                <w:bCs/>
              </w:rPr>
            </w:pPr>
            <w:r w:rsidRPr="00D93DBB">
              <w:rPr>
                <w:b/>
                <w:bCs/>
              </w:rPr>
              <w:t>Encargado</w:t>
            </w:r>
          </w:p>
        </w:tc>
        <w:tc>
          <w:tcPr>
            <w:tcW w:w="1169" w:type="pct"/>
            <w:shd w:val="clear" w:color="auto" w:fill="88C0D5"/>
            <w:vAlign w:val="center"/>
          </w:tcPr>
          <w:p w14:paraId="2162BB0A" w14:textId="77777777" w:rsidR="00005844" w:rsidRPr="00D93DBB" w:rsidRDefault="00005844" w:rsidP="00D93DBB">
            <w:pPr>
              <w:spacing w:after="160" w:line="276" w:lineRule="auto"/>
              <w:jc w:val="center"/>
              <w:rPr>
                <w:b/>
                <w:bCs/>
              </w:rPr>
            </w:pPr>
            <w:r w:rsidRPr="00D93DBB">
              <w:rPr>
                <w:b/>
                <w:bCs/>
              </w:rPr>
              <w:t>Frecuencia</w:t>
            </w:r>
          </w:p>
        </w:tc>
      </w:tr>
      <w:tr w:rsidR="00C71884" w14:paraId="6990084C" w14:textId="77777777" w:rsidTr="00D93DBB">
        <w:tc>
          <w:tcPr>
            <w:tcW w:w="1835" w:type="pct"/>
          </w:tcPr>
          <w:p w14:paraId="562FE9FB" w14:textId="3E09F526" w:rsidR="00C71884" w:rsidRPr="00C71884" w:rsidRDefault="00C71884" w:rsidP="009B7077">
            <w:pPr>
              <w:spacing w:after="160" w:line="240" w:lineRule="auto"/>
              <w:jc w:val="left"/>
              <w:rPr>
                <w:b/>
                <w:bCs/>
              </w:rPr>
            </w:pPr>
            <w:r>
              <w:t xml:space="preserve">Accidente de trabajo: </w:t>
            </w:r>
            <w:r w:rsidR="00652CD5">
              <w:t>p</w:t>
            </w:r>
            <w:r>
              <w:t>rimeros auxilios, i</w:t>
            </w:r>
            <w:r w:rsidRPr="00C71884">
              <w:t>nvestigación</w:t>
            </w:r>
            <w:r>
              <w:t>, seguimiento y reporte</w:t>
            </w:r>
            <w:r w:rsidR="00652CD5">
              <w:t>.</w:t>
            </w:r>
          </w:p>
        </w:tc>
        <w:tc>
          <w:tcPr>
            <w:tcW w:w="1996" w:type="pct"/>
          </w:tcPr>
          <w:p w14:paraId="07303594" w14:textId="7A3287E1" w:rsidR="00C71884" w:rsidRDefault="000F0C58" w:rsidP="009B7077">
            <w:pPr>
              <w:spacing w:after="160" w:line="240" w:lineRule="auto"/>
              <w:jc w:val="left"/>
            </w:pPr>
            <w:r>
              <w:fldChar w:fldCharType="begin"/>
            </w:r>
            <w:r>
              <w:instrText xml:space="preserve"> MERGEFIELD PERSONAS_RESPONSABLES_DE_DAR_CUMPLIMIENT </w:instrText>
            </w:r>
            <w:r>
              <w:fldChar w:fldCharType="separate"/>
            </w:r>
            <w:r w:rsidR="00F45B71">
              <w:rPr>
                <w:noProof/>
              </w:rPr>
              <w:t>Monitor de SSO</w:t>
            </w:r>
            <w:r>
              <w:rPr>
                <w:noProof/>
              </w:rPr>
              <w:fldChar w:fldCharType="end"/>
            </w:r>
            <w:r w:rsidR="00652CD5">
              <w:rPr>
                <w:noProof/>
              </w:rPr>
              <w:t>.</w:t>
            </w:r>
          </w:p>
        </w:tc>
        <w:tc>
          <w:tcPr>
            <w:tcW w:w="1169" w:type="pct"/>
          </w:tcPr>
          <w:p w14:paraId="5F8417C0" w14:textId="57545481" w:rsidR="00C71884" w:rsidRDefault="00C71884" w:rsidP="009B7077">
            <w:pPr>
              <w:spacing w:after="160" w:line="240" w:lineRule="auto"/>
              <w:jc w:val="left"/>
            </w:pPr>
            <w:r>
              <w:t xml:space="preserve">Al momento de ocurrir un </w:t>
            </w:r>
            <w:r w:rsidR="00652CD5">
              <w:t>a</w:t>
            </w:r>
            <w:r>
              <w:t>ccidente laboral</w:t>
            </w:r>
            <w:r w:rsidR="00652CD5">
              <w:t>.</w:t>
            </w:r>
          </w:p>
        </w:tc>
      </w:tr>
      <w:tr w:rsidR="008838B3" w14:paraId="42B88E30" w14:textId="77777777" w:rsidTr="00D93DBB">
        <w:tc>
          <w:tcPr>
            <w:tcW w:w="1835" w:type="pct"/>
          </w:tcPr>
          <w:p w14:paraId="370BFEB4" w14:textId="40ADC926" w:rsidR="008838B3" w:rsidRDefault="008838B3" w:rsidP="009B7077">
            <w:pPr>
              <w:spacing w:line="240" w:lineRule="auto"/>
              <w:jc w:val="left"/>
              <w:rPr>
                <w:b/>
                <w:bCs/>
              </w:rPr>
            </w:pPr>
            <w:r>
              <w:t>Accidente de trabajo: Reunión</w:t>
            </w:r>
            <w:r w:rsidRPr="008838B3">
              <w:t xml:space="preserve"> extraordinaria y ayuda al </w:t>
            </w:r>
            <w:r w:rsidR="000F0C58">
              <w:fldChar w:fldCharType="begin"/>
            </w:r>
            <w:r w:rsidR="000F0C58">
              <w:instrText xml:space="preserve"> MERGEFIELD PERSONAS_RESPONSABLES_DE_DAR_CUMPLIMIENT </w:instrText>
            </w:r>
            <w:r w:rsidR="000F0C58">
              <w:fldChar w:fldCharType="separate"/>
            </w:r>
            <w:r w:rsidR="00F45B71">
              <w:rPr>
                <w:noProof/>
              </w:rPr>
              <w:t>Monitor de SSO</w:t>
            </w:r>
            <w:r w:rsidR="000F0C58">
              <w:rPr>
                <w:noProof/>
              </w:rPr>
              <w:fldChar w:fldCharType="end"/>
            </w:r>
            <w:r w:rsidR="00652CD5">
              <w:t>.</w:t>
            </w:r>
          </w:p>
        </w:tc>
        <w:tc>
          <w:tcPr>
            <w:tcW w:w="1996" w:type="pct"/>
          </w:tcPr>
          <w:p w14:paraId="62370140" w14:textId="35A5BEFD" w:rsidR="008838B3" w:rsidRDefault="00AB60C6" w:rsidP="009B7077">
            <w:pPr>
              <w:spacing w:line="240" w:lineRule="auto"/>
              <w:jc w:val="left"/>
            </w:pPr>
            <w:r>
              <w:t>Comité Bipartito de Salud y Seguridad Institucional</w:t>
            </w:r>
          </w:p>
        </w:tc>
        <w:tc>
          <w:tcPr>
            <w:tcW w:w="1169" w:type="pct"/>
          </w:tcPr>
          <w:p w14:paraId="7337E77D" w14:textId="580A3780" w:rsidR="008838B3" w:rsidRDefault="008838B3" w:rsidP="009B7077">
            <w:pPr>
              <w:spacing w:line="240" w:lineRule="auto"/>
              <w:jc w:val="left"/>
            </w:pPr>
            <w:r>
              <w:t xml:space="preserve">Al momento de ocurrir un </w:t>
            </w:r>
            <w:r w:rsidR="00652CD5">
              <w:t>a</w:t>
            </w:r>
            <w:r>
              <w:t>ccidente laboral</w:t>
            </w:r>
            <w:r w:rsidR="00652CD5">
              <w:t>.</w:t>
            </w:r>
          </w:p>
        </w:tc>
      </w:tr>
      <w:tr w:rsidR="008838B3" w14:paraId="762B4539" w14:textId="77777777" w:rsidTr="00D93DBB">
        <w:tc>
          <w:tcPr>
            <w:tcW w:w="1835" w:type="pct"/>
          </w:tcPr>
          <w:p w14:paraId="7709510A" w14:textId="67F67E84" w:rsidR="00C71884" w:rsidRDefault="00C71884" w:rsidP="009B7077">
            <w:pPr>
              <w:spacing w:after="160" w:line="240" w:lineRule="auto"/>
              <w:jc w:val="left"/>
            </w:pPr>
            <w:r>
              <w:t xml:space="preserve">Reunión </w:t>
            </w:r>
            <w:r w:rsidR="00652CD5">
              <w:t>o</w:t>
            </w:r>
            <w:r>
              <w:t xml:space="preserve">rdinaria del </w:t>
            </w:r>
            <w:r w:rsidR="00D93DBB">
              <w:t>Comité Bipartito de Salud y Seguridad Institucional</w:t>
            </w:r>
          </w:p>
        </w:tc>
        <w:tc>
          <w:tcPr>
            <w:tcW w:w="1996" w:type="pct"/>
          </w:tcPr>
          <w:p w14:paraId="3B76DAB4" w14:textId="0A3EE8F1" w:rsidR="00C71884" w:rsidRDefault="00C71884" w:rsidP="009B7077">
            <w:pPr>
              <w:spacing w:after="160" w:line="240" w:lineRule="auto"/>
              <w:jc w:val="left"/>
            </w:pPr>
            <w:r>
              <w:t xml:space="preserve">Monitor de SSO y </w:t>
            </w:r>
            <w:r w:rsidR="00AB60C6">
              <w:t>Comité Bipartito de Salud y Seguridad Institucional</w:t>
            </w:r>
          </w:p>
        </w:tc>
        <w:tc>
          <w:tcPr>
            <w:tcW w:w="1169" w:type="pct"/>
          </w:tcPr>
          <w:p w14:paraId="59B0FEC9" w14:textId="4E0F4D3B" w:rsidR="00C71884" w:rsidRDefault="00C71884" w:rsidP="009B7077">
            <w:pPr>
              <w:spacing w:after="160" w:line="240" w:lineRule="auto"/>
              <w:jc w:val="left"/>
            </w:pPr>
            <w:r>
              <w:t>1 vez al mes</w:t>
            </w:r>
            <w:r w:rsidR="00652CD5">
              <w:t>.</w:t>
            </w:r>
          </w:p>
        </w:tc>
      </w:tr>
      <w:tr w:rsidR="00C71884" w14:paraId="55AE17DA" w14:textId="77777777" w:rsidTr="00D93DBB">
        <w:tc>
          <w:tcPr>
            <w:tcW w:w="1835" w:type="pct"/>
          </w:tcPr>
          <w:p w14:paraId="7070AF94" w14:textId="0D6DD361" w:rsidR="00C71884" w:rsidRDefault="00C71884" w:rsidP="009B7077">
            <w:pPr>
              <w:spacing w:after="160" w:line="240" w:lineRule="auto"/>
              <w:jc w:val="left"/>
            </w:pPr>
            <w:r w:rsidRPr="00AB60C6">
              <w:t xml:space="preserve">Presentar informe a </w:t>
            </w:r>
            <w:r w:rsidR="00AB60C6" w:rsidRPr="00AB60C6">
              <w:t>la Vicepresidente</w:t>
            </w:r>
          </w:p>
        </w:tc>
        <w:tc>
          <w:tcPr>
            <w:tcW w:w="1996" w:type="pct"/>
          </w:tcPr>
          <w:p w14:paraId="2E0CA28C" w14:textId="050CE1BF" w:rsidR="00C71884" w:rsidRDefault="00C71884" w:rsidP="009B7077">
            <w:pPr>
              <w:spacing w:after="160" w:line="240" w:lineRule="auto"/>
              <w:jc w:val="left"/>
            </w:pPr>
            <w:r>
              <w:t xml:space="preserve">Monitor de SSO y </w:t>
            </w:r>
            <w:r w:rsidR="00AB60C6">
              <w:t>Comité Bipartito de Salud y Seguridad Institucional</w:t>
            </w:r>
          </w:p>
        </w:tc>
        <w:tc>
          <w:tcPr>
            <w:tcW w:w="1169" w:type="pct"/>
          </w:tcPr>
          <w:p w14:paraId="35C4B059" w14:textId="133AB3C5" w:rsidR="00C71884" w:rsidRDefault="00C71884" w:rsidP="009B7077">
            <w:pPr>
              <w:spacing w:after="160" w:line="240" w:lineRule="auto"/>
              <w:jc w:val="left"/>
            </w:pPr>
            <w:r>
              <w:t>Cada 3 meses</w:t>
            </w:r>
            <w:r w:rsidR="00652CD5">
              <w:t>.</w:t>
            </w:r>
          </w:p>
        </w:tc>
      </w:tr>
      <w:tr w:rsidR="00702F11" w14:paraId="365AD46E" w14:textId="77777777" w:rsidTr="00D93DBB">
        <w:tc>
          <w:tcPr>
            <w:tcW w:w="1835" w:type="pct"/>
          </w:tcPr>
          <w:p w14:paraId="76998692" w14:textId="607AD4FD" w:rsidR="00702F11" w:rsidRDefault="00702F11" w:rsidP="00702F11">
            <w:pPr>
              <w:spacing w:line="240" w:lineRule="auto"/>
              <w:jc w:val="left"/>
            </w:pPr>
            <w:r>
              <w:t>Verificación de señalización</w:t>
            </w:r>
          </w:p>
        </w:tc>
        <w:tc>
          <w:tcPr>
            <w:tcW w:w="1996" w:type="pct"/>
          </w:tcPr>
          <w:p w14:paraId="7ACC82F3" w14:textId="52E9F116" w:rsidR="00702F11" w:rsidRDefault="00702F11" w:rsidP="00702F11">
            <w:pPr>
              <w:spacing w:line="240" w:lineRule="auto"/>
              <w:jc w:val="left"/>
            </w:pPr>
            <w:r>
              <w:t>Monitor de SSO</w:t>
            </w:r>
            <w:r w:rsidR="00652CD5">
              <w:t>.</w:t>
            </w:r>
            <w:r>
              <w:t xml:space="preserve"> </w:t>
            </w:r>
          </w:p>
        </w:tc>
        <w:tc>
          <w:tcPr>
            <w:tcW w:w="1169" w:type="pct"/>
          </w:tcPr>
          <w:p w14:paraId="12C8A47C" w14:textId="7BD771EE" w:rsidR="00702F11" w:rsidRDefault="00702F11" w:rsidP="00702F11">
            <w:pPr>
              <w:spacing w:line="240" w:lineRule="auto"/>
              <w:jc w:val="left"/>
            </w:pPr>
            <w:r>
              <w:t>2 veces al año</w:t>
            </w:r>
            <w:r w:rsidR="00652CD5">
              <w:t>.</w:t>
            </w:r>
          </w:p>
        </w:tc>
      </w:tr>
      <w:tr w:rsidR="00702F11" w14:paraId="69867049" w14:textId="77777777" w:rsidTr="00D93DBB">
        <w:tc>
          <w:tcPr>
            <w:tcW w:w="1835" w:type="pct"/>
          </w:tcPr>
          <w:p w14:paraId="2C4807DC" w14:textId="4778C0F1" w:rsidR="00702F11" w:rsidRDefault="00702F11" w:rsidP="00702F11">
            <w:pPr>
              <w:spacing w:after="160" w:line="240" w:lineRule="auto"/>
              <w:jc w:val="left"/>
            </w:pPr>
            <w:r>
              <w:t>Reporte de accidentes a</w:t>
            </w:r>
            <w:r w:rsidR="00652CD5">
              <w:t>l</w:t>
            </w:r>
            <w:r>
              <w:t xml:space="preserve"> IGSS y MINTRAB.</w:t>
            </w:r>
          </w:p>
        </w:tc>
        <w:tc>
          <w:tcPr>
            <w:tcW w:w="1996" w:type="pct"/>
          </w:tcPr>
          <w:p w14:paraId="62625245" w14:textId="52943BAB" w:rsidR="00702F11" w:rsidRDefault="001516FA" w:rsidP="00702F11">
            <w:pPr>
              <w:spacing w:after="160" w:line="240" w:lineRule="auto"/>
              <w:jc w:val="left"/>
            </w:pPr>
            <w:r>
              <w:t>Monitor de SSO</w:t>
            </w:r>
          </w:p>
        </w:tc>
        <w:tc>
          <w:tcPr>
            <w:tcW w:w="1169" w:type="pct"/>
          </w:tcPr>
          <w:p w14:paraId="70FB089D" w14:textId="509EEC2E" w:rsidR="00702F11" w:rsidRDefault="00702F11" w:rsidP="00702F11">
            <w:pPr>
              <w:spacing w:after="160" w:line="240" w:lineRule="auto"/>
              <w:jc w:val="left"/>
            </w:pPr>
            <w:r>
              <w:t>1 vez al año</w:t>
            </w:r>
            <w:r w:rsidR="00652CD5">
              <w:t>.</w:t>
            </w:r>
          </w:p>
        </w:tc>
      </w:tr>
      <w:tr w:rsidR="00702F11" w14:paraId="34EA12D9" w14:textId="77777777" w:rsidTr="00D93DBB">
        <w:tc>
          <w:tcPr>
            <w:tcW w:w="1835" w:type="pct"/>
          </w:tcPr>
          <w:p w14:paraId="4E3AA4B6" w14:textId="6DBF0562" w:rsidR="00702F11" w:rsidRPr="002C41A2" w:rsidRDefault="00702F11" w:rsidP="00702F11">
            <w:pPr>
              <w:spacing w:line="240" w:lineRule="auto"/>
              <w:jc w:val="left"/>
              <w:rPr>
                <w:b/>
                <w:bCs/>
              </w:rPr>
            </w:pPr>
            <w:r>
              <w:t xml:space="preserve">Reporte anual: Informe de las gestiones, hallazgos, indicadores y seguimientos de SSO en </w:t>
            </w:r>
            <w:r w:rsidR="00557CE5">
              <w:t xml:space="preserve">la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p>
        </w:tc>
        <w:tc>
          <w:tcPr>
            <w:tcW w:w="1996" w:type="pct"/>
          </w:tcPr>
          <w:p w14:paraId="3ACDB17C" w14:textId="71F34871" w:rsidR="00702F11" w:rsidRDefault="000F0C58" w:rsidP="00702F11">
            <w:pPr>
              <w:spacing w:line="240" w:lineRule="auto"/>
              <w:jc w:val="left"/>
            </w:pPr>
            <w:r>
              <w:fldChar w:fldCharType="begin"/>
            </w:r>
            <w:r>
              <w:instrText xml:space="preserve"> MERGEFIELD PERSONAS_RESPONSABLES_DE_DAR_CUMPLIMIENT </w:instrText>
            </w:r>
            <w:r>
              <w:fldChar w:fldCharType="separate"/>
            </w:r>
            <w:r w:rsidR="00F45B71">
              <w:rPr>
                <w:noProof/>
              </w:rPr>
              <w:t>Monitor de SSO</w:t>
            </w:r>
            <w:r>
              <w:rPr>
                <w:noProof/>
              </w:rPr>
              <w:fldChar w:fldCharType="end"/>
            </w:r>
            <w:r w:rsidR="00652CD5">
              <w:rPr>
                <w:noProof/>
              </w:rPr>
              <w:t>.</w:t>
            </w:r>
          </w:p>
        </w:tc>
        <w:tc>
          <w:tcPr>
            <w:tcW w:w="1169" w:type="pct"/>
          </w:tcPr>
          <w:p w14:paraId="001EB3F3" w14:textId="5F1C02A9" w:rsidR="00702F11" w:rsidRDefault="00702F11" w:rsidP="00702F11">
            <w:pPr>
              <w:spacing w:line="240" w:lineRule="auto"/>
              <w:jc w:val="left"/>
            </w:pPr>
            <w:r>
              <w:t>1 vez al año</w:t>
            </w:r>
            <w:r w:rsidR="00652CD5">
              <w:t>.</w:t>
            </w:r>
          </w:p>
        </w:tc>
      </w:tr>
      <w:tr w:rsidR="00702F11" w14:paraId="7C0EC1DD" w14:textId="77777777" w:rsidTr="00D93DBB">
        <w:tc>
          <w:tcPr>
            <w:tcW w:w="1835" w:type="pct"/>
          </w:tcPr>
          <w:p w14:paraId="658E8718" w14:textId="7756818F" w:rsidR="00702F11" w:rsidRDefault="00652CD5" w:rsidP="00702F11">
            <w:pPr>
              <w:spacing w:after="160" w:line="240" w:lineRule="auto"/>
              <w:jc w:val="left"/>
            </w:pPr>
            <w:r>
              <w:lastRenderedPageBreak/>
              <w:t xml:space="preserve">Actualización del </w:t>
            </w:r>
            <w:r w:rsidR="00AB60C6">
              <w:t>Comité Bipartito de Salud y Seguridad Institucional</w:t>
            </w:r>
          </w:p>
        </w:tc>
        <w:tc>
          <w:tcPr>
            <w:tcW w:w="1996" w:type="pct"/>
          </w:tcPr>
          <w:p w14:paraId="27E1971C" w14:textId="0C1F6CCF" w:rsidR="00702F11" w:rsidRDefault="00AB60C6" w:rsidP="00702F11">
            <w:pPr>
              <w:spacing w:after="160" w:line="240" w:lineRule="auto"/>
              <w:jc w:val="left"/>
            </w:pPr>
            <w:r>
              <w:t>Comité Bipartito de Salud y Seguridad Institucional</w:t>
            </w:r>
            <w:r w:rsidR="00652CD5">
              <w:t>.</w:t>
            </w:r>
          </w:p>
        </w:tc>
        <w:tc>
          <w:tcPr>
            <w:tcW w:w="1169" w:type="pct"/>
          </w:tcPr>
          <w:p w14:paraId="146EDC86" w14:textId="38FD0E57" w:rsidR="00702F11" w:rsidRDefault="00702F11" w:rsidP="00702F11">
            <w:pPr>
              <w:spacing w:after="160" w:line="240" w:lineRule="auto"/>
              <w:jc w:val="left"/>
            </w:pPr>
            <w:r>
              <w:t>Cada 2 años</w:t>
            </w:r>
            <w:r w:rsidR="00652CD5">
              <w:t>.</w:t>
            </w:r>
          </w:p>
        </w:tc>
      </w:tr>
      <w:tr w:rsidR="00702F11" w14:paraId="3970DBCA" w14:textId="77777777" w:rsidTr="00D93DBB">
        <w:tc>
          <w:tcPr>
            <w:tcW w:w="1835" w:type="pct"/>
          </w:tcPr>
          <w:p w14:paraId="33CBBB80" w14:textId="4E6F4C3B" w:rsidR="00702F11" w:rsidRPr="00E80F79" w:rsidRDefault="00702F11" w:rsidP="00702F11">
            <w:pPr>
              <w:spacing w:line="240" w:lineRule="auto"/>
              <w:jc w:val="left"/>
            </w:pPr>
            <w:r w:rsidRPr="006D71CD">
              <w:t>Evaluación</w:t>
            </w:r>
            <w:r>
              <w:t xml:space="preserve"> </w:t>
            </w:r>
            <w:r w:rsidRPr="008838B3">
              <w:t xml:space="preserve">y actualización del </w:t>
            </w:r>
            <w:r w:rsidR="000F0C58">
              <w:fldChar w:fldCharType="begin"/>
            </w:r>
            <w:r w:rsidR="000F0C58">
              <w:instrText xml:space="preserve"> MERGEFIELD PLANIFICACIÓN </w:instrText>
            </w:r>
            <w:r w:rsidR="000F0C58">
              <w:fldChar w:fldCharType="separate"/>
            </w:r>
            <w:r w:rsidR="00F45B71">
              <w:rPr>
                <w:noProof/>
              </w:rPr>
              <w:t>Plan de Salud y Seguridad Ocupacional</w:t>
            </w:r>
            <w:r w:rsidR="000F0C58">
              <w:rPr>
                <w:noProof/>
              </w:rPr>
              <w:fldChar w:fldCharType="end"/>
            </w:r>
            <w:r w:rsidR="00652CD5">
              <w:t>.</w:t>
            </w:r>
            <w:r w:rsidRPr="006D71CD">
              <w:t xml:space="preserve"> </w:t>
            </w:r>
          </w:p>
        </w:tc>
        <w:tc>
          <w:tcPr>
            <w:tcW w:w="1996" w:type="pct"/>
          </w:tcPr>
          <w:p w14:paraId="29E4F013" w14:textId="1DAF91EA" w:rsidR="00702F11" w:rsidRPr="00E80F79" w:rsidRDefault="00702F11" w:rsidP="00702F11">
            <w:pPr>
              <w:spacing w:line="240" w:lineRule="auto"/>
              <w:jc w:val="left"/>
            </w:pPr>
            <w:r w:rsidRPr="00E80F79">
              <w:t>Monitor</w:t>
            </w:r>
            <w:r>
              <w:t xml:space="preserve"> de SSO </w:t>
            </w:r>
            <w:r w:rsidRPr="00E80F79">
              <w:t xml:space="preserve">y </w:t>
            </w:r>
            <w:r w:rsidR="00AB60C6">
              <w:t xml:space="preserve">Comité Bipartito de Salud y Seguridad Institucional </w:t>
            </w:r>
            <w:r w:rsidR="00652CD5">
              <w:fldChar w:fldCharType="begin"/>
            </w:r>
            <w:r w:rsidR="00652CD5">
              <w:instrText xml:space="preserve"> MERGEFIELD CUERPO_DE_SOCORRO </w:instrText>
            </w:r>
            <w:r w:rsidR="00652CD5">
              <w:rPr>
                <w:noProof/>
              </w:rPr>
              <w:fldChar w:fldCharType="end"/>
            </w:r>
          </w:p>
        </w:tc>
        <w:tc>
          <w:tcPr>
            <w:tcW w:w="1169" w:type="pct"/>
          </w:tcPr>
          <w:p w14:paraId="4EDAC2D2" w14:textId="06B71714" w:rsidR="00702F11" w:rsidRDefault="00652CD5" w:rsidP="00702F11">
            <w:pPr>
              <w:spacing w:after="160" w:line="240" w:lineRule="auto"/>
              <w:jc w:val="left"/>
            </w:pPr>
            <w:r>
              <w:t xml:space="preserve">Cada </w:t>
            </w:r>
            <w:r w:rsidR="00702F11">
              <w:t>3 años</w:t>
            </w:r>
            <w:r>
              <w:t>.</w:t>
            </w:r>
          </w:p>
        </w:tc>
      </w:tr>
    </w:tbl>
    <w:p w14:paraId="033906FD" w14:textId="71AAC559" w:rsidR="004B0035" w:rsidRDefault="004B0035">
      <w:pPr>
        <w:spacing w:line="259" w:lineRule="auto"/>
        <w:jc w:val="left"/>
      </w:pPr>
      <w:bookmarkStart w:id="207" w:name="_Toc81955221"/>
      <w:bookmarkEnd w:id="205"/>
      <w:bookmarkEnd w:id="206"/>
      <w:r>
        <w:br w:type="page"/>
      </w:r>
    </w:p>
    <w:p w14:paraId="30D2FEB0" w14:textId="77777777" w:rsidR="00D864FF" w:rsidRPr="00675D9F" w:rsidRDefault="00D864FF" w:rsidP="00727C82">
      <w:pPr>
        <w:pStyle w:val="Ttulo2"/>
        <w:rPr>
          <w:rFonts w:eastAsia="Times New Roman"/>
        </w:rPr>
      </w:pPr>
      <w:bookmarkStart w:id="208" w:name="_Toc81955184"/>
      <w:bookmarkStart w:id="209" w:name="_Toc146874074"/>
      <w:bookmarkStart w:id="210" w:name="_Toc160537951"/>
      <w:bookmarkStart w:id="211" w:name="_Toc165738362"/>
      <w:bookmarkStart w:id="212" w:name="_Toc185412822"/>
      <w:bookmarkStart w:id="213" w:name="_Hlk75986829"/>
      <w:bookmarkEnd w:id="186"/>
      <w:bookmarkEnd w:id="187"/>
      <w:bookmarkEnd w:id="207"/>
      <w:r>
        <w:lastRenderedPageBreak/>
        <w:t xml:space="preserve">REPORTE </w:t>
      </w:r>
      <w:bookmarkEnd w:id="208"/>
      <w:bookmarkEnd w:id="209"/>
      <w:r>
        <w:t>A INSTITUCIONES COMPETENTES EN MATERIA DE SALUD Y SEGURIDAD OCUPACIONAL</w:t>
      </w:r>
      <w:bookmarkEnd w:id="210"/>
      <w:bookmarkEnd w:id="211"/>
      <w:bookmarkEnd w:id="212"/>
    </w:p>
    <w:p w14:paraId="2A614958" w14:textId="08A4A4EB" w:rsidR="009B7077" w:rsidRDefault="009B7077" w:rsidP="00A8525F">
      <w:pPr>
        <w:pStyle w:val="Ttulo3"/>
      </w:pPr>
      <w:r>
        <w:t xml:space="preserve">ACCIDENTES Y ENFERMEDADES </w:t>
      </w:r>
      <w:bookmarkStart w:id="214" w:name="_Hlk147791464"/>
      <w:r w:rsidR="00652CD5">
        <w:t>RELACIONADOS</w:t>
      </w:r>
      <w:r>
        <w:t xml:space="preserve"> </w:t>
      </w:r>
      <w:bookmarkEnd w:id="214"/>
      <w:r>
        <w:t>CON EL TRABAJO</w:t>
      </w:r>
    </w:p>
    <w:p w14:paraId="58AF0B65" w14:textId="3BAB3593" w:rsidR="00D864FF" w:rsidRDefault="00D864FF" w:rsidP="00D864FF">
      <w:r>
        <w:t>Parte de los compromisos que tiene</w:t>
      </w:r>
      <w:r w:rsidR="00557CE5">
        <w:t xml:space="preserve"> la</w:t>
      </w:r>
      <w:r>
        <w:t xml:space="preserve"> </w:t>
      </w:r>
      <w:r w:rsidR="000F0C58">
        <w:fldChar w:fldCharType="begin"/>
      </w:r>
      <w:r w:rsidR="000F0C58">
        <w:instrText xml:space="preserve"> MERGEFIELD NOMBRE </w:instrText>
      </w:r>
      <w:r w:rsidR="000F0C58">
        <w:fldChar w:fldCharType="separate"/>
      </w:r>
      <w:r w:rsidR="00F45B71">
        <w:rPr>
          <w:noProof/>
        </w:rPr>
        <w:t>Vicepresidencia de la República de Guatemala</w:t>
      </w:r>
      <w:r w:rsidR="000F0C58">
        <w:rPr>
          <w:noProof/>
        </w:rPr>
        <w:fldChar w:fldCharType="end"/>
      </w:r>
      <w:r>
        <w:t xml:space="preserve"> es mantener registros de los accidentes laborales y de los indicios de enfermedades profesionales para su posterior reporte al Departamento de Salud y Seguridad Ocupacional del Ministerio de Trabajo y Previsión Social.</w:t>
      </w:r>
    </w:p>
    <w:p w14:paraId="40967EA5" w14:textId="27279DC1" w:rsidR="001823BF" w:rsidRDefault="00D864FF" w:rsidP="00D864FF">
      <w:r>
        <w:t xml:space="preserve">Se reportará información relativa </w:t>
      </w:r>
    </w:p>
    <w:p w14:paraId="6885611F" w14:textId="77777777" w:rsidR="001823BF" w:rsidRDefault="001823BF" w:rsidP="008907A1">
      <w:pPr>
        <w:pStyle w:val="Prrafodelista"/>
        <w:numPr>
          <w:ilvl w:val="0"/>
          <w:numId w:val="2"/>
        </w:numPr>
        <w:spacing w:after="280"/>
      </w:pPr>
      <w:r>
        <w:t>Accidentes de trabajo y enfermedades profesionales</w:t>
      </w:r>
    </w:p>
    <w:p w14:paraId="5FEBD2A7" w14:textId="77777777" w:rsidR="001823BF" w:rsidRDefault="001823BF" w:rsidP="008907A1">
      <w:pPr>
        <w:pStyle w:val="Prrafodelista"/>
        <w:numPr>
          <w:ilvl w:val="0"/>
          <w:numId w:val="2"/>
        </w:numPr>
        <w:spacing w:after="280"/>
      </w:pPr>
      <w:r>
        <w:t>Accidentes de trayecto</w:t>
      </w:r>
    </w:p>
    <w:p w14:paraId="74FD3C30" w14:textId="77777777" w:rsidR="001823BF" w:rsidRDefault="001823BF" w:rsidP="008907A1">
      <w:pPr>
        <w:pStyle w:val="Prrafodelista"/>
        <w:numPr>
          <w:ilvl w:val="0"/>
          <w:numId w:val="2"/>
        </w:numPr>
        <w:spacing w:after="280"/>
      </w:pPr>
      <w:r>
        <w:t>Sucesos peligrosos e incidentes</w:t>
      </w:r>
    </w:p>
    <w:p w14:paraId="7017B9FA" w14:textId="4DE5A1C6" w:rsidR="001823BF" w:rsidRDefault="001823BF" w:rsidP="008907A1">
      <w:pPr>
        <w:pStyle w:val="Prrafodelista"/>
        <w:numPr>
          <w:ilvl w:val="0"/>
          <w:numId w:val="2"/>
        </w:numPr>
        <w:spacing w:after="280"/>
      </w:pPr>
      <w:r>
        <w:t>Enfermedades profesionales</w:t>
      </w:r>
    </w:p>
    <w:p w14:paraId="02E4854B" w14:textId="61027BD6" w:rsidR="001823BF" w:rsidRDefault="001823BF" w:rsidP="001823BF">
      <w:pPr>
        <w:spacing w:after="280"/>
        <w:ind w:left="360"/>
      </w:pPr>
      <w:r>
        <w:t>Los accidentes se notificarán de forma anual</w:t>
      </w:r>
      <w:r w:rsidR="00652CD5">
        <w:t xml:space="preserve"> y</w:t>
      </w:r>
      <w:r>
        <w:t xml:space="preserve"> </w:t>
      </w:r>
      <w:r w:rsidR="00652CD5" w:rsidRPr="00617487">
        <w:t xml:space="preserve">después de </w:t>
      </w:r>
      <w:r w:rsidR="00652CD5">
        <w:t>investigar las causas de este</w:t>
      </w:r>
      <w:r>
        <w:t>. El Monitor de SSO es el responsable de recopilar los informes, datos y toda la información relevante del accidente y el encargado de la notificación a las autoridades competentes.</w:t>
      </w:r>
    </w:p>
    <w:p w14:paraId="13DA4FBD" w14:textId="78E165EE" w:rsidR="001823BF" w:rsidRDefault="009B7077" w:rsidP="00A8525F">
      <w:pPr>
        <w:pStyle w:val="Ttulo3"/>
      </w:pPr>
      <w:r>
        <w:t xml:space="preserve"> </w:t>
      </w:r>
      <w:r w:rsidR="00AB60C6">
        <w:t>COMITÉ BIPARTITO DE SALUD Y SEGURIDAD INSTITUCIONAL</w:t>
      </w:r>
    </w:p>
    <w:p w14:paraId="2B53C775" w14:textId="77777777" w:rsidR="008907A1" w:rsidRDefault="009B7077" w:rsidP="000E7DA1">
      <w:pPr>
        <w:sectPr w:rsidR="008907A1" w:rsidSect="004B0035">
          <w:headerReference w:type="default" r:id="rId36"/>
          <w:footerReference w:type="default" r:id="rId37"/>
          <w:pgSz w:w="12240" w:h="15840"/>
          <w:pgMar w:top="1417" w:right="1701" w:bottom="1417" w:left="1701" w:header="708" w:footer="708" w:gutter="0"/>
          <w:cols w:space="708"/>
          <w:docGrid w:linePitch="360"/>
        </w:sectPr>
      </w:pPr>
      <w:r>
        <w:t>Cuando se cumplan los dos años luego de la formación del Comité o cuando haya algún cambio entre los</w:t>
      </w:r>
      <w:r w:rsidR="00620259">
        <w:t xml:space="preserve"> </w:t>
      </w:r>
      <w:r>
        <w:t>miembros de este, se debe reportar con las autoridades nacionales la renovación o cambio de los miembros. Se debe comunicar con la Sección de Seguridad e Higiene del IGSS o con el Departamento de SSO del MINTRAB donde se brindará información actualizada sobre los requisitos para este tramité.</w:t>
      </w:r>
      <w:r w:rsidR="000E7DA1" w:rsidRPr="000E7DA1">
        <w:t xml:space="preserve"> </w:t>
      </w:r>
      <w:r w:rsidR="000E7DA1">
        <w:t>Este trámite también aplica para el Monitor de SSO.</w:t>
      </w:r>
    </w:p>
    <w:p w14:paraId="65556E6E" w14:textId="77777777" w:rsidR="000E7DA1" w:rsidRDefault="000E7DA1" w:rsidP="00F46750">
      <w:pPr>
        <w:pStyle w:val="Ttulo1"/>
      </w:pPr>
      <w:bookmarkStart w:id="215" w:name="_Toc180411005"/>
      <w:bookmarkStart w:id="216" w:name="_Toc185412823"/>
      <w:r>
        <w:lastRenderedPageBreak/>
        <w:t>PLAN DE EVACUACIÓN</w:t>
      </w:r>
      <w:bookmarkEnd w:id="215"/>
      <w:bookmarkEnd w:id="216"/>
    </w:p>
    <w:p w14:paraId="05B1D284" w14:textId="03325257" w:rsidR="000E7DA1" w:rsidRPr="00F45B71" w:rsidRDefault="000E7DA1" w:rsidP="000E7DA1">
      <w:bookmarkStart w:id="217" w:name="_Hlk180200397"/>
      <w:r>
        <w:t xml:space="preserve">A </w:t>
      </w:r>
      <w:r w:rsidR="008907A1">
        <w:t>continuación, se muestran</w:t>
      </w:r>
      <w:r>
        <w:t xml:space="preserve"> los procedimientos básicos que se ejecutarán en caso de una situación de </w:t>
      </w:r>
      <w:r w:rsidRPr="00F45B71">
        <w:t>Riesgo, Emergencia o Desastre.</w:t>
      </w:r>
      <w:r w:rsidR="00504E61" w:rsidRPr="00F45B71">
        <w:t xml:space="preserve"> </w:t>
      </w:r>
    </w:p>
    <w:p w14:paraId="1E7B0BAC" w14:textId="42005466" w:rsidR="00504E61" w:rsidRPr="00F45B71" w:rsidRDefault="00504E61" w:rsidP="000E7DA1">
      <w:r w:rsidRPr="00F45B71">
        <w:t xml:space="preserve">Por protocolos de seguridad la </w:t>
      </w:r>
      <w:r w:rsidR="000F0C58">
        <w:fldChar w:fldCharType="begin"/>
      </w:r>
      <w:r w:rsidR="000F0C58">
        <w:instrText xml:space="preserve"> MERGEFIELD NOMBRE </w:instrText>
      </w:r>
      <w:r w:rsidR="000F0C58">
        <w:fldChar w:fldCharType="separate"/>
      </w:r>
      <w:r w:rsidR="00F45B71" w:rsidRPr="00F45B71">
        <w:rPr>
          <w:noProof/>
        </w:rPr>
        <w:t>Vicepresidencia de la República de Guatemala</w:t>
      </w:r>
      <w:r w:rsidR="000F0C58">
        <w:rPr>
          <w:noProof/>
        </w:rPr>
        <w:fldChar w:fldCharType="end"/>
      </w:r>
      <w:r w:rsidRPr="00F45B71">
        <w:t xml:space="preserve"> no puede mostrar ningún tipo de mapa, croquis o cualquier imagen o documento que muestre la distribución de las áreas del centro de trabajo.</w:t>
      </w:r>
    </w:p>
    <w:p w14:paraId="11E5CCB3" w14:textId="03040FD9" w:rsidR="000E7DA1" w:rsidRPr="00FA3027" w:rsidRDefault="00E00F8F" w:rsidP="000E7DA1">
      <w:pPr>
        <w:pStyle w:val="Ttulo2"/>
        <w:rPr>
          <w:rFonts w:cs="Arial"/>
        </w:rPr>
      </w:pPr>
      <w:bookmarkStart w:id="218" w:name="_Toc180411006"/>
      <w:bookmarkStart w:id="219" w:name="_Toc185412824"/>
      <w:bookmarkEnd w:id="217"/>
      <w:r w:rsidRPr="00F45B71">
        <w:rPr>
          <w:rFonts w:cs="Arial"/>
          <w:caps w:val="0"/>
        </w:rPr>
        <w:t>PROCEDIMIENTOS DE EVACUACIÓN</w:t>
      </w:r>
      <w:r w:rsidRPr="00FA3027">
        <w:rPr>
          <w:rFonts w:cs="Arial"/>
          <w:caps w:val="0"/>
        </w:rPr>
        <w:t xml:space="preserve"> ESPECÍFICOS</w:t>
      </w:r>
      <w:bookmarkEnd w:id="218"/>
      <w:bookmarkEnd w:id="219"/>
    </w:p>
    <w:p w14:paraId="37EAB217" w14:textId="1386A6BD" w:rsidR="000E7DA1" w:rsidRPr="00FA3027" w:rsidRDefault="00E00F8F" w:rsidP="000E7DA1">
      <w:pPr>
        <w:pStyle w:val="Ttulo3"/>
        <w:rPr>
          <w:rFonts w:cs="Arial"/>
        </w:rPr>
      </w:pPr>
      <w:r w:rsidRPr="00FA3027">
        <w:rPr>
          <w:rFonts w:cs="Arial"/>
        </w:rPr>
        <w:t>PROCEDIMIENTOS DE EVACUACIÓN PARA SISMOS</w:t>
      </w:r>
    </w:p>
    <w:p w14:paraId="41BEE5A3" w14:textId="2641EC27" w:rsidR="000E7DA1" w:rsidRPr="00FA3027" w:rsidRDefault="000E7DA1" w:rsidP="000E7DA1">
      <w:r w:rsidRPr="00FA3027">
        <w:t xml:space="preserve">Durante un sismo, los movimientos pueden generar pánico y causar accidentes adicionales. Por ello, es fundamental seguir un protocolo estructurado que </w:t>
      </w:r>
      <w:r w:rsidR="008907A1">
        <w:t>reduzca esta clase de</w:t>
      </w:r>
      <w:r w:rsidRPr="00FA3027">
        <w:t xml:space="preserve"> riesgos.</w:t>
      </w:r>
    </w:p>
    <w:p w14:paraId="537C6A6B" w14:textId="12DC8AE2" w:rsidR="000E7DA1" w:rsidRPr="00FA3027" w:rsidRDefault="00E00F8F" w:rsidP="000E7DA1">
      <w:pPr>
        <w:pStyle w:val="Ttulo4"/>
        <w:rPr>
          <w:rFonts w:cs="Arial"/>
        </w:rPr>
      </w:pPr>
      <w:r w:rsidRPr="00FA3027">
        <w:rPr>
          <w:rFonts w:cs="Arial"/>
          <w:caps w:val="0"/>
        </w:rPr>
        <w:t>ACCIONES INMEDIATAS DURANTE EL SISMO</w:t>
      </w:r>
    </w:p>
    <w:p w14:paraId="670B5A4B" w14:textId="77777777" w:rsidR="000E7DA1" w:rsidRPr="00FA3027" w:rsidRDefault="000E7DA1" w:rsidP="008907A1">
      <w:pPr>
        <w:pStyle w:val="Prrafodelista"/>
        <w:numPr>
          <w:ilvl w:val="0"/>
          <w:numId w:val="42"/>
        </w:numPr>
      </w:pPr>
      <w:r w:rsidRPr="00FA3027">
        <w:t>Mantener la calma y evitar correr.</w:t>
      </w:r>
    </w:p>
    <w:p w14:paraId="3993DDC4" w14:textId="77777777" w:rsidR="000E7DA1" w:rsidRPr="00FA3027" w:rsidRDefault="000E7DA1" w:rsidP="008907A1">
      <w:pPr>
        <w:pStyle w:val="Prrafodelista"/>
        <w:numPr>
          <w:ilvl w:val="0"/>
          <w:numId w:val="42"/>
        </w:numPr>
      </w:pPr>
      <w:r w:rsidRPr="00FA3027">
        <w:t>Alejarse de ventanas, muebles pesados, escaleras y objetos colgantes que puedan caer.</w:t>
      </w:r>
    </w:p>
    <w:p w14:paraId="78AF7EF8" w14:textId="77777777" w:rsidR="000E7DA1" w:rsidRPr="00FA3027" w:rsidRDefault="000E7DA1" w:rsidP="008907A1">
      <w:pPr>
        <w:pStyle w:val="Prrafodelista"/>
        <w:numPr>
          <w:ilvl w:val="0"/>
          <w:numId w:val="42"/>
        </w:numPr>
      </w:pPr>
      <w:r w:rsidRPr="00FA3027">
        <w:t>No evacuar durante el movimiento: Esperar a que el sismo termine antes de salir del edificio.</w:t>
      </w:r>
    </w:p>
    <w:p w14:paraId="7FA6D6F7" w14:textId="7C811C38" w:rsidR="000E7DA1" w:rsidRPr="00FA3027" w:rsidRDefault="00E00F8F" w:rsidP="000E7DA1">
      <w:pPr>
        <w:pStyle w:val="Ttulo4"/>
        <w:rPr>
          <w:rFonts w:cs="Arial"/>
        </w:rPr>
      </w:pPr>
      <w:r w:rsidRPr="00FA3027">
        <w:rPr>
          <w:rFonts w:cs="Arial"/>
          <w:caps w:val="0"/>
        </w:rPr>
        <w:t>ACCIONES DESPUÉS DEL SISMO</w:t>
      </w:r>
    </w:p>
    <w:p w14:paraId="3E91D112" w14:textId="77777777" w:rsidR="000E7DA1" w:rsidRPr="00FA3027" w:rsidRDefault="000E7DA1" w:rsidP="008907A1">
      <w:pPr>
        <w:pStyle w:val="Prrafodelista"/>
        <w:numPr>
          <w:ilvl w:val="0"/>
          <w:numId w:val="43"/>
        </w:numPr>
      </w:pPr>
      <w:r w:rsidRPr="00FA3027">
        <w:t>Verificar lesiones: Ayudar a los heridos cercanos solo si no implica riesgo adicional.</w:t>
      </w:r>
    </w:p>
    <w:p w14:paraId="7B0E6572" w14:textId="77777777" w:rsidR="000E7DA1" w:rsidRPr="00FA3027" w:rsidRDefault="000E7DA1" w:rsidP="008907A1">
      <w:pPr>
        <w:pStyle w:val="Prrafodelista"/>
        <w:numPr>
          <w:ilvl w:val="0"/>
          <w:numId w:val="43"/>
        </w:numPr>
      </w:pPr>
      <w:r w:rsidRPr="00FA3027">
        <w:t>Activación del sistema de evacuación: La alarma debe activarse tras verificar que la estructura está segura para evacuar.</w:t>
      </w:r>
    </w:p>
    <w:p w14:paraId="7256B24F" w14:textId="77777777" w:rsidR="000E7DA1" w:rsidRPr="00FA3027" w:rsidRDefault="000E7DA1" w:rsidP="008907A1">
      <w:pPr>
        <w:pStyle w:val="Prrafodelista"/>
        <w:numPr>
          <w:ilvl w:val="0"/>
          <w:numId w:val="43"/>
        </w:numPr>
      </w:pPr>
      <w:r w:rsidRPr="00FA3027">
        <w:t>Evacuar de manera ordenada hacia las zonas seguras externas, siguiendo las rutas señalizadas.</w:t>
      </w:r>
    </w:p>
    <w:p w14:paraId="0303701F" w14:textId="7F508B8F" w:rsidR="000E7DA1" w:rsidRPr="00FA3027" w:rsidRDefault="000E7DA1" w:rsidP="008907A1">
      <w:pPr>
        <w:pStyle w:val="Prrafodelista"/>
        <w:numPr>
          <w:ilvl w:val="0"/>
          <w:numId w:val="43"/>
        </w:numPr>
      </w:pPr>
      <w:r w:rsidRPr="00FA3027">
        <w:lastRenderedPageBreak/>
        <w:t xml:space="preserve">Evitar el uso de elevadores o ascensores, dado el riesgo de </w:t>
      </w:r>
      <w:r w:rsidR="008907A1">
        <w:t>quedar atrapado</w:t>
      </w:r>
      <w:r w:rsidRPr="00FA3027">
        <w:t>.</w:t>
      </w:r>
    </w:p>
    <w:p w14:paraId="35F10CA2" w14:textId="12ED1D83" w:rsidR="000E7DA1" w:rsidRPr="00FA3027" w:rsidRDefault="00E00F8F" w:rsidP="000E7DA1">
      <w:pPr>
        <w:pStyle w:val="Ttulo4"/>
        <w:rPr>
          <w:rFonts w:cs="Arial"/>
        </w:rPr>
      </w:pPr>
      <w:r w:rsidRPr="00FA3027">
        <w:rPr>
          <w:rFonts w:cs="Arial"/>
          <w:caps w:val="0"/>
        </w:rPr>
        <w:t>CONSIDERACIONES ADICIONALES</w:t>
      </w:r>
    </w:p>
    <w:p w14:paraId="7B7E859B" w14:textId="77777777" w:rsidR="000E7DA1" w:rsidRPr="00FA3027" w:rsidRDefault="000E7DA1" w:rsidP="008907A1">
      <w:pPr>
        <w:pStyle w:val="Prrafodelista"/>
        <w:numPr>
          <w:ilvl w:val="0"/>
          <w:numId w:val="44"/>
        </w:numPr>
      </w:pPr>
      <w:r w:rsidRPr="00FA3027">
        <w:t>Revisar el estado del edificio antes del reingreso.</w:t>
      </w:r>
    </w:p>
    <w:p w14:paraId="3FD88B96" w14:textId="77777777" w:rsidR="000E7DA1" w:rsidRPr="00FA3027" w:rsidRDefault="000E7DA1" w:rsidP="008907A1">
      <w:pPr>
        <w:pStyle w:val="Prrafodelista"/>
        <w:numPr>
          <w:ilvl w:val="0"/>
          <w:numId w:val="44"/>
        </w:numPr>
      </w:pPr>
      <w:r w:rsidRPr="00FA3027">
        <w:t>Implementar procedimientos especiales para personas con movilidad reducida.</w:t>
      </w:r>
    </w:p>
    <w:p w14:paraId="716FD221" w14:textId="2A3730F4" w:rsidR="000E7DA1" w:rsidRPr="00FA3027" w:rsidRDefault="00E00F8F" w:rsidP="000E7DA1">
      <w:pPr>
        <w:pStyle w:val="Ttulo2"/>
        <w:rPr>
          <w:rFonts w:cs="Arial"/>
        </w:rPr>
      </w:pPr>
      <w:bookmarkStart w:id="220" w:name="_Toc180411007"/>
      <w:bookmarkStart w:id="221" w:name="_Toc185412825"/>
      <w:r w:rsidRPr="00FA3027">
        <w:rPr>
          <w:rFonts w:cs="Arial"/>
          <w:caps w:val="0"/>
        </w:rPr>
        <w:t>PROCEDIMIENTOS DE EVACUACIÓN PARA INCENDIOS</w:t>
      </w:r>
      <w:bookmarkEnd w:id="220"/>
      <w:bookmarkEnd w:id="221"/>
    </w:p>
    <w:p w14:paraId="69DD379E" w14:textId="77777777" w:rsidR="000E7DA1" w:rsidRPr="00FA3027" w:rsidRDefault="000E7DA1" w:rsidP="000E7DA1">
      <w:r w:rsidRPr="00FA3027">
        <w:t>El fuego se propaga rápidamente, por lo que el tiempo de respuesta es clave para evitar víctimas.</w:t>
      </w:r>
    </w:p>
    <w:p w14:paraId="66AB9D82" w14:textId="6ABA628D" w:rsidR="000E7DA1" w:rsidRPr="00FA3027" w:rsidRDefault="00E00F8F" w:rsidP="000E7DA1">
      <w:pPr>
        <w:pStyle w:val="Ttulo3"/>
        <w:rPr>
          <w:rFonts w:cs="Arial"/>
        </w:rPr>
      </w:pPr>
      <w:r w:rsidRPr="00FA3027">
        <w:rPr>
          <w:rFonts w:cs="Arial"/>
        </w:rPr>
        <w:t>ACCIONES INMEDIATAS AL DETECTAR UN INCENDIO</w:t>
      </w:r>
    </w:p>
    <w:p w14:paraId="60C680C1" w14:textId="77777777" w:rsidR="000E7DA1" w:rsidRPr="00FA3027" w:rsidRDefault="000E7DA1" w:rsidP="008907A1">
      <w:pPr>
        <w:pStyle w:val="Prrafodelista"/>
        <w:numPr>
          <w:ilvl w:val="0"/>
          <w:numId w:val="45"/>
        </w:numPr>
      </w:pPr>
      <w:r w:rsidRPr="00FA3027">
        <w:t>Activar la alarma de incendios tan pronto se identifique humo o llamas.</w:t>
      </w:r>
    </w:p>
    <w:p w14:paraId="3A4667F8" w14:textId="77777777" w:rsidR="000E7DA1" w:rsidRPr="00FA3027" w:rsidRDefault="000E7DA1" w:rsidP="008907A1">
      <w:pPr>
        <w:pStyle w:val="Prrafodelista"/>
        <w:numPr>
          <w:ilvl w:val="0"/>
          <w:numId w:val="45"/>
        </w:numPr>
      </w:pPr>
      <w:r w:rsidRPr="00FA3027">
        <w:t>Cerrar puertas al salir para ralentizar la propagación del fuego.</w:t>
      </w:r>
    </w:p>
    <w:p w14:paraId="3A0F7899" w14:textId="77777777" w:rsidR="000E7DA1" w:rsidRPr="00FA3027" w:rsidRDefault="000E7DA1" w:rsidP="008907A1">
      <w:pPr>
        <w:pStyle w:val="Prrafodelista"/>
        <w:numPr>
          <w:ilvl w:val="0"/>
          <w:numId w:val="45"/>
        </w:numPr>
      </w:pPr>
      <w:r w:rsidRPr="00FA3027">
        <w:t>Interrumpir el uso de aparatos eléctricos o maquinarias para evitar cortocircuitos.</w:t>
      </w:r>
    </w:p>
    <w:p w14:paraId="7E9267CF" w14:textId="1FE679FA" w:rsidR="000E7DA1" w:rsidRPr="00FA3027" w:rsidRDefault="00E00F8F" w:rsidP="000E7DA1">
      <w:pPr>
        <w:pStyle w:val="Ttulo3"/>
        <w:rPr>
          <w:rFonts w:cs="Arial"/>
        </w:rPr>
      </w:pPr>
      <w:r w:rsidRPr="00FA3027">
        <w:rPr>
          <w:rFonts w:cs="Arial"/>
        </w:rPr>
        <w:t>EVACUACIÓN DEL PERSONAL</w:t>
      </w:r>
    </w:p>
    <w:p w14:paraId="51A5756C" w14:textId="77777777" w:rsidR="000E7DA1" w:rsidRPr="00FA3027" w:rsidRDefault="000E7DA1" w:rsidP="008907A1">
      <w:pPr>
        <w:pStyle w:val="Prrafodelista"/>
        <w:numPr>
          <w:ilvl w:val="0"/>
          <w:numId w:val="46"/>
        </w:numPr>
      </w:pPr>
      <w:r w:rsidRPr="00FA3027">
        <w:t>Evacuar de inmediato siguiendo las rutas previamente señalizadas.</w:t>
      </w:r>
    </w:p>
    <w:p w14:paraId="53968893" w14:textId="77777777" w:rsidR="000E7DA1" w:rsidRPr="00FA3027" w:rsidRDefault="000E7DA1" w:rsidP="008907A1">
      <w:pPr>
        <w:pStyle w:val="Prrafodelista"/>
        <w:numPr>
          <w:ilvl w:val="0"/>
          <w:numId w:val="46"/>
        </w:numPr>
      </w:pPr>
      <w:r w:rsidRPr="00FA3027">
        <w:t>Evitar correr y empujar para evitar accidentes en las escaleras o salidas.</w:t>
      </w:r>
    </w:p>
    <w:p w14:paraId="51024F29" w14:textId="77777777" w:rsidR="000E7DA1" w:rsidRPr="00FA3027" w:rsidRDefault="000E7DA1" w:rsidP="008907A1">
      <w:pPr>
        <w:pStyle w:val="Prrafodelista"/>
        <w:numPr>
          <w:ilvl w:val="0"/>
          <w:numId w:val="46"/>
        </w:numPr>
      </w:pPr>
      <w:r w:rsidRPr="00FA3027">
        <w:t>No usar ascensores bajo ninguna circunstancia.</w:t>
      </w:r>
    </w:p>
    <w:p w14:paraId="60A3B6FA" w14:textId="77777777" w:rsidR="000E7DA1" w:rsidRPr="00FA3027" w:rsidRDefault="000E7DA1" w:rsidP="008907A1">
      <w:pPr>
        <w:pStyle w:val="Prrafodelista"/>
        <w:numPr>
          <w:ilvl w:val="0"/>
          <w:numId w:val="46"/>
        </w:numPr>
      </w:pPr>
      <w:r w:rsidRPr="00FA3027">
        <w:t>Mantenerse cerca del suelo en zonas con poca visibilidad, ya que el aire más limpio se concentra abajo.</w:t>
      </w:r>
    </w:p>
    <w:p w14:paraId="03AF81EB" w14:textId="523198FF" w:rsidR="000E7DA1" w:rsidRPr="00FA3027" w:rsidRDefault="00E00F8F" w:rsidP="000E7DA1">
      <w:pPr>
        <w:pStyle w:val="Ttulo3"/>
        <w:rPr>
          <w:rFonts w:cs="Arial"/>
        </w:rPr>
      </w:pPr>
      <w:r w:rsidRPr="00FA3027">
        <w:rPr>
          <w:rFonts w:cs="Arial"/>
        </w:rPr>
        <w:t>MANEJO DE BRIGADISTAS Y EQUIPOS CONTRA INCENDIOS</w:t>
      </w:r>
    </w:p>
    <w:p w14:paraId="7F17D9D3" w14:textId="77777777" w:rsidR="000E7DA1" w:rsidRPr="00FA3027" w:rsidRDefault="000E7DA1" w:rsidP="008907A1">
      <w:pPr>
        <w:pStyle w:val="Prrafodelista"/>
        <w:numPr>
          <w:ilvl w:val="0"/>
          <w:numId w:val="47"/>
        </w:numPr>
      </w:pPr>
      <w:r w:rsidRPr="00FA3027">
        <w:t>Si el incendio es pequeño y seguro de manejar, los brigadistas pueden usar extintores portátiles adecuados para el tipo de fuego.</w:t>
      </w:r>
    </w:p>
    <w:p w14:paraId="510C8277" w14:textId="77777777" w:rsidR="000E7DA1" w:rsidRPr="00FA3027" w:rsidRDefault="000E7DA1" w:rsidP="008907A1">
      <w:pPr>
        <w:pStyle w:val="Prrafodelista"/>
        <w:numPr>
          <w:ilvl w:val="0"/>
          <w:numId w:val="47"/>
        </w:numPr>
      </w:pPr>
      <w:r w:rsidRPr="00FA3027">
        <w:t>Si no se puede controlar rápidamente, se debe proceder con la evacuación total y esperar la llegada de bomberos.</w:t>
      </w:r>
    </w:p>
    <w:p w14:paraId="67F5F129" w14:textId="0CCFB600" w:rsidR="000E7DA1" w:rsidRPr="00FA3027" w:rsidRDefault="00E00F8F" w:rsidP="000E7DA1">
      <w:pPr>
        <w:pStyle w:val="Ttulo3"/>
        <w:rPr>
          <w:rFonts w:cs="Arial"/>
        </w:rPr>
      </w:pPr>
      <w:r w:rsidRPr="00FA3027">
        <w:rPr>
          <w:rFonts w:cs="Arial"/>
        </w:rPr>
        <w:lastRenderedPageBreak/>
        <w:t>LLEGADA A LOS PUNTOS DE ENCUENTRO EXTERNOS</w:t>
      </w:r>
    </w:p>
    <w:p w14:paraId="61319B3E" w14:textId="77777777" w:rsidR="000E7DA1" w:rsidRPr="00FA3027" w:rsidRDefault="000E7DA1" w:rsidP="008907A1">
      <w:pPr>
        <w:pStyle w:val="Prrafodelista"/>
        <w:numPr>
          <w:ilvl w:val="0"/>
          <w:numId w:val="48"/>
        </w:numPr>
      </w:pPr>
      <w:r w:rsidRPr="00FA3027">
        <w:t>Realizar conteo del personal para verificar que no haya personas atrapadas.</w:t>
      </w:r>
    </w:p>
    <w:p w14:paraId="471D8233" w14:textId="364E1AF8" w:rsidR="000E7DA1" w:rsidRPr="00FA3027" w:rsidRDefault="000E7DA1" w:rsidP="008907A1">
      <w:pPr>
        <w:pStyle w:val="Prrafodelista"/>
        <w:numPr>
          <w:ilvl w:val="0"/>
          <w:numId w:val="48"/>
        </w:numPr>
      </w:pPr>
      <w:r w:rsidRPr="00FA3027">
        <w:t>Comunicar la situación a los servicios de emergencia para coordinar rescates si es necesario.</w:t>
      </w:r>
    </w:p>
    <w:p w14:paraId="5218AEDA" w14:textId="3C1C29C6" w:rsidR="000E7DA1" w:rsidRPr="00FA3027" w:rsidRDefault="00E00F8F" w:rsidP="000E7DA1">
      <w:pPr>
        <w:pStyle w:val="Ttulo2"/>
        <w:rPr>
          <w:rFonts w:cs="Arial"/>
        </w:rPr>
      </w:pPr>
      <w:bookmarkStart w:id="222" w:name="_Toc180411008"/>
      <w:bookmarkStart w:id="223" w:name="_Toc185412826"/>
      <w:r w:rsidRPr="00FA3027">
        <w:rPr>
          <w:rFonts w:cs="Arial"/>
          <w:caps w:val="0"/>
        </w:rPr>
        <w:t>PROCEDIMIENTOS DIFERENCIADOS PARA INCENDIOS Y SISMOS</w:t>
      </w:r>
      <w:bookmarkEnd w:id="222"/>
      <w:bookmarkEnd w:id="223"/>
    </w:p>
    <w:tbl>
      <w:tblPr>
        <w:tblStyle w:val="Tablaconcuadrcula"/>
        <w:tblW w:w="0" w:type="auto"/>
        <w:tblLook w:val="0620" w:firstRow="1" w:lastRow="0" w:firstColumn="0" w:lastColumn="0" w:noHBand="1" w:noVBand="1"/>
      </w:tblPr>
      <w:tblGrid>
        <w:gridCol w:w="2279"/>
        <w:gridCol w:w="2927"/>
        <w:gridCol w:w="3622"/>
      </w:tblGrid>
      <w:tr w:rsidR="000E7DA1" w:rsidRPr="00FA3027" w14:paraId="59A5CD94" w14:textId="77777777" w:rsidTr="000E7DA1">
        <w:tc>
          <w:tcPr>
            <w:tcW w:w="0" w:type="auto"/>
            <w:shd w:val="clear" w:color="auto" w:fill="88C0D5"/>
            <w:hideMark/>
          </w:tcPr>
          <w:p w14:paraId="17F8B03F" w14:textId="77777777" w:rsidR="000E7DA1" w:rsidRPr="00FA3027" w:rsidRDefault="000E7DA1" w:rsidP="00D93DBB">
            <w:pPr>
              <w:jc w:val="center"/>
              <w:rPr>
                <w:b/>
                <w:bCs/>
              </w:rPr>
            </w:pPr>
            <w:r w:rsidRPr="00FA3027">
              <w:rPr>
                <w:b/>
                <w:bCs/>
              </w:rPr>
              <w:t>Aspecto</w:t>
            </w:r>
          </w:p>
        </w:tc>
        <w:tc>
          <w:tcPr>
            <w:tcW w:w="0" w:type="auto"/>
            <w:shd w:val="clear" w:color="auto" w:fill="88C0D5"/>
            <w:hideMark/>
          </w:tcPr>
          <w:p w14:paraId="3A8E2C91" w14:textId="77777777" w:rsidR="000E7DA1" w:rsidRPr="00FA3027" w:rsidRDefault="000E7DA1" w:rsidP="00D93DBB">
            <w:pPr>
              <w:jc w:val="center"/>
              <w:rPr>
                <w:b/>
                <w:bCs/>
              </w:rPr>
            </w:pPr>
            <w:r w:rsidRPr="00FA3027">
              <w:rPr>
                <w:b/>
                <w:bCs/>
              </w:rPr>
              <w:t>Procedimiento en Sismo</w:t>
            </w:r>
          </w:p>
        </w:tc>
        <w:tc>
          <w:tcPr>
            <w:tcW w:w="0" w:type="auto"/>
            <w:shd w:val="clear" w:color="auto" w:fill="88C0D5"/>
            <w:hideMark/>
          </w:tcPr>
          <w:p w14:paraId="7B507BAE" w14:textId="77777777" w:rsidR="000E7DA1" w:rsidRPr="00FA3027" w:rsidRDefault="000E7DA1" w:rsidP="00D93DBB">
            <w:pPr>
              <w:jc w:val="center"/>
              <w:rPr>
                <w:b/>
                <w:bCs/>
              </w:rPr>
            </w:pPr>
            <w:r w:rsidRPr="00FA3027">
              <w:rPr>
                <w:b/>
                <w:bCs/>
              </w:rPr>
              <w:t>Procedimiento en Incendio</w:t>
            </w:r>
          </w:p>
        </w:tc>
      </w:tr>
      <w:tr w:rsidR="000E7DA1" w:rsidRPr="00FA3027" w14:paraId="4FBE0737" w14:textId="77777777" w:rsidTr="000C4592">
        <w:tc>
          <w:tcPr>
            <w:tcW w:w="0" w:type="auto"/>
            <w:hideMark/>
          </w:tcPr>
          <w:p w14:paraId="48CC7AE9" w14:textId="77777777" w:rsidR="000E7DA1" w:rsidRPr="00FA3027" w:rsidRDefault="000E7DA1" w:rsidP="000C4592">
            <w:pPr>
              <w:spacing w:after="160"/>
            </w:pPr>
            <w:r w:rsidRPr="00FA3027">
              <w:rPr>
                <w:b/>
                <w:bCs/>
              </w:rPr>
              <w:t>Momento de evacuación</w:t>
            </w:r>
          </w:p>
        </w:tc>
        <w:tc>
          <w:tcPr>
            <w:tcW w:w="0" w:type="auto"/>
            <w:hideMark/>
          </w:tcPr>
          <w:p w14:paraId="679415CF" w14:textId="77777777" w:rsidR="000E7DA1" w:rsidRPr="00FA3027" w:rsidRDefault="000E7DA1" w:rsidP="000C4592">
            <w:pPr>
              <w:spacing w:after="160"/>
            </w:pPr>
            <w:r w:rsidRPr="00FA3027">
              <w:t>Después del movimiento sísmico termina</w:t>
            </w:r>
          </w:p>
        </w:tc>
        <w:tc>
          <w:tcPr>
            <w:tcW w:w="0" w:type="auto"/>
            <w:hideMark/>
          </w:tcPr>
          <w:p w14:paraId="371585E2" w14:textId="77777777" w:rsidR="000E7DA1" w:rsidRPr="00FA3027" w:rsidRDefault="000E7DA1" w:rsidP="000C4592">
            <w:pPr>
              <w:spacing w:after="160"/>
            </w:pPr>
            <w:r w:rsidRPr="00FA3027">
              <w:t>Inmediatamente tras detectar fuego o humo</w:t>
            </w:r>
          </w:p>
        </w:tc>
      </w:tr>
      <w:tr w:rsidR="000E7DA1" w:rsidRPr="00FA3027" w14:paraId="463F38F7" w14:textId="77777777" w:rsidTr="000C4592">
        <w:tc>
          <w:tcPr>
            <w:tcW w:w="0" w:type="auto"/>
            <w:hideMark/>
          </w:tcPr>
          <w:p w14:paraId="4827BA32" w14:textId="77777777" w:rsidR="000E7DA1" w:rsidRPr="00FA3027" w:rsidRDefault="000E7DA1" w:rsidP="000C4592">
            <w:pPr>
              <w:spacing w:after="160"/>
            </w:pPr>
            <w:r w:rsidRPr="00FA3027">
              <w:rPr>
                <w:b/>
                <w:bCs/>
              </w:rPr>
              <w:t>Prioridad</w:t>
            </w:r>
          </w:p>
        </w:tc>
        <w:tc>
          <w:tcPr>
            <w:tcW w:w="0" w:type="auto"/>
            <w:hideMark/>
          </w:tcPr>
          <w:p w14:paraId="371EFB9D" w14:textId="77777777" w:rsidR="000E7DA1" w:rsidRPr="00FA3027" w:rsidRDefault="000E7DA1" w:rsidP="000C4592">
            <w:pPr>
              <w:spacing w:after="160"/>
            </w:pPr>
            <w:r w:rsidRPr="00FA3027">
              <w:t>Evitar derrumbes y lesiones por pánico</w:t>
            </w:r>
          </w:p>
        </w:tc>
        <w:tc>
          <w:tcPr>
            <w:tcW w:w="0" w:type="auto"/>
            <w:hideMark/>
          </w:tcPr>
          <w:p w14:paraId="3AA77BA5" w14:textId="77777777" w:rsidR="000E7DA1" w:rsidRPr="00FA3027" w:rsidRDefault="000E7DA1" w:rsidP="000C4592">
            <w:pPr>
              <w:spacing w:after="160"/>
            </w:pPr>
            <w:r w:rsidRPr="00FA3027">
              <w:t>Evitar la inhalación de humo y quemaduras</w:t>
            </w:r>
          </w:p>
        </w:tc>
      </w:tr>
      <w:tr w:rsidR="000E7DA1" w:rsidRPr="00FA3027" w14:paraId="068A2DA6" w14:textId="77777777" w:rsidTr="000C4592">
        <w:tc>
          <w:tcPr>
            <w:tcW w:w="0" w:type="auto"/>
            <w:hideMark/>
          </w:tcPr>
          <w:p w14:paraId="02793546" w14:textId="77777777" w:rsidR="000E7DA1" w:rsidRPr="00FA3027" w:rsidRDefault="000E7DA1" w:rsidP="000C4592">
            <w:pPr>
              <w:spacing w:after="160"/>
            </w:pPr>
            <w:r w:rsidRPr="00FA3027">
              <w:rPr>
                <w:b/>
                <w:bCs/>
              </w:rPr>
              <w:t>Protección personal</w:t>
            </w:r>
          </w:p>
        </w:tc>
        <w:tc>
          <w:tcPr>
            <w:tcW w:w="0" w:type="auto"/>
            <w:hideMark/>
          </w:tcPr>
          <w:p w14:paraId="7EFD743A" w14:textId="77777777" w:rsidR="000E7DA1" w:rsidRPr="00FA3027" w:rsidRDefault="000E7DA1" w:rsidP="000C4592">
            <w:pPr>
              <w:spacing w:after="160"/>
            </w:pPr>
            <w:r w:rsidRPr="00FA3027">
              <w:t>Buscar refugio bajo estructuras seguras</w:t>
            </w:r>
          </w:p>
        </w:tc>
        <w:tc>
          <w:tcPr>
            <w:tcW w:w="0" w:type="auto"/>
            <w:hideMark/>
          </w:tcPr>
          <w:p w14:paraId="5C60BEF2" w14:textId="77777777" w:rsidR="000E7DA1" w:rsidRPr="00FA3027" w:rsidRDefault="000E7DA1" w:rsidP="000C4592">
            <w:pPr>
              <w:spacing w:after="160"/>
            </w:pPr>
            <w:r w:rsidRPr="00FA3027">
              <w:t>Cubrirse con paño húmedo y mantenerse cerca del suelo</w:t>
            </w:r>
          </w:p>
        </w:tc>
      </w:tr>
      <w:tr w:rsidR="000E7DA1" w:rsidRPr="00FA3027" w14:paraId="671012D7" w14:textId="77777777" w:rsidTr="000C4592">
        <w:tc>
          <w:tcPr>
            <w:tcW w:w="0" w:type="auto"/>
            <w:hideMark/>
          </w:tcPr>
          <w:p w14:paraId="7E05E3B6" w14:textId="77777777" w:rsidR="000E7DA1" w:rsidRPr="00FA3027" w:rsidRDefault="000E7DA1" w:rsidP="000C4592">
            <w:pPr>
              <w:spacing w:after="160"/>
            </w:pPr>
            <w:r w:rsidRPr="00FA3027">
              <w:rPr>
                <w:b/>
                <w:bCs/>
              </w:rPr>
              <w:t>Intervención de brigadistas</w:t>
            </w:r>
          </w:p>
        </w:tc>
        <w:tc>
          <w:tcPr>
            <w:tcW w:w="0" w:type="auto"/>
            <w:hideMark/>
          </w:tcPr>
          <w:p w14:paraId="42FDB5FA" w14:textId="77777777" w:rsidR="000E7DA1" w:rsidRPr="00FA3027" w:rsidRDefault="000E7DA1" w:rsidP="000C4592">
            <w:pPr>
              <w:spacing w:after="160"/>
            </w:pPr>
            <w:r w:rsidRPr="00FA3027">
              <w:t>Evaluar seguridad antes de evacuar</w:t>
            </w:r>
          </w:p>
        </w:tc>
        <w:tc>
          <w:tcPr>
            <w:tcW w:w="0" w:type="auto"/>
            <w:hideMark/>
          </w:tcPr>
          <w:p w14:paraId="1A3B1136" w14:textId="77777777" w:rsidR="000E7DA1" w:rsidRPr="00FA3027" w:rsidRDefault="000E7DA1" w:rsidP="000C4592">
            <w:pPr>
              <w:spacing w:after="160"/>
            </w:pPr>
            <w:r w:rsidRPr="00FA3027">
              <w:t>Uso de extintores si el fuego es controlable</w:t>
            </w:r>
          </w:p>
        </w:tc>
      </w:tr>
    </w:tbl>
    <w:p w14:paraId="50D54195" w14:textId="77777777" w:rsidR="000E7DA1" w:rsidRDefault="000E7DA1" w:rsidP="00005844"/>
    <w:p w14:paraId="4BA39BA4" w14:textId="77777777" w:rsidR="000E7DA1" w:rsidRDefault="000E7DA1" w:rsidP="00005844"/>
    <w:p w14:paraId="0C7D5447" w14:textId="77777777" w:rsidR="000E7DA1" w:rsidRDefault="000E7DA1" w:rsidP="00005844"/>
    <w:bookmarkEnd w:id="213"/>
    <w:p w14:paraId="4679B254" w14:textId="77777777" w:rsidR="00005844" w:rsidRDefault="00005844" w:rsidP="00005844">
      <w:pPr>
        <w:spacing w:line="259" w:lineRule="auto"/>
        <w:jc w:val="left"/>
        <w:rPr>
          <w:lang w:val="es-ES"/>
        </w:rPr>
        <w:sectPr w:rsidR="00005844" w:rsidSect="004B0035">
          <w:headerReference w:type="default" r:id="rId38"/>
          <w:footerReference w:type="default" r:id="rId39"/>
          <w:pgSz w:w="12240" w:h="15840"/>
          <w:pgMar w:top="1417" w:right="1701" w:bottom="1417" w:left="1701" w:header="708" w:footer="708" w:gutter="0"/>
          <w:cols w:space="708"/>
          <w:docGrid w:linePitch="360"/>
        </w:sectPr>
      </w:pPr>
    </w:p>
    <w:p w14:paraId="5D6DF854" w14:textId="6D6D7ACD" w:rsidR="00915EFD" w:rsidRDefault="007F3D6A" w:rsidP="00F46750">
      <w:pPr>
        <w:pStyle w:val="Ttulo1"/>
      </w:pPr>
      <w:bookmarkStart w:id="224" w:name="_Toc160537952"/>
      <w:bookmarkStart w:id="225" w:name="_Toc165738363"/>
      <w:bookmarkStart w:id="226" w:name="_Toc185412827"/>
      <w:r>
        <w:lastRenderedPageBreak/>
        <w:t>ANEXOS</w:t>
      </w:r>
      <w:bookmarkEnd w:id="224"/>
      <w:bookmarkEnd w:id="225"/>
      <w:bookmarkEnd w:id="226"/>
    </w:p>
    <w:p w14:paraId="6B2CE1AD" w14:textId="1C4A91EB" w:rsidR="00D727C3" w:rsidRDefault="009B3F29" w:rsidP="00727C82">
      <w:pPr>
        <w:pStyle w:val="Ttulo2"/>
      </w:pPr>
      <w:bookmarkStart w:id="227" w:name="_heading=h.39kk8xu" w:colFirst="0" w:colLast="0"/>
      <w:bookmarkStart w:id="228" w:name="_Toc81955228"/>
      <w:bookmarkStart w:id="229" w:name="_Toc98205763"/>
      <w:bookmarkStart w:id="230" w:name="_Toc113055575"/>
      <w:bookmarkStart w:id="231" w:name="_Toc113055641"/>
      <w:bookmarkStart w:id="232" w:name="_Toc113906878"/>
      <w:bookmarkStart w:id="233" w:name="_Toc160537953"/>
      <w:bookmarkStart w:id="234" w:name="_Toc165738364"/>
      <w:bookmarkStart w:id="235" w:name="_Toc185412828"/>
      <w:bookmarkStart w:id="236" w:name="_Hlk119413953"/>
      <w:bookmarkEnd w:id="227"/>
      <w:r>
        <w:t xml:space="preserve">ANEXO 1: </w:t>
      </w:r>
      <w:r w:rsidR="0029229B" w:rsidRPr="00C80444">
        <w:t>FUNDAMENTO LEGAL</w:t>
      </w:r>
      <w:bookmarkEnd w:id="228"/>
      <w:bookmarkEnd w:id="229"/>
      <w:bookmarkEnd w:id="230"/>
      <w:bookmarkEnd w:id="231"/>
      <w:bookmarkEnd w:id="232"/>
      <w:r w:rsidR="0029229B">
        <w:t xml:space="preserve"> Y GLOSARIO</w:t>
      </w:r>
      <w:bookmarkEnd w:id="233"/>
      <w:bookmarkEnd w:id="234"/>
      <w:bookmarkEnd w:id="235"/>
    </w:p>
    <w:p w14:paraId="1472E434" w14:textId="000DA883" w:rsidR="00621C59" w:rsidRDefault="0029229B" w:rsidP="00A8525F">
      <w:pPr>
        <w:pStyle w:val="Ttulo3"/>
      </w:pPr>
      <w:r>
        <w:t>FUNDAMENTO LEGAL</w:t>
      </w:r>
    </w:p>
    <w:p w14:paraId="33DA9838" w14:textId="77777777" w:rsidR="00D727C3" w:rsidRDefault="00D727C3" w:rsidP="008907A1">
      <w:pPr>
        <w:pStyle w:val="Prrafodelista"/>
        <w:numPr>
          <w:ilvl w:val="0"/>
          <w:numId w:val="7"/>
        </w:numPr>
      </w:pPr>
      <w:bookmarkStart w:id="237" w:name="_Hlk99987542"/>
      <w:bookmarkStart w:id="238" w:name="_Hlk146589358"/>
      <w:r>
        <w:t>Acuerdo para el Registro y Notificación de Enfermedades Profesionales y Accidentes Laborales. Acuerdo Ministerial Número 191-2010. Diario de Centro América. Guatemala, Guatemala, 23 de noviembre de 2010</w:t>
      </w:r>
    </w:p>
    <w:p w14:paraId="640E653F" w14:textId="77777777" w:rsidR="00D727C3" w:rsidRDefault="00D727C3" w:rsidP="008907A1">
      <w:pPr>
        <w:pStyle w:val="Prrafodelista"/>
        <w:numPr>
          <w:ilvl w:val="0"/>
          <w:numId w:val="7"/>
        </w:numPr>
      </w:pPr>
      <w:r>
        <w:t>Código de Trabajo. Decreto Número 1441. Diario de Centro América. Guatemala, Guatemala, 11 de marzo de 1994</w:t>
      </w:r>
    </w:p>
    <w:p w14:paraId="174F17FA" w14:textId="77777777" w:rsidR="00D727C3" w:rsidRDefault="00D727C3" w:rsidP="008907A1">
      <w:pPr>
        <w:pStyle w:val="Prrafodelista"/>
        <w:numPr>
          <w:ilvl w:val="0"/>
          <w:numId w:val="7"/>
        </w:numPr>
      </w:pPr>
      <w:r>
        <w:t>Ley de Creación de los Ambientes Libres de Humo de Tabaco. Decreto Número 74-2008. Diario de Centro América. Guatemala, Guatemala, 22 de diciembre de 2008</w:t>
      </w:r>
    </w:p>
    <w:p w14:paraId="0D1192AE" w14:textId="09F203E2" w:rsidR="00D727C3" w:rsidRDefault="00D727C3" w:rsidP="008907A1">
      <w:pPr>
        <w:pStyle w:val="Prrafodelista"/>
        <w:numPr>
          <w:ilvl w:val="0"/>
          <w:numId w:val="7"/>
        </w:numPr>
      </w:pPr>
      <w:r>
        <w:t>Ley General para El Combate del Virus de Inmunodeficiencia Humana -VIH- y del Síndrome de Inmunodeficiencia Adquirida -Sida- y de la Promoción, Protección y Defensa de los Derechos Humanos ante el VIH/Sida. Decreto Número 27-2000. Diario de Centro América. Guatemala, Guatemala, 02 de junio de 2000</w:t>
      </w:r>
    </w:p>
    <w:p w14:paraId="7634D1A8" w14:textId="1BD0CEC9" w:rsidR="00D727C3" w:rsidRDefault="00ED2BDF" w:rsidP="008907A1">
      <w:pPr>
        <w:pStyle w:val="Prrafodelista"/>
        <w:numPr>
          <w:ilvl w:val="0"/>
          <w:numId w:val="7"/>
        </w:numPr>
      </w:pPr>
      <w:r>
        <w:t xml:space="preserve">Reglamento para la </w:t>
      </w:r>
      <w:r w:rsidR="00D727C3">
        <w:t>Constitución,</w:t>
      </w:r>
      <w:r w:rsidR="00D727C3" w:rsidRPr="00997017">
        <w:t xml:space="preserve"> </w:t>
      </w:r>
      <w:r w:rsidR="00D727C3">
        <w:t xml:space="preserve">Organización y Funcionamiento de los Comités Bipartitos de Salud y Seguridad Ocupacional. Acuerdo Ministerial </w:t>
      </w:r>
      <w:bookmarkStart w:id="239" w:name="_Hlk81264652"/>
      <w:r w:rsidR="00D727C3" w:rsidRPr="00C80444">
        <w:rPr>
          <w:color w:val="000000"/>
        </w:rPr>
        <w:t xml:space="preserve">Número </w:t>
      </w:r>
      <w:bookmarkEnd w:id="239"/>
      <w:r>
        <w:t>486</w:t>
      </w:r>
      <w:r w:rsidR="00D727C3">
        <w:t>-20</w:t>
      </w:r>
      <w:r>
        <w:t>23</w:t>
      </w:r>
      <w:r w:rsidR="00D727C3">
        <w:t>. Diario de Centro América. Guatemala, Guatemala, 1</w:t>
      </w:r>
      <w:r>
        <w:t>7</w:t>
      </w:r>
      <w:r w:rsidR="00D727C3">
        <w:t xml:space="preserve"> de </w:t>
      </w:r>
      <w:r>
        <w:t>noviembre</w:t>
      </w:r>
      <w:r w:rsidR="00D727C3">
        <w:t xml:space="preserve"> del 20</w:t>
      </w:r>
      <w:r>
        <w:t>23</w:t>
      </w:r>
    </w:p>
    <w:p w14:paraId="635C1FED" w14:textId="77777777" w:rsidR="00D727C3" w:rsidRDefault="00D727C3" w:rsidP="008907A1">
      <w:pPr>
        <w:pStyle w:val="Prrafodelista"/>
        <w:numPr>
          <w:ilvl w:val="0"/>
          <w:numId w:val="7"/>
        </w:numPr>
      </w:pPr>
      <w:r>
        <w:t xml:space="preserve">Reglamento de Salud y Seguridad Ocupacional. Acuerdo Gubernativo </w:t>
      </w:r>
      <w:r w:rsidRPr="00C80444">
        <w:rPr>
          <w:color w:val="000000"/>
        </w:rPr>
        <w:t xml:space="preserve">Número </w:t>
      </w:r>
      <w:r>
        <w:t>229-2014. Diario de Centro América. Guatemala, Guatemala, 23 de julio de 2014. Reformas:</w:t>
      </w:r>
    </w:p>
    <w:p w14:paraId="6041B7B7" w14:textId="77777777" w:rsidR="00D727C3" w:rsidRPr="00FD7DD8" w:rsidRDefault="00D727C3" w:rsidP="008907A1">
      <w:pPr>
        <w:pStyle w:val="Prrafodelista"/>
        <w:numPr>
          <w:ilvl w:val="1"/>
          <w:numId w:val="7"/>
        </w:numPr>
        <w:rPr>
          <w:sz w:val="20"/>
          <w:szCs w:val="20"/>
        </w:rPr>
      </w:pPr>
      <w:r w:rsidRPr="00FD7DD8">
        <w:rPr>
          <w:sz w:val="20"/>
          <w:szCs w:val="20"/>
        </w:rPr>
        <w:t>Acuerdo Gubernativo 33-2016</w:t>
      </w:r>
    </w:p>
    <w:p w14:paraId="253704A3" w14:textId="2BC3483C" w:rsidR="00D15A5A" w:rsidRDefault="00D727C3" w:rsidP="008907A1">
      <w:pPr>
        <w:pStyle w:val="Prrafodelista"/>
        <w:numPr>
          <w:ilvl w:val="1"/>
          <w:numId w:val="7"/>
        </w:numPr>
        <w:spacing w:line="259" w:lineRule="auto"/>
        <w:jc w:val="left"/>
      </w:pPr>
      <w:r w:rsidRPr="00F46750">
        <w:rPr>
          <w:sz w:val="20"/>
          <w:szCs w:val="20"/>
        </w:rPr>
        <w:t>Acuerdo Gubernativo 57-2022</w:t>
      </w:r>
      <w:bookmarkEnd w:id="16"/>
      <w:bookmarkEnd w:id="237"/>
      <w:bookmarkEnd w:id="238"/>
      <w:r w:rsidR="00D15A5A">
        <w:br w:type="page"/>
      </w:r>
    </w:p>
    <w:p w14:paraId="06E0E797" w14:textId="77777777" w:rsidR="00D15A5A" w:rsidRDefault="00D15A5A" w:rsidP="00D15A5A"/>
    <w:p w14:paraId="30D00066" w14:textId="77777777" w:rsidR="00D15A5A" w:rsidRDefault="00D15A5A" w:rsidP="00D15A5A"/>
    <w:p w14:paraId="7380D7AC" w14:textId="77777777" w:rsidR="00D15A5A" w:rsidRDefault="00D15A5A" w:rsidP="00D15A5A"/>
    <w:p w14:paraId="02CC5807" w14:textId="77777777" w:rsidR="00D15A5A" w:rsidRDefault="00D15A5A" w:rsidP="00D15A5A"/>
    <w:p w14:paraId="79B853D9" w14:textId="77777777" w:rsidR="00506A0B" w:rsidRDefault="00506A0B" w:rsidP="00D15A5A"/>
    <w:p w14:paraId="7459A5BC" w14:textId="77777777" w:rsidR="00D15A5A" w:rsidRDefault="00D15A5A" w:rsidP="00D15A5A"/>
    <w:p w14:paraId="2E38090C" w14:textId="77777777" w:rsidR="00D15A5A" w:rsidRDefault="00D15A5A" w:rsidP="00D15A5A"/>
    <w:p w14:paraId="6CE70354" w14:textId="55206D11" w:rsidR="00D15A5A" w:rsidRDefault="00D15A5A" w:rsidP="00727C82">
      <w:pPr>
        <w:pStyle w:val="Ttulo2"/>
      </w:pPr>
      <w:bookmarkStart w:id="240" w:name="_Toc160537954"/>
      <w:bookmarkStart w:id="241" w:name="_Toc165738365"/>
      <w:bookmarkStart w:id="242" w:name="_Toc185412829"/>
      <w:r>
        <w:t xml:space="preserve">ANEXO </w:t>
      </w:r>
      <w:r w:rsidR="00005844">
        <w:t>2</w:t>
      </w:r>
      <w:r>
        <w:t>: MATRIZ DE RIESGOS</w:t>
      </w:r>
      <w:bookmarkEnd w:id="240"/>
      <w:bookmarkEnd w:id="241"/>
      <w:bookmarkEnd w:id="242"/>
    </w:p>
    <w:p w14:paraId="4036DE93" w14:textId="04B37C22" w:rsidR="00557CE5" w:rsidRDefault="00E00F8F" w:rsidP="00A8525F">
      <w:pPr>
        <w:pStyle w:val="Ttulo3"/>
      </w:pPr>
      <w:r>
        <w:t>MATRIZ DE PUESTOS DE TRABAJO</w:t>
      </w:r>
    </w:p>
    <w:p w14:paraId="5F437885" w14:textId="71CD6056" w:rsidR="00D15A5A" w:rsidRDefault="000F0C58" w:rsidP="00A8525F">
      <w:pPr>
        <w:pStyle w:val="Ttulo3"/>
      </w:pPr>
      <w:r>
        <w:fldChar w:fldCharType="begin"/>
      </w:r>
      <w:r>
        <w:instrText xml:space="preserve"> MERGEFIELD SYSO </w:instrText>
      </w:r>
      <w:r>
        <w:fldChar w:fldCharType="separate"/>
      </w:r>
      <w:r w:rsidR="00F45B71" w:rsidRPr="008E348D">
        <w:rPr>
          <w:noProof/>
        </w:rPr>
        <w:t>PSSO</w:t>
      </w:r>
      <w:r>
        <w:rPr>
          <w:noProof/>
        </w:rPr>
        <w:fldChar w:fldCharType="end"/>
      </w:r>
      <w:r w:rsidR="00E00F8F">
        <w:t xml:space="preserve"> - MR – 01 -MATRIZ DE RIESGOS POR PUESTO DE TRABAJO</w:t>
      </w:r>
    </w:p>
    <w:p w14:paraId="66B3067E" w14:textId="047DE5D6" w:rsidR="00D15A5A" w:rsidRDefault="00D15A5A">
      <w:pPr>
        <w:spacing w:line="259" w:lineRule="auto"/>
        <w:jc w:val="left"/>
      </w:pPr>
      <w:r>
        <w:br w:type="page"/>
      </w:r>
    </w:p>
    <w:p w14:paraId="185857A5" w14:textId="77777777" w:rsidR="00D15A5A" w:rsidRDefault="00D15A5A" w:rsidP="00D15A5A"/>
    <w:p w14:paraId="3FF8AACF" w14:textId="77777777" w:rsidR="004E6520" w:rsidRDefault="004E6520" w:rsidP="00D15A5A"/>
    <w:p w14:paraId="3C66547C" w14:textId="77777777" w:rsidR="004E6520" w:rsidRDefault="004E6520" w:rsidP="00D15A5A"/>
    <w:p w14:paraId="24D1B78C" w14:textId="77777777" w:rsidR="004E6520" w:rsidRDefault="004E6520" w:rsidP="00D15A5A"/>
    <w:p w14:paraId="10270DBE" w14:textId="77777777" w:rsidR="00D15A5A" w:rsidRDefault="00D15A5A" w:rsidP="00D15A5A"/>
    <w:p w14:paraId="45CB02D1" w14:textId="36AC0992" w:rsidR="00D15A5A" w:rsidRDefault="00D15A5A">
      <w:pPr>
        <w:spacing w:line="259" w:lineRule="auto"/>
        <w:jc w:val="left"/>
      </w:pPr>
    </w:p>
    <w:p w14:paraId="00F7E894" w14:textId="5AAA3537" w:rsidR="00D15A5A" w:rsidRDefault="00D15A5A" w:rsidP="00727C82">
      <w:pPr>
        <w:pStyle w:val="Ttulo2"/>
      </w:pPr>
      <w:bookmarkStart w:id="243" w:name="_Toc160537955"/>
      <w:bookmarkStart w:id="244" w:name="_Toc165738366"/>
      <w:bookmarkStart w:id="245" w:name="_Toc185412830"/>
      <w:r>
        <w:t xml:space="preserve">ANEXO </w:t>
      </w:r>
      <w:r w:rsidR="00005844">
        <w:t>3</w:t>
      </w:r>
      <w:r>
        <w:t xml:space="preserve">: HERRAMIENTAS DE </w:t>
      </w:r>
      <w:r w:rsidR="00A60915">
        <w:t xml:space="preserve">EVALUACIÓN, </w:t>
      </w:r>
      <w:r>
        <w:t>CONTROL</w:t>
      </w:r>
      <w:bookmarkEnd w:id="243"/>
      <w:r w:rsidR="001516FA">
        <w:t xml:space="preserve"> </w:t>
      </w:r>
      <w:r w:rsidR="00A60915">
        <w:t>Y SEGUIMIENTO</w:t>
      </w:r>
      <w:bookmarkEnd w:id="244"/>
      <w:bookmarkEnd w:id="245"/>
    </w:p>
    <w:bookmarkStart w:id="246" w:name="_Hlk133519983"/>
    <w:p w14:paraId="13BAD2EE" w14:textId="07EE3C39" w:rsidR="00A60915" w:rsidRDefault="00A60915" w:rsidP="00A8525F">
      <w:pPr>
        <w:pStyle w:val="Ttulo3"/>
      </w:pPr>
      <w:r>
        <w:fldChar w:fldCharType="begin"/>
      </w:r>
      <w:r>
        <w:instrText xml:space="preserve"> MERGEFIELD SYSO </w:instrText>
      </w:r>
      <w:r>
        <w:fldChar w:fldCharType="separate"/>
      </w:r>
      <w:r w:rsidR="00F45B71" w:rsidRPr="008E348D">
        <w:rPr>
          <w:noProof/>
        </w:rPr>
        <w:t>PSSO</w:t>
      </w:r>
      <w:r>
        <w:rPr>
          <w:noProof/>
        </w:rPr>
        <w:fldChar w:fldCharType="end"/>
      </w:r>
      <w:r w:rsidR="00E00F8F">
        <w:t xml:space="preserve"> - SL-01 - BOTIQUÍN PORTÁTIL DE PRIMEROS AUXILIOS</w:t>
      </w:r>
    </w:p>
    <w:p w14:paraId="44AAD871" w14:textId="5CAFF7A9" w:rsidR="00A60915" w:rsidRDefault="000F0C58" w:rsidP="00A8525F">
      <w:pPr>
        <w:pStyle w:val="Ttulo3"/>
      </w:pPr>
      <w:r>
        <w:fldChar w:fldCharType="begin"/>
      </w:r>
      <w:r>
        <w:instrText xml:space="preserve"> MERGEFIELD SYSO </w:instrText>
      </w:r>
      <w:r>
        <w:fldChar w:fldCharType="separate"/>
      </w:r>
      <w:r w:rsidR="00F45B71" w:rsidRPr="008E348D">
        <w:rPr>
          <w:noProof/>
        </w:rPr>
        <w:t>PSSO</w:t>
      </w:r>
      <w:r>
        <w:rPr>
          <w:noProof/>
        </w:rPr>
        <w:fldChar w:fldCharType="end"/>
      </w:r>
      <w:r w:rsidR="00E00F8F">
        <w:t xml:space="preserve"> – SG - 01 - INVESTIGACIÓN DE ACCIDENTE LABORAL</w:t>
      </w:r>
    </w:p>
    <w:p w14:paraId="00B595E5" w14:textId="1644D306" w:rsidR="00D15A5A" w:rsidRDefault="000F0C58" w:rsidP="00A8525F">
      <w:pPr>
        <w:pStyle w:val="Ttulo3"/>
      </w:pPr>
      <w:r>
        <w:fldChar w:fldCharType="begin"/>
      </w:r>
      <w:r>
        <w:instrText xml:space="preserve"> MERGEFIELD SYSO </w:instrText>
      </w:r>
      <w:r>
        <w:fldChar w:fldCharType="separate"/>
      </w:r>
      <w:r w:rsidR="00F45B71" w:rsidRPr="008E348D">
        <w:rPr>
          <w:noProof/>
        </w:rPr>
        <w:t>PSSO</w:t>
      </w:r>
      <w:r>
        <w:rPr>
          <w:noProof/>
        </w:rPr>
        <w:fldChar w:fldCharType="end"/>
      </w:r>
      <w:r w:rsidR="00E00F8F">
        <w:t xml:space="preserve"> – HC - 01 - INSPECCIÓN ORDINARIA</w:t>
      </w:r>
    </w:p>
    <w:p w14:paraId="5144352D" w14:textId="3BE61DB9" w:rsidR="00D15A5A" w:rsidRDefault="000F0C58" w:rsidP="00A8525F">
      <w:pPr>
        <w:pStyle w:val="Ttulo3"/>
      </w:pPr>
      <w:r>
        <w:fldChar w:fldCharType="begin"/>
      </w:r>
      <w:r>
        <w:instrText xml:space="preserve"> MERGEFIELD SYSO </w:instrText>
      </w:r>
      <w:r>
        <w:fldChar w:fldCharType="separate"/>
      </w:r>
      <w:r w:rsidR="00F45B71" w:rsidRPr="008E348D">
        <w:rPr>
          <w:noProof/>
        </w:rPr>
        <w:t>PSSO</w:t>
      </w:r>
      <w:r>
        <w:rPr>
          <w:noProof/>
        </w:rPr>
        <w:fldChar w:fldCharType="end"/>
      </w:r>
      <w:r w:rsidR="00E00F8F">
        <w:t xml:space="preserve"> – HC - 02 - INSPECCIÓN DE EXTINTORES</w:t>
      </w:r>
    </w:p>
    <w:bookmarkStart w:id="247" w:name="_Hlk147100950"/>
    <w:bookmarkEnd w:id="246"/>
    <w:p w14:paraId="6B341B61" w14:textId="29EE5C6D" w:rsidR="00CF7646" w:rsidRDefault="00527000" w:rsidP="00A8525F">
      <w:pPr>
        <w:pStyle w:val="Ttulo3"/>
      </w:pPr>
      <w:r>
        <w:fldChar w:fldCharType="begin"/>
      </w:r>
      <w:r>
        <w:instrText xml:space="preserve"> MERGEFIELD SYSO </w:instrText>
      </w:r>
      <w:r>
        <w:fldChar w:fldCharType="separate"/>
      </w:r>
      <w:r w:rsidR="00F45B71" w:rsidRPr="008E348D">
        <w:rPr>
          <w:noProof/>
        </w:rPr>
        <w:t>PSSO</w:t>
      </w:r>
      <w:r>
        <w:rPr>
          <w:noProof/>
        </w:rPr>
        <w:fldChar w:fldCharType="end"/>
      </w:r>
      <w:r w:rsidR="00E00F8F">
        <w:t xml:space="preserve"> – CAP - 01 - </w:t>
      </w:r>
      <w:bookmarkStart w:id="248" w:name="_Hlk119497338"/>
      <w:bookmarkStart w:id="249" w:name="_Hlk160698486"/>
      <w:r w:rsidR="00E00F8F">
        <w:t>PROGRAMACIÓN PARA LA INFORMACIÓN, EDUCACIÓN Y COMUNICACIÓN.</w:t>
      </w:r>
      <w:bookmarkEnd w:id="248"/>
    </w:p>
    <w:p w14:paraId="490B42DC" w14:textId="0BE443ED" w:rsidR="00CF7646" w:rsidRDefault="000F0C58" w:rsidP="00A8525F">
      <w:pPr>
        <w:pStyle w:val="Ttulo3"/>
      </w:pPr>
      <w:r>
        <w:fldChar w:fldCharType="begin"/>
      </w:r>
      <w:r>
        <w:instrText xml:space="preserve"> MERGEFIELD SYSO </w:instrText>
      </w:r>
      <w:r>
        <w:fldChar w:fldCharType="separate"/>
      </w:r>
      <w:r w:rsidR="00F45B71" w:rsidRPr="008E348D">
        <w:rPr>
          <w:noProof/>
        </w:rPr>
        <w:t>PSSO</w:t>
      </w:r>
      <w:r>
        <w:rPr>
          <w:noProof/>
        </w:rPr>
        <w:fldChar w:fldCharType="end"/>
      </w:r>
      <w:r w:rsidR="00E00F8F">
        <w:t xml:space="preserve"> – CAP - 02 - FORMACIÓN Y CAPACITACIÓN</w:t>
      </w:r>
    </w:p>
    <w:p w14:paraId="322329F5" w14:textId="0BBEB321" w:rsidR="00CF7646" w:rsidRDefault="000F0C58" w:rsidP="00A8525F">
      <w:pPr>
        <w:pStyle w:val="Ttulo3"/>
      </w:pPr>
      <w:r>
        <w:fldChar w:fldCharType="begin"/>
      </w:r>
      <w:r>
        <w:instrText xml:space="preserve"> MERGEFIELD SYSO </w:instrText>
      </w:r>
      <w:r>
        <w:fldChar w:fldCharType="separate"/>
      </w:r>
      <w:r w:rsidR="00F45B71" w:rsidRPr="008E348D">
        <w:rPr>
          <w:noProof/>
        </w:rPr>
        <w:t>PSSO</w:t>
      </w:r>
      <w:r>
        <w:rPr>
          <w:noProof/>
        </w:rPr>
        <w:fldChar w:fldCharType="end"/>
      </w:r>
      <w:r w:rsidR="00E00F8F">
        <w:t xml:space="preserve"> – CAP - 03 – LISTADO DE ASISTENCIA</w:t>
      </w:r>
      <w:bookmarkEnd w:id="146"/>
      <w:bookmarkEnd w:id="236"/>
      <w:bookmarkEnd w:id="247"/>
      <w:bookmarkEnd w:id="249"/>
    </w:p>
    <w:sectPr w:rsidR="00CF7646" w:rsidSect="004B0035">
      <w:headerReference w:type="default" r:id="rId4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8C026" w14:textId="77777777" w:rsidR="000F0C58" w:rsidRDefault="000F0C58" w:rsidP="0005224D">
      <w:pPr>
        <w:spacing w:after="0" w:line="240" w:lineRule="auto"/>
      </w:pPr>
      <w:r>
        <w:separator/>
      </w:r>
    </w:p>
  </w:endnote>
  <w:endnote w:type="continuationSeparator" w:id="0">
    <w:p w14:paraId="7A4C3D9F" w14:textId="77777777" w:rsidR="000F0C58" w:rsidRDefault="000F0C58" w:rsidP="00052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ltivo Light">
    <w:altName w:val="Calibri"/>
    <w:panose1 w:val="020B0000000000000000"/>
    <w:charset w:val="00"/>
    <w:family w:val="swiss"/>
    <w:notTrueType/>
    <w:pitch w:val="variable"/>
    <w:sig w:usb0="A00000E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Altivo Black">
    <w:altName w:val="Calibri"/>
    <w:panose1 w:val="020B0000000000000000"/>
    <w:charset w:val="00"/>
    <w:family w:val="swiss"/>
    <w:notTrueType/>
    <w:pitch w:val="variable"/>
    <w:sig w:usb0="A00000EF" w:usb1="5000205B" w:usb2="00000000" w:usb3="00000000" w:csb0="0000009B" w:csb1="00000000"/>
  </w:font>
  <w:font w:name="Altivo Medium">
    <w:altName w:val="Calibri"/>
    <w:panose1 w:val="020B0000000000000000"/>
    <w:charset w:val="00"/>
    <w:family w:val="swiss"/>
    <w:notTrueType/>
    <w:pitch w:val="variable"/>
    <w:sig w:usb0="A00000EF" w:usb1="5000205B" w:usb2="00000000" w:usb3="00000000" w:csb0="0000009B" w:csb1="00000000"/>
  </w:font>
  <w:font w:name="Altivo Regular">
    <w:altName w:val="Calibri"/>
    <w:panose1 w:val="020B0000000000000000"/>
    <w:charset w:val="00"/>
    <w:family w:val="swiss"/>
    <w:notTrueType/>
    <w:pitch w:val="variable"/>
    <w:sig w:usb0="A00000EF" w:usb1="5000205B" w:usb2="00000000" w:usb3="00000000" w:csb0="0000009B" w:csb1="00000000"/>
  </w:font>
  <w:font w:name="Avenir Next LT Pro Light">
    <w:charset w:val="00"/>
    <w:family w:val="swiss"/>
    <w:pitch w:val="variable"/>
    <w:sig w:usb0="A00000EF" w:usb1="50002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8851A" w14:textId="4261ED47" w:rsidR="00C16AE3" w:rsidRDefault="00C16AE3" w:rsidP="004379C2">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847757"/>
      <w:docPartObj>
        <w:docPartGallery w:val="Page Numbers (Bottom of Page)"/>
        <w:docPartUnique/>
      </w:docPartObj>
    </w:sdtPr>
    <w:sdtEndPr/>
    <w:sdtContent>
      <w:p w14:paraId="505C9073" w14:textId="77777777" w:rsidR="004379C2" w:rsidRDefault="004379C2" w:rsidP="004379C2">
        <w:pPr>
          <w:pStyle w:val="Piedepgina"/>
          <w:jc w:val="right"/>
        </w:pPr>
        <w:r>
          <w:fldChar w:fldCharType="begin"/>
        </w:r>
        <w:r>
          <w:instrText>PAGE   \* MERGEFORMAT</w:instrText>
        </w:r>
        <w:r>
          <w:fldChar w:fldCharType="separate"/>
        </w:r>
        <w:r>
          <w:rPr>
            <w:lang w:val="es-ES"/>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253740"/>
      <w:docPartObj>
        <w:docPartGallery w:val="Page Numbers (Bottom of Page)"/>
        <w:docPartUnique/>
      </w:docPartObj>
    </w:sdtPr>
    <w:sdtEndPr/>
    <w:sdtContent>
      <w:p w14:paraId="78121F0A" w14:textId="77777777" w:rsidR="008907A1" w:rsidRDefault="008907A1" w:rsidP="004379C2">
        <w:pPr>
          <w:pStyle w:val="Piedepgina"/>
          <w:jc w:val="right"/>
        </w:pPr>
        <w:r>
          <w:fldChar w:fldCharType="begin"/>
        </w:r>
        <w:r>
          <w:instrText>PAGE   \* MERGEFORMAT</w:instrText>
        </w:r>
        <w:r>
          <w:fldChar w:fldCharType="separate"/>
        </w:r>
        <w:r>
          <w:rPr>
            <w:lang w:val="es-ES"/>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063164"/>
      <w:docPartObj>
        <w:docPartGallery w:val="Page Numbers (Bottom of Page)"/>
        <w:docPartUnique/>
      </w:docPartObj>
    </w:sdtPr>
    <w:sdtEndPr/>
    <w:sdtContent>
      <w:p w14:paraId="53BDF0CA" w14:textId="77777777" w:rsidR="008907A1" w:rsidRDefault="008907A1" w:rsidP="004379C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B5909" w14:textId="77777777" w:rsidR="000F0C58" w:rsidRDefault="000F0C58" w:rsidP="0005224D">
      <w:pPr>
        <w:spacing w:after="0" w:line="240" w:lineRule="auto"/>
      </w:pPr>
      <w:r>
        <w:separator/>
      </w:r>
    </w:p>
  </w:footnote>
  <w:footnote w:type="continuationSeparator" w:id="0">
    <w:p w14:paraId="68F92FC7" w14:textId="77777777" w:rsidR="000F0C58" w:rsidRDefault="000F0C58" w:rsidP="0005224D">
      <w:pPr>
        <w:spacing w:after="0" w:line="240" w:lineRule="auto"/>
      </w:pPr>
      <w:r>
        <w:continuationSeparator/>
      </w:r>
    </w:p>
  </w:footnote>
  <w:footnote w:id="1">
    <w:p w14:paraId="51D14493" w14:textId="7AAD9246" w:rsidR="007820B9" w:rsidRPr="00CE1597" w:rsidRDefault="007820B9" w:rsidP="007820B9">
      <w:pPr>
        <w:pStyle w:val="Textonotapie"/>
        <w:ind w:right="-93"/>
        <w:rPr>
          <w:sz w:val="16"/>
          <w:szCs w:val="16"/>
          <w:lang w:val="es-ES"/>
        </w:rPr>
      </w:pPr>
      <w:r w:rsidRPr="00CE1597">
        <w:rPr>
          <w:rStyle w:val="Refdenotaalpie"/>
          <w:sz w:val="16"/>
          <w:szCs w:val="16"/>
        </w:rPr>
        <w:footnoteRef/>
      </w:r>
      <w:r w:rsidRPr="00CE1597">
        <w:rPr>
          <w:sz w:val="16"/>
          <w:szCs w:val="16"/>
        </w:rPr>
        <w:t xml:space="preserve"> </w:t>
      </w:r>
      <w:r w:rsidRPr="00CE1597">
        <w:rPr>
          <w:sz w:val="16"/>
          <w:szCs w:val="16"/>
          <w:lang w:val="es-ES"/>
        </w:rPr>
        <w:t>Ac</w:t>
      </w:r>
      <w:bookmarkStart w:id="67" w:name="_Hlk167348320"/>
      <w:r w:rsidRPr="00CE1597">
        <w:rPr>
          <w:sz w:val="16"/>
          <w:szCs w:val="16"/>
          <w:lang w:val="es-ES"/>
        </w:rPr>
        <w:t xml:space="preserve">uerdo Ministerial No. </w:t>
      </w:r>
      <w:r>
        <w:rPr>
          <w:sz w:val="16"/>
          <w:szCs w:val="16"/>
          <w:lang w:val="es-ES"/>
        </w:rPr>
        <w:t>486</w:t>
      </w:r>
      <w:r w:rsidRPr="00CE1597">
        <w:rPr>
          <w:sz w:val="16"/>
          <w:szCs w:val="16"/>
          <w:lang w:val="es-ES"/>
        </w:rPr>
        <w:t>-20</w:t>
      </w:r>
      <w:r>
        <w:rPr>
          <w:sz w:val="16"/>
          <w:szCs w:val="16"/>
          <w:lang w:val="es-ES"/>
        </w:rPr>
        <w:t>23</w:t>
      </w:r>
      <w:r w:rsidRPr="00CE1597">
        <w:rPr>
          <w:sz w:val="16"/>
          <w:szCs w:val="16"/>
          <w:lang w:val="es-ES"/>
        </w:rPr>
        <w:t xml:space="preserve">, </w:t>
      </w:r>
      <w:r>
        <w:rPr>
          <w:sz w:val="16"/>
          <w:szCs w:val="16"/>
          <w:lang w:val="es-ES"/>
        </w:rPr>
        <w:t xml:space="preserve">Reglamento para la </w:t>
      </w:r>
      <w:r w:rsidRPr="00CE1597">
        <w:rPr>
          <w:sz w:val="16"/>
          <w:szCs w:val="16"/>
          <w:lang w:val="es-ES"/>
        </w:rPr>
        <w:t>Constitución, Organización y Funcionamiento de los Comités Bipartitos de Salud y Seguridad Ocupacional</w:t>
      </w:r>
      <w:bookmarkEnd w:id="67"/>
    </w:p>
  </w:footnote>
  <w:footnote w:id="2">
    <w:p w14:paraId="5D392D47" w14:textId="4B440F78" w:rsidR="000242C6" w:rsidRDefault="000242C6" w:rsidP="004411D9">
      <w:pPr>
        <w:pStyle w:val="Textonotapie"/>
      </w:pPr>
      <w:r w:rsidRPr="00B12253">
        <w:rPr>
          <w:rStyle w:val="Refdenotaalpie"/>
          <w:sz w:val="16"/>
          <w:szCs w:val="16"/>
        </w:rPr>
        <w:footnoteRef/>
      </w:r>
      <w:r w:rsidRPr="00B12253">
        <w:rPr>
          <w:sz w:val="16"/>
          <w:szCs w:val="16"/>
        </w:rPr>
        <w:t xml:space="preserve"> </w:t>
      </w:r>
      <w:r w:rsidR="001B4CF9" w:rsidRPr="00CE1597">
        <w:rPr>
          <w:sz w:val="16"/>
          <w:szCs w:val="16"/>
          <w:lang w:val="es-ES"/>
        </w:rPr>
        <w:t>Acuerd</w:t>
      </w:r>
      <w:bookmarkStart w:id="77" w:name="_Hlk167349653"/>
      <w:r w:rsidR="001B4CF9" w:rsidRPr="00CE1597">
        <w:rPr>
          <w:sz w:val="16"/>
          <w:szCs w:val="16"/>
          <w:lang w:val="es-ES"/>
        </w:rPr>
        <w:t xml:space="preserve">o Ministerial No. </w:t>
      </w:r>
      <w:r w:rsidR="001B4CF9">
        <w:rPr>
          <w:sz w:val="16"/>
          <w:szCs w:val="16"/>
          <w:lang w:val="es-ES"/>
        </w:rPr>
        <w:t>486</w:t>
      </w:r>
      <w:r w:rsidR="001B4CF9" w:rsidRPr="00CE1597">
        <w:rPr>
          <w:sz w:val="16"/>
          <w:szCs w:val="16"/>
          <w:lang w:val="es-ES"/>
        </w:rPr>
        <w:t>-20</w:t>
      </w:r>
      <w:r w:rsidR="001B4CF9">
        <w:rPr>
          <w:sz w:val="16"/>
          <w:szCs w:val="16"/>
          <w:lang w:val="es-ES"/>
        </w:rPr>
        <w:t>23</w:t>
      </w:r>
      <w:r w:rsidR="001B4CF9" w:rsidRPr="00CE1597">
        <w:rPr>
          <w:sz w:val="16"/>
          <w:szCs w:val="16"/>
          <w:lang w:val="es-ES"/>
        </w:rPr>
        <w:t xml:space="preserve">, </w:t>
      </w:r>
      <w:r w:rsidR="001B4CF9">
        <w:rPr>
          <w:sz w:val="16"/>
          <w:szCs w:val="16"/>
          <w:lang w:val="es-ES"/>
        </w:rPr>
        <w:t xml:space="preserve">Reglamento para la </w:t>
      </w:r>
      <w:r w:rsidR="001B4CF9" w:rsidRPr="00CE1597">
        <w:rPr>
          <w:sz w:val="16"/>
          <w:szCs w:val="16"/>
          <w:lang w:val="es-ES"/>
        </w:rPr>
        <w:t xml:space="preserve">Constitución, Organización y Funcionamiento de los Comités Bipartitos de Salud y Seguridad Ocupacional, Art. </w:t>
      </w:r>
      <w:r w:rsidRPr="00B12253">
        <w:rPr>
          <w:sz w:val="16"/>
          <w:szCs w:val="16"/>
          <w:lang w:val="es-ES"/>
        </w:rPr>
        <w:t>2</w:t>
      </w:r>
      <w:r w:rsidR="001B4CF9">
        <w:rPr>
          <w:sz w:val="16"/>
          <w:szCs w:val="16"/>
          <w:lang w:val="es-ES"/>
        </w:rPr>
        <w:t>0</w:t>
      </w:r>
      <w:bookmarkEnd w:id="77"/>
    </w:p>
  </w:footnote>
  <w:footnote w:id="3">
    <w:p w14:paraId="11D8A18B" w14:textId="77777777" w:rsidR="00626B96" w:rsidRPr="00FF51C4" w:rsidRDefault="00626B96" w:rsidP="00626B96">
      <w:pPr>
        <w:pStyle w:val="Textonotapie"/>
      </w:pPr>
      <w:r>
        <w:rPr>
          <w:rStyle w:val="Refdenotaalpie"/>
        </w:rPr>
        <w:footnoteRef/>
      </w:r>
      <w:r>
        <w:t xml:space="preserve"> Comisión Guatemalteca de Normas del Ministerio de Economía (2016) </w:t>
      </w:r>
      <w:r w:rsidRPr="00081DD5">
        <w:rPr>
          <w:i/>
          <w:iCs/>
        </w:rPr>
        <w:t>Administración de riesgos y metodología para la identificación de peligros y evaluación de riesgos ocupacionales</w:t>
      </w:r>
      <w:r>
        <w:t>. Norma Técnica Guatemalteca -</w:t>
      </w:r>
      <w:r w:rsidRPr="00FF51C4">
        <w:t>NTG 13001</w:t>
      </w:r>
      <w:r>
        <w:t>. Guatemala, Cuadro 1: Lista enunciativa más no limitativa de peligros y sus riesgos asociados.</w:t>
      </w:r>
    </w:p>
  </w:footnote>
  <w:footnote w:id="4">
    <w:p w14:paraId="3AB377E1" w14:textId="77777777" w:rsidR="00856ADB" w:rsidRDefault="00856ADB" w:rsidP="00856ADB">
      <w:pPr>
        <w:pStyle w:val="Textonotapie"/>
      </w:pPr>
      <w:r>
        <w:rPr>
          <w:rStyle w:val="Refdenotaalpie"/>
        </w:rPr>
        <w:footnoteRef/>
      </w:r>
      <w:r>
        <w:t xml:space="preserve"> </w:t>
      </w:r>
      <w:bookmarkStart w:id="97" w:name="_Hlk157514047"/>
      <w:r>
        <w:t xml:space="preserve">Comisión Guatemalteca de Normas del Ministerio de Economía (2016) </w:t>
      </w:r>
      <w:r w:rsidRPr="00081DD5">
        <w:rPr>
          <w:i/>
          <w:iCs/>
        </w:rPr>
        <w:t>Administración de riesgos y metodología para la identificación de peligros y evaluación de riesgos ocupacionales</w:t>
      </w:r>
      <w:r>
        <w:t>. Norma Técnica Guatemalteca -</w:t>
      </w:r>
      <w:r w:rsidRPr="00FF51C4">
        <w:t>NTG 13001</w:t>
      </w:r>
      <w:r>
        <w:t>. Guatemala, Cuadro 2 Análisis o estimación de riesgos</w:t>
      </w:r>
      <w:bookmarkEnd w:id="97"/>
      <w:r>
        <w:t>.</w:t>
      </w:r>
    </w:p>
  </w:footnote>
  <w:footnote w:id="5">
    <w:p w14:paraId="70F65A18" w14:textId="77777777" w:rsidR="00A40092" w:rsidRDefault="00A40092" w:rsidP="00A40092">
      <w:pPr>
        <w:pStyle w:val="Textonotapie"/>
      </w:pPr>
      <w:r w:rsidRPr="000E7DA1">
        <w:rPr>
          <w:rStyle w:val="Refdenotaalpie"/>
          <w:sz w:val="16"/>
          <w:szCs w:val="16"/>
        </w:rPr>
        <w:footnoteRef/>
      </w:r>
      <w:r w:rsidRPr="000E7DA1">
        <w:rPr>
          <w:sz w:val="16"/>
          <w:szCs w:val="16"/>
        </w:rPr>
        <w:t xml:space="preserve"> </w:t>
      </w:r>
      <w:bookmarkStart w:id="98" w:name="_Hlk157514155"/>
      <w:r w:rsidRPr="000E7DA1">
        <w:rPr>
          <w:sz w:val="16"/>
          <w:szCs w:val="16"/>
        </w:rPr>
        <w:t xml:space="preserve">Comisión Guatemalteca de Normas del Ministerio de Economía (2016) </w:t>
      </w:r>
      <w:r w:rsidRPr="000E7DA1">
        <w:rPr>
          <w:i/>
          <w:iCs/>
          <w:sz w:val="16"/>
          <w:szCs w:val="16"/>
        </w:rPr>
        <w:t>Administración de riesgos y metodología para la identificación de peligros y evaluación de riesgos ocupacionales</w:t>
      </w:r>
      <w:r w:rsidRPr="000E7DA1">
        <w:rPr>
          <w:sz w:val="16"/>
          <w:szCs w:val="16"/>
        </w:rPr>
        <w:t>. Norma Técnica Guatemalteca -NTG 13001. Guatemala, Cuadro 3 Acciones para la toma de decisión de acuerdo con el nivel de riesgo</w:t>
      </w:r>
      <w:bookmarkEnd w:id="98"/>
    </w:p>
  </w:footnote>
  <w:footnote w:id="6">
    <w:p w14:paraId="61469341" w14:textId="203467CC" w:rsidR="00EA1025" w:rsidRDefault="00EA1025" w:rsidP="00356121">
      <w:pPr>
        <w:pStyle w:val="Textonotapie"/>
        <w:ind w:right="190"/>
      </w:pPr>
      <w:r w:rsidRPr="005C5C8C">
        <w:rPr>
          <w:rStyle w:val="Refdenotaalpie"/>
          <w:sz w:val="16"/>
          <w:szCs w:val="16"/>
        </w:rPr>
        <w:footnoteRef/>
      </w:r>
      <w:r w:rsidRPr="005C5C8C">
        <w:rPr>
          <w:sz w:val="16"/>
          <w:szCs w:val="16"/>
        </w:rPr>
        <w:t xml:space="preserve"> </w:t>
      </w:r>
      <w:r w:rsidR="00BC0D3E">
        <w:rPr>
          <w:sz w:val="16"/>
          <w:szCs w:val="16"/>
          <w:lang w:val="es-ES"/>
        </w:rPr>
        <w:t>Acuerdo Gubernativo No. 57-2022, Reformas al Acuerdo Gubernativo 229-2014, Reglamento de Salud y Seguridad Ocupacional, Art. 7.</w:t>
      </w:r>
    </w:p>
  </w:footnote>
  <w:footnote w:id="7">
    <w:p w14:paraId="189A9580" w14:textId="77777777" w:rsidR="00727C82" w:rsidRPr="00BD579D" w:rsidRDefault="00727C82" w:rsidP="00F62AD0">
      <w:pPr>
        <w:pStyle w:val="Textonotapie"/>
        <w:ind w:right="-234"/>
        <w:rPr>
          <w:lang w:val="es-ES"/>
        </w:rPr>
      </w:pPr>
      <w:r w:rsidRPr="00523374">
        <w:rPr>
          <w:rStyle w:val="Refdenotaalpie"/>
          <w:sz w:val="16"/>
          <w:szCs w:val="16"/>
        </w:rPr>
        <w:footnoteRef/>
      </w:r>
      <w:r w:rsidRPr="00523374">
        <w:rPr>
          <w:sz w:val="16"/>
          <w:szCs w:val="16"/>
        </w:rPr>
        <w:t xml:space="preserve"> Manual de uso para la Norma de Reducción de Desastres Número Dos -NRD2-. Señalización, Identificación de colores. </w:t>
      </w:r>
      <w:r w:rsidRPr="00523374">
        <w:rPr>
          <w:sz w:val="16"/>
          <w:szCs w:val="16"/>
          <w:lang w:val="es-ES"/>
        </w:rPr>
        <w:t>Pág.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3998" w14:textId="77777777" w:rsidR="00C16AE3" w:rsidRDefault="00C16AE3" w:rsidP="0068632B">
    <w:pPr>
      <w:pBdr>
        <w:top w:val="nil"/>
        <w:left w:val="nil"/>
        <w:bottom w:val="nil"/>
        <w:right w:val="nil"/>
        <w:between w:val="nil"/>
      </w:pBdr>
      <w:tabs>
        <w:tab w:val="right" w:pos="9404"/>
      </w:tabs>
      <w:spacing w:after="0"/>
      <w:rPr>
        <w:color w:val="000000"/>
      </w:rPr>
    </w:pP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890B3" w14:textId="77777777" w:rsidR="00C65E6B" w:rsidRDefault="00C65E6B" w:rsidP="0068632B">
    <w:pPr>
      <w:pBdr>
        <w:top w:val="nil"/>
        <w:left w:val="nil"/>
        <w:bottom w:val="nil"/>
        <w:right w:val="nil"/>
        <w:between w:val="nil"/>
      </w:pBdr>
      <w:tabs>
        <w:tab w:val="right" w:pos="9404"/>
      </w:tabs>
      <w:spacing w:after="0"/>
      <w:rPr>
        <w:color w:val="000000"/>
      </w:rPr>
    </w:pPr>
    <w:r>
      <w:rPr>
        <w:noProof/>
      </w:rPr>
      <mc:AlternateContent>
        <mc:Choice Requires="wps">
          <w:drawing>
            <wp:anchor distT="0" distB="0" distL="114300" distR="114300" simplePos="0" relativeHeight="251710464" behindDoc="0" locked="0" layoutInCell="1" allowOverlap="1" wp14:anchorId="1FD3CE7D" wp14:editId="24B07FC6">
              <wp:simplePos x="0" y="0"/>
              <wp:positionH relativeFrom="page">
                <wp:posOffset>7577455</wp:posOffset>
              </wp:positionH>
              <wp:positionV relativeFrom="page">
                <wp:align>top</wp:align>
              </wp:positionV>
              <wp:extent cx="212090" cy="10687685"/>
              <wp:effectExtent l="0" t="0" r="16510" b="18415"/>
              <wp:wrapNone/>
              <wp:docPr id="234367557"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0687685"/>
                      </a:xfrm>
                      <a:prstGeom prst="rect">
                        <a:avLst/>
                      </a:prstGeom>
                      <a:solidFill>
                        <a:srgbClr val="03989D"/>
                      </a:solidFill>
                      <a:ln w="9525">
                        <a:solidFill>
                          <a:schemeClr val="bg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9394326" id="Rectángulo 8" o:spid="_x0000_s1026" style="position:absolute;margin-left:596.65pt;margin-top:0;width:16.7pt;height:841.55pt;z-index:25171046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" fillcolor="#03989d" strokecolor="white [3212]">
              <w10:wrap anchorx="page" anchory="page"/>
            </v:rect>
          </w:pict>
        </mc:Fallback>
      </mc:AlternateContent>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86383" w14:textId="28B11604" w:rsidR="003069DB" w:rsidRDefault="003069DB" w:rsidP="0068632B">
    <w:pPr>
      <w:pBdr>
        <w:top w:val="nil"/>
        <w:left w:val="nil"/>
        <w:bottom w:val="nil"/>
        <w:right w:val="nil"/>
        <w:between w:val="nil"/>
      </w:pBdr>
      <w:tabs>
        <w:tab w:val="right" w:pos="9404"/>
      </w:tabs>
      <w:spacing w:after="0"/>
      <w:rPr>
        <w:color w:val="000000"/>
      </w:rPr>
    </w:pPr>
    <w:r>
      <w:rPr>
        <w:noProof/>
      </w:rPr>
      <mc:AlternateContent>
        <mc:Choice Requires="wps">
          <w:drawing>
            <wp:anchor distT="0" distB="0" distL="114300" distR="114300" simplePos="0" relativeHeight="251702272" behindDoc="0" locked="0" layoutInCell="1" allowOverlap="1" wp14:anchorId="2CA6665B" wp14:editId="6F8C3C1B">
              <wp:simplePos x="0" y="0"/>
              <wp:positionH relativeFrom="page">
                <wp:posOffset>7588885</wp:posOffset>
              </wp:positionH>
              <wp:positionV relativeFrom="page">
                <wp:posOffset>-55563</wp:posOffset>
              </wp:positionV>
              <wp:extent cx="212090" cy="10687685"/>
              <wp:effectExtent l="0" t="0" r="16510" b="18415"/>
              <wp:wrapNone/>
              <wp:docPr id="1488138334"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0687685"/>
                      </a:xfrm>
                      <a:prstGeom prst="rect">
                        <a:avLst/>
                      </a:prstGeom>
                      <a:solidFill>
                        <a:srgbClr val="C41E1E"/>
                      </a:solidFill>
                      <a:ln>
                        <a:solidFill>
                          <a:schemeClr val="bg1"/>
                        </a:solidFill>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D2691A8" id="Rectángulo 5" o:spid="_x0000_s1026" style="position:absolute;margin-left:597.55pt;margin-top:-4.4pt;width:16.7pt;height:841.5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" fillcolor="#c41e1e" strokecolor="white [3212]" strokeweight="1pt">
              <w10:wrap anchorx="page" anchory="page"/>
            </v:rect>
          </w:pict>
        </mc:Fallback>
      </mc:AlternateContent>
    </w:r>
    <w:r>
      <w:rPr>
        <w:color w:val="00000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A7E3D" w14:textId="7C7FCCF2" w:rsidR="0068632B" w:rsidRDefault="0082014E" w:rsidP="0068632B">
    <w:pPr>
      <w:pBdr>
        <w:top w:val="nil"/>
        <w:left w:val="nil"/>
        <w:bottom w:val="nil"/>
        <w:right w:val="nil"/>
        <w:between w:val="nil"/>
      </w:pBdr>
      <w:tabs>
        <w:tab w:val="right" w:pos="9404"/>
      </w:tabs>
      <w:spacing w:after="0"/>
      <w:rPr>
        <w:color w:val="000000"/>
      </w:rPr>
    </w:pPr>
    <w:r>
      <w:rPr>
        <w:noProof/>
      </w:rPr>
      <mc:AlternateContent>
        <mc:Choice Requires="wps">
          <w:drawing>
            <wp:anchor distT="0" distB="0" distL="114300" distR="114300" simplePos="0" relativeHeight="251704320" behindDoc="0" locked="0" layoutInCell="1" allowOverlap="1" wp14:anchorId="301C0131" wp14:editId="4DE65C85">
              <wp:simplePos x="0" y="0"/>
              <wp:positionH relativeFrom="page">
                <wp:posOffset>7595235</wp:posOffset>
              </wp:positionH>
              <wp:positionV relativeFrom="page">
                <wp:align>top</wp:align>
              </wp:positionV>
              <wp:extent cx="212090" cy="10687685"/>
              <wp:effectExtent l="0" t="0" r="16510" b="18415"/>
              <wp:wrapNone/>
              <wp:docPr id="1018715198"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0687685"/>
                      </a:xfrm>
                      <a:prstGeom prst="rect">
                        <a:avLst/>
                      </a:prstGeom>
                      <a:solidFill>
                        <a:srgbClr val="B4C6E7"/>
                      </a:solidFill>
                      <a:ln>
                        <a:solidFill>
                          <a:schemeClr val="bg1"/>
                        </a:solidFill>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602FD1E" id="Rectángulo 4" o:spid="_x0000_s1026" style="position:absolute;margin-left:598.05pt;margin-top:0;width:16.7pt;height:841.55pt;z-index:25170432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" fillcolor="#b4c6e7" strokecolor="white [3212]" strokeweight="1pt">
              <w10:wrap anchorx="page" anchory="page"/>
            </v:rect>
          </w:pict>
        </mc:Fallback>
      </mc:AlternateContent>
    </w:r>
    <w:r w:rsidR="0068632B">
      <w:rPr>
        <w:color w:val="00000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F08AF" w14:textId="77777777" w:rsidR="0068632B" w:rsidRDefault="0068632B">
    <w:pPr>
      <w:pBdr>
        <w:top w:val="nil"/>
        <w:left w:val="nil"/>
        <w:bottom w:val="nil"/>
        <w:right w:val="nil"/>
        <w:between w:val="nil"/>
      </w:pBdr>
      <w:tabs>
        <w:tab w:val="center" w:pos="4419"/>
        <w:tab w:val="right" w:pos="8838"/>
      </w:tabs>
      <w:spacing w:after="0"/>
      <w:rPr>
        <w:color w:val="000000"/>
      </w:rPr>
    </w:pPr>
    <w:r>
      <w:rPr>
        <w:noProof/>
      </w:rPr>
      <mc:AlternateContent>
        <mc:Choice Requires="wps">
          <w:drawing>
            <wp:anchor distT="0" distB="0" distL="114300" distR="114300" simplePos="0" relativeHeight="251691008" behindDoc="0" locked="0" layoutInCell="1" allowOverlap="1" wp14:anchorId="154CD940" wp14:editId="40371E27">
              <wp:simplePos x="0" y="0"/>
              <wp:positionH relativeFrom="page">
                <wp:posOffset>7586345</wp:posOffset>
              </wp:positionH>
              <wp:positionV relativeFrom="page">
                <wp:posOffset>-37465</wp:posOffset>
              </wp:positionV>
              <wp:extent cx="212090" cy="10687685"/>
              <wp:effectExtent l="0" t="0" r="0" b="0"/>
              <wp:wrapNone/>
              <wp:docPr id="145862576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0687685"/>
                      </a:xfrm>
                      <a:prstGeom prst="rect">
                        <a:avLst/>
                      </a:prstGeom>
                      <a:solidFill>
                        <a:srgbClr val="548235"/>
                      </a:solidFill>
                      <a:ln>
                        <a:solidFill>
                          <a:schemeClr val="bg1"/>
                        </a:solidFill>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D51C052" id="Rectángulo 2" o:spid="_x0000_s1026" style="position:absolute;margin-left:597.35pt;margin-top:-2.95pt;width:16.7pt;height:841.5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" fillcolor="#548235" strokecolor="white [3212]" strokeweight="1pt">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B21E" w14:textId="4EA0B3A1" w:rsidR="0082014E" w:rsidRDefault="0082014E">
    <w:pPr>
      <w:pBdr>
        <w:top w:val="nil"/>
        <w:left w:val="nil"/>
        <w:bottom w:val="nil"/>
        <w:right w:val="nil"/>
        <w:between w:val="nil"/>
      </w:pBdr>
      <w:tabs>
        <w:tab w:val="center" w:pos="4419"/>
        <w:tab w:val="right" w:pos="8838"/>
      </w:tabs>
      <w:spacing w:after="0"/>
      <w:rPr>
        <w:color w:val="000000"/>
      </w:rPr>
    </w:pPr>
    <w:r>
      <w:rPr>
        <w:noProof/>
      </w:rPr>
      <mc:AlternateContent>
        <mc:Choice Requires="wps">
          <w:drawing>
            <wp:anchor distT="0" distB="0" distL="114300" distR="114300" simplePos="0" relativeHeight="251706368" behindDoc="0" locked="0" layoutInCell="1" allowOverlap="1" wp14:anchorId="06180A9F" wp14:editId="74760FC9">
              <wp:simplePos x="0" y="0"/>
              <wp:positionH relativeFrom="page">
                <wp:posOffset>7587522</wp:posOffset>
              </wp:positionH>
              <wp:positionV relativeFrom="page">
                <wp:align>top</wp:align>
              </wp:positionV>
              <wp:extent cx="212090" cy="10687685"/>
              <wp:effectExtent l="0" t="0" r="16510" b="18415"/>
              <wp:wrapNone/>
              <wp:docPr id="757826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0687685"/>
                      </a:xfrm>
                      <a:prstGeom prst="rect">
                        <a:avLst/>
                      </a:prstGeom>
                      <a:solidFill>
                        <a:srgbClr val="FFC000"/>
                      </a:solidFill>
                      <a:ln>
                        <a:solidFill>
                          <a:schemeClr val="bg1"/>
                        </a:solidFill>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AD115E0" id="Rectángulo 1" o:spid="_x0000_s1026" style="position:absolute;margin-left:597.45pt;margin-top:0;width:16.7pt;height:841.55pt;z-index:25170636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" fillcolor="#ffc000" strokecolor="white [3212]" strokeweight="1p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A75ED" w14:textId="77777777" w:rsidR="008907A1" w:rsidRDefault="008907A1">
    <w:pPr>
      <w:pBdr>
        <w:top w:val="nil"/>
        <w:left w:val="nil"/>
        <w:bottom w:val="nil"/>
        <w:right w:val="nil"/>
        <w:between w:val="nil"/>
      </w:pBdr>
      <w:tabs>
        <w:tab w:val="center" w:pos="4419"/>
        <w:tab w:val="right" w:pos="8838"/>
      </w:tabs>
      <w:spacing w:after="0"/>
      <w:rPr>
        <w:color w:val="000000"/>
      </w:rPr>
    </w:pPr>
    <w:r>
      <w:rPr>
        <w:noProof/>
      </w:rPr>
      <mc:AlternateContent>
        <mc:Choice Requires="wps">
          <w:drawing>
            <wp:anchor distT="0" distB="0" distL="114300" distR="114300" simplePos="0" relativeHeight="251712512" behindDoc="0" locked="0" layoutInCell="1" allowOverlap="1" wp14:anchorId="49AAB461" wp14:editId="6A3DCAED">
              <wp:simplePos x="0" y="0"/>
              <wp:positionH relativeFrom="page">
                <wp:posOffset>7587522</wp:posOffset>
              </wp:positionH>
              <wp:positionV relativeFrom="page">
                <wp:align>top</wp:align>
              </wp:positionV>
              <wp:extent cx="212090" cy="10687685"/>
              <wp:effectExtent l="0" t="0" r="16510" b="18415"/>
              <wp:wrapNone/>
              <wp:docPr id="35894684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0687685"/>
                      </a:xfrm>
                      <a:prstGeom prst="rect">
                        <a:avLst/>
                      </a:prstGeom>
                      <a:solidFill>
                        <a:srgbClr val="FFC000"/>
                      </a:solidFill>
                      <a:ln>
                        <a:solidFill>
                          <a:schemeClr val="bg1"/>
                        </a:solidFill>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7ACFD48" id="Rectángulo 1" o:spid="_x0000_s1026" style="position:absolute;margin-left:597.45pt;margin-top:0;width:16.7pt;height:841.55pt;z-index:251712512;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" fillcolor="#ffc000" strokecolor="white [3212]" strokeweight="1pt">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7C31B" w14:textId="77777777" w:rsidR="008907A1" w:rsidRDefault="008907A1">
    <w:pPr>
      <w:pBdr>
        <w:top w:val="nil"/>
        <w:left w:val="nil"/>
        <w:bottom w:val="nil"/>
        <w:right w:val="nil"/>
        <w:between w:val="nil"/>
      </w:pBdr>
      <w:tabs>
        <w:tab w:val="center" w:pos="4419"/>
        <w:tab w:val="right" w:pos="8838"/>
      </w:tabs>
      <w:spacing w:after="0"/>
      <w:rPr>
        <w:color w:val="000000"/>
      </w:rPr>
    </w:pPr>
    <w:r>
      <w:rPr>
        <w:noProof/>
      </w:rPr>
      <mc:AlternateContent>
        <mc:Choice Requires="wps">
          <w:drawing>
            <wp:anchor distT="0" distB="0" distL="114300" distR="114300" simplePos="0" relativeHeight="251714560" behindDoc="0" locked="0" layoutInCell="1" allowOverlap="1" wp14:anchorId="0004B070" wp14:editId="7579D471">
              <wp:simplePos x="0" y="0"/>
              <wp:positionH relativeFrom="page">
                <wp:posOffset>7587522</wp:posOffset>
              </wp:positionH>
              <wp:positionV relativeFrom="page">
                <wp:align>top</wp:align>
              </wp:positionV>
              <wp:extent cx="212090" cy="10687685"/>
              <wp:effectExtent l="0" t="0" r="16510" b="18415"/>
              <wp:wrapNone/>
              <wp:docPr id="10624659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0687685"/>
                      </a:xfrm>
                      <a:prstGeom prst="rect">
                        <a:avLst/>
                      </a:prstGeom>
                      <a:solidFill>
                        <a:srgbClr val="92D050"/>
                      </a:solidFill>
                      <a:ln>
                        <a:solidFill>
                          <a:schemeClr val="bg1"/>
                        </a:solidFill>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343EB8" id="Rectángulo 1" o:spid="_x0000_s1026" style="position:absolute;margin-left:597.45pt;margin-top:0;width:16.7pt;height:841.55pt;z-index:25171456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" fillcolor="#92d050" strokecolor="white [3212]" strokeweight="1pt">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5D00A" w14:textId="3E6DB8EE" w:rsidR="00005844" w:rsidRDefault="00005844">
    <w:pPr>
      <w:pBdr>
        <w:top w:val="nil"/>
        <w:left w:val="nil"/>
        <w:bottom w:val="nil"/>
        <w:right w:val="nil"/>
        <w:between w:val="nil"/>
      </w:pBdr>
      <w:tabs>
        <w:tab w:val="center" w:pos="4419"/>
        <w:tab w:val="right" w:pos="8838"/>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2B43"/>
    <w:multiLevelType w:val="hybridMultilevel"/>
    <w:tmpl w:val="A97EFAE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88E71CD"/>
    <w:multiLevelType w:val="hybridMultilevel"/>
    <w:tmpl w:val="C3F05772"/>
    <w:lvl w:ilvl="0" w:tplc="10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DC0A83"/>
    <w:multiLevelType w:val="hybridMultilevel"/>
    <w:tmpl w:val="D666A86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1CF6853"/>
    <w:multiLevelType w:val="hybridMultilevel"/>
    <w:tmpl w:val="EC8079C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145F4374"/>
    <w:multiLevelType w:val="hybridMultilevel"/>
    <w:tmpl w:val="D41260E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14C92771"/>
    <w:multiLevelType w:val="hybridMultilevel"/>
    <w:tmpl w:val="AEA0E74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17E737D2"/>
    <w:multiLevelType w:val="hybridMultilevel"/>
    <w:tmpl w:val="85CAF7B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19A7543A"/>
    <w:multiLevelType w:val="hybridMultilevel"/>
    <w:tmpl w:val="164E341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1AEB6F27"/>
    <w:multiLevelType w:val="hybridMultilevel"/>
    <w:tmpl w:val="DA9C375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1AFE3FC2"/>
    <w:multiLevelType w:val="hybridMultilevel"/>
    <w:tmpl w:val="4BCC4A8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0" w15:restartNumberingAfterBreak="0">
    <w:nsid w:val="1BB076FB"/>
    <w:multiLevelType w:val="hybridMultilevel"/>
    <w:tmpl w:val="984C188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1EDF780C"/>
    <w:multiLevelType w:val="hybridMultilevel"/>
    <w:tmpl w:val="6E4E3C6E"/>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12" w15:restartNumberingAfterBreak="0">
    <w:nsid w:val="207E3B7D"/>
    <w:multiLevelType w:val="hybridMultilevel"/>
    <w:tmpl w:val="D71CCCF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22FC6092"/>
    <w:multiLevelType w:val="hybridMultilevel"/>
    <w:tmpl w:val="3AF2DD6A"/>
    <w:lvl w:ilvl="0" w:tplc="100A0001">
      <w:start w:val="1"/>
      <w:numFmt w:val="bullet"/>
      <w:lvlText w:val=""/>
      <w:lvlJc w:val="left"/>
      <w:pPr>
        <w:ind w:left="1080" w:hanging="360"/>
      </w:pPr>
      <w:rPr>
        <w:rFonts w:ascii="Symbol" w:hAnsi="Symbol"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14" w15:restartNumberingAfterBreak="0">
    <w:nsid w:val="245640B7"/>
    <w:multiLevelType w:val="hybridMultilevel"/>
    <w:tmpl w:val="E85817A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26467941"/>
    <w:multiLevelType w:val="hybridMultilevel"/>
    <w:tmpl w:val="F67A5D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266D4FE9"/>
    <w:multiLevelType w:val="hybridMultilevel"/>
    <w:tmpl w:val="BD24C9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278E2BB8"/>
    <w:multiLevelType w:val="hybridMultilevel"/>
    <w:tmpl w:val="87EE3DE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2CF20D78"/>
    <w:multiLevelType w:val="hybridMultilevel"/>
    <w:tmpl w:val="D8A032AA"/>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19" w15:restartNumberingAfterBreak="0">
    <w:nsid w:val="2D1379F6"/>
    <w:multiLevelType w:val="hybridMultilevel"/>
    <w:tmpl w:val="7090A6A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30E629A1"/>
    <w:multiLevelType w:val="hybridMultilevel"/>
    <w:tmpl w:val="5F9EA84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33E103B5"/>
    <w:multiLevelType w:val="hybridMultilevel"/>
    <w:tmpl w:val="3B5482EA"/>
    <w:lvl w:ilvl="0" w:tplc="100A0001">
      <w:start w:val="1"/>
      <w:numFmt w:val="bullet"/>
      <w:pStyle w:val="TtuloTDC"/>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34C65D20"/>
    <w:multiLevelType w:val="hybridMultilevel"/>
    <w:tmpl w:val="C620687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34DB7457"/>
    <w:multiLevelType w:val="hybridMultilevel"/>
    <w:tmpl w:val="02061B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3A383D08"/>
    <w:multiLevelType w:val="hybridMultilevel"/>
    <w:tmpl w:val="246496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3AE93C20"/>
    <w:multiLevelType w:val="hybridMultilevel"/>
    <w:tmpl w:val="B0CCF44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6" w15:restartNumberingAfterBreak="0">
    <w:nsid w:val="3D192593"/>
    <w:multiLevelType w:val="multilevel"/>
    <w:tmpl w:val="358C9952"/>
    <w:lvl w:ilvl="0">
      <w:start w:val="1"/>
      <w:numFmt w:val="decimal"/>
      <w:pStyle w:val="Ttulo1"/>
      <w:lvlText w:val="%1."/>
      <w:lvlJc w:val="left"/>
      <w:pPr>
        <w:ind w:left="1021" w:hanging="681"/>
      </w:pPr>
      <w:rPr>
        <w:rFonts w:ascii="Avenir Next LT Pro" w:hAnsi="Avenir Next LT Pro" w:hint="default"/>
        <w:color w:val="192854"/>
      </w:rPr>
    </w:lvl>
    <w:lvl w:ilvl="1">
      <w:start w:val="1"/>
      <w:numFmt w:val="decimal"/>
      <w:pStyle w:val="Ttulo2"/>
      <w:lvlText w:val="%1.%2"/>
      <w:lvlJc w:val="left"/>
      <w:pPr>
        <w:ind w:left="780" w:hanging="600"/>
      </w:pPr>
      <w:rPr>
        <w:rFonts w:hint="default"/>
        <w:color w:val="4993CC"/>
      </w:rPr>
    </w:lvl>
    <w:lvl w:ilvl="2">
      <w:start w:val="1"/>
      <w:numFmt w:val="decimal"/>
      <w:pStyle w:val="Ttulo3"/>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46B1433A"/>
    <w:multiLevelType w:val="hybridMultilevel"/>
    <w:tmpl w:val="B992C31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481B6C83"/>
    <w:multiLevelType w:val="hybridMultilevel"/>
    <w:tmpl w:val="5ABEA12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4C0C2404"/>
    <w:multiLevelType w:val="hybridMultilevel"/>
    <w:tmpl w:val="B1BCE8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53A23B87"/>
    <w:multiLevelType w:val="hybridMultilevel"/>
    <w:tmpl w:val="BA76F3D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54FC04CE"/>
    <w:multiLevelType w:val="hybridMultilevel"/>
    <w:tmpl w:val="DF9265D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2" w15:restartNumberingAfterBreak="0">
    <w:nsid w:val="566401A5"/>
    <w:multiLevelType w:val="hybridMultilevel"/>
    <w:tmpl w:val="AF32A2B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5843386B"/>
    <w:multiLevelType w:val="hybridMultilevel"/>
    <w:tmpl w:val="45E6D7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4" w15:restartNumberingAfterBreak="0">
    <w:nsid w:val="5A1933C3"/>
    <w:multiLevelType w:val="multilevel"/>
    <w:tmpl w:val="E2709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856C75"/>
    <w:multiLevelType w:val="hybridMultilevel"/>
    <w:tmpl w:val="146A947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6" w15:restartNumberingAfterBreak="0">
    <w:nsid w:val="5F8F3AE1"/>
    <w:multiLevelType w:val="hybridMultilevel"/>
    <w:tmpl w:val="0B30B0B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7" w15:restartNumberingAfterBreak="0">
    <w:nsid w:val="5FEA4F46"/>
    <w:multiLevelType w:val="hybridMultilevel"/>
    <w:tmpl w:val="ECBA3D1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8" w15:restartNumberingAfterBreak="0">
    <w:nsid w:val="60126594"/>
    <w:multiLevelType w:val="hybridMultilevel"/>
    <w:tmpl w:val="5C2EEC1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9" w15:restartNumberingAfterBreak="0">
    <w:nsid w:val="61567B82"/>
    <w:multiLevelType w:val="hybridMultilevel"/>
    <w:tmpl w:val="FB8A6E1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0" w15:restartNumberingAfterBreak="0">
    <w:nsid w:val="63E51FD1"/>
    <w:multiLevelType w:val="hybridMultilevel"/>
    <w:tmpl w:val="9AC88C8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1" w15:restartNumberingAfterBreak="0">
    <w:nsid w:val="660941A6"/>
    <w:multiLevelType w:val="hybridMultilevel"/>
    <w:tmpl w:val="8870C12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42" w15:restartNumberingAfterBreak="0">
    <w:nsid w:val="680136C5"/>
    <w:multiLevelType w:val="hybridMultilevel"/>
    <w:tmpl w:val="E5385AA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3" w15:restartNumberingAfterBreak="0">
    <w:nsid w:val="740116B0"/>
    <w:multiLevelType w:val="hybridMultilevel"/>
    <w:tmpl w:val="4920B2A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4" w15:restartNumberingAfterBreak="0">
    <w:nsid w:val="772069E3"/>
    <w:multiLevelType w:val="hybridMultilevel"/>
    <w:tmpl w:val="C7CEE15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5" w15:restartNumberingAfterBreak="0">
    <w:nsid w:val="772E727C"/>
    <w:multiLevelType w:val="hybridMultilevel"/>
    <w:tmpl w:val="7B608C62"/>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6" w15:restartNumberingAfterBreak="0">
    <w:nsid w:val="7A600A69"/>
    <w:multiLevelType w:val="hybridMultilevel"/>
    <w:tmpl w:val="4A26E40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7" w15:restartNumberingAfterBreak="0">
    <w:nsid w:val="7B3A45D4"/>
    <w:multiLevelType w:val="hybridMultilevel"/>
    <w:tmpl w:val="2438E56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8" w15:restartNumberingAfterBreak="0">
    <w:nsid w:val="7D155A67"/>
    <w:multiLevelType w:val="hybridMultilevel"/>
    <w:tmpl w:val="D2BE76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9" w15:restartNumberingAfterBreak="0">
    <w:nsid w:val="7E665E1C"/>
    <w:multiLevelType w:val="hybridMultilevel"/>
    <w:tmpl w:val="5B44B3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21"/>
  </w:num>
  <w:num w:numId="2">
    <w:abstractNumId w:val="46"/>
  </w:num>
  <w:num w:numId="3">
    <w:abstractNumId w:val="30"/>
  </w:num>
  <w:num w:numId="4">
    <w:abstractNumId w:val="33"/>
  </w:num>
  <w:num w:numId="5">
    <w:abstractNumId w:val="11"/>
  </w:num>
  <w:num w:numId="6">
    <w:abstractNumId w:val="26"/>
  </w:num>
  <w:num w:numId="7">
    <w:abstractNumId w:val="28"/>
  </w:num>
  <w:num w:numId="8">
    <w:abstractNumId w:val="42"/>
  </w:num>
  <w:num w:numId="9">
    <w:abstractNumId w:val="45"/>
  </w:num>
  <w:num w:numId="10">
    <w:abstractNumId w:val="8"/>
  </w:num>
  <w:num w:numId="11">
    <w:abstractNumId w:val="31"/>
  </w:num>
  <w:num w:numId="12">
    <w:abstractNumId w:val="25"/>
  </w:num>
  <w:num w:numId="13">
    <w:abstractNumId w:val="7"/>
  </w:num>
  <w:num w:numId="14">
    <w:abstractNumId w:val="16"/>
  </w:num>
  <w:num w:numId="15">
    <w:abstractNumId w:val="36"/>
  </w:num>
  <w:num w:numId="16">
    <w:abstractNumId w:val="44"/>
  </w:num>
  <w:num w:numId="17">
    <w:abstractNumId w:val="48"/>
  </w:num>
  <w:num w:numId="18">
    <w:abstractNumId w:val="29"/>
  </w:num>
  <w:num w:numId="19">
    <w:abstractNumId w:val="47"/>
  </w:num>
  <w:num w:numId="20">
    <w:abstractNumId w:val="13"/>
  </w:num>
  <w:num w:numId="21">
    <w:abstractNumId w:val="15"/>
  </w:num>
  <w:num w:numId="22">
    <w:abstractNumId w:val="37"/>
  </w:num>
  <w:num w:numId="23">
    <w:abstractNumId w:val="14"/>
  </w:num>
  <w:num w:numId="24">
    <w:abstractNumId w:val="24"/>
  </w:num>
  <w:num w:numId="25">
    <w:abstractNumId w:val="17"/>
  </w:num>
  <w:num w:numId="26">
    <w:abstractNumId w:val="20"/>
  </w:num>
  <w:num w:numId="27">
    <w:abstractNumId w:val="22"/>
  </w:num>
  <w:num w:numId="28">
    <w:abstractNumId w:val="9"/>
  </w:num>
  <w:num w:numId="29">
    <w:abstractNumId w:val="40"/>
  </w:num>
  <w:num w:numId="30">
    <w:abstractNumId w:val="12"/>
  </w:num>
  <w:num w:numId="31">
    <w:abstractNumId w:val="10"/>
  </w:num>
  <w:num w:numId="32">
    <w:abstractNumId w:val="3"/>
  </w:num>
  <w:num w:numId="33">
    <w:abstractNumId w:val="39"/>
  </w:num>
  <w:num w:numId="34">
    <w:abstractNumId w:val="27"/>
  </w:num>
  <w:num w:numId="35">
    <w:abstractNumId w:val="1"/>
  </w:num>
  <w:num w:numId="36">
    <w:abstractNumId w:val="38"/>
  </w:num>
  <w:num w:numId="37">
    <w:abstractNumId w:val="18"/>
  </w:num>
  <w:num w:numId="38">
    <w:abstractNumId w:val="32"/>
  </w:num>
  <w:num w:numId="39">
    <w:abstractNumId w:val="43"/>
  </w:num>
  <w:num w:numId="40">
    <w:abstractNumId w:val="34"/>
  </w:num>
  <w:num w:numId="41">
    <w:abstractNumId w:val="41"/>
  </w:num>
  <w:num w:numId="42">
    <w:abstractNumId w:val="6"/>
  </w:num>
  <w:num w:numId="43">
    <w:abstractNumId w:val="0"/>
  </w:num>
  <w:num w:numId="44">
    <w:abstractNumId w:val="5"/>
  </w:num>
  <w:num w:numId="45">
    <w:abstractNumId w:val="23"/>
  </w:num>
  <w:num w:numId="46">
    <w:abstractNumId w:val="2"/>
  </w:num>
  <w:num w:numId="47">
    <w:abstractNumId w:val="19"/>
  </w:num>
  <w:num w:numId="48">
    <w:abstractNumId w:val="4"/>
  </w:num>
  <w:num w:numId="49">
    <w:abstractNumId w:val="49"/>
  </w:num>
  <w:num w:numId="5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B8"/>
    <w:rsid w:val="000001B7"/>
    <w:rsid w:val="00005844"/>
    <w:rsid w:val="00007BE2"/>
    <w:rsid w:val="000118F1"/>
    <w:rsid w:val="0001258B"/>
    <w:rsid w:val="0001359E"/>
    <w:rsid w:val="000137DE"/>
    <w:rsid w:val="00014C42"/>
    <w:rsid w:val="000158D3"/>
    <w:rsid w:val="00020ADF"/>
    <w:rsid w:val="0002277A"/>
    <w:rsid w:val="000242C6"/>
    <w:rsid w:val="000342CE"/>
    <w:rsid w:val="000467C8"/>
    <w:rsid w:val="0005224D"/>
    <w:rsid w:val="00052A00"/>
    <w:rsid w:val="0005658D"/>
    <w:rsid w:val="00072EE9"/>
    <w:rsid w:val="00073330"/>
    <w:rsid w:val="00074AE8"/>
    <w:rsid w:val="0007617C"/>
    <w:rsid w:val="000777B0"/>
    <w:rsid w:val="0008289C"/>
    <w:rsid w:val="0009034C"/>
    <w:rsid w:val="000916B0"/>
    <w:rsid w:val="0009532E"/>
    <w:rsid w:val="000974E9"/>
    <w:rsid w:val="000A03CD"/>
    <w:rsid w:val="000A0620"/>
    <w:rsid w:val="000A2D92"/>
    <w:rsid w:val="000A53D4"/>
    <w:rsid w:val="000C4AAC"/>
    <w:rsid w:val="000C7386"/>
    <w:rsid w:val="000C7D23"/>
    <w:rsid w:val="000D3830"/>
    <w:rsid w:val="000D4649"/>
    <w:rsid w:val="000E7DA1"/>
    <w:rsid w:val="000F0549"/>
    <w:rsid w:val="000F0C58"/>
    <w:rsid w:val="000F4990"/>
    <w:rsid w:val="000F65CC"/>
    <w:rsid w:val="000F7A05"/>
    <w:rsid w:val="001008C2"/>
    <w:rsid w:val="00101EBE"/>
    <w:rsid w:val="00102554"/>
    <w:rsid w:val="00107263"/>
    <w:rsid w:val="001118DD"/>
    <w:rsid w:val="001162A0"/>
    <w:rsid w:val="001251F4"/>
    <w:rsid w:val="00126118"/>
    <w:rsid w:val="00146873"/>
    <w:rsid w:val="001516FA"/>
    <w:rsid w:val="00157402"/>
    <w:rsid w:val="00164E8F"/>
    <w:rsid w:val="001663A9"/>
    <w:rsid w:val="00167023"/>
    <w:rsid w:val="001678D0"/>
    <w:rsid w:val="0017257D"/>
    <w:rsid w:val="00174A00"/>
    <w:rsid w:val="00177D92"/>
    <w:rsid w:val="00181FA6"/>
    <w:rsid w:val="001823BF"/>
    <w:rsid w:val="0018265D"/>
    <w:rsid w:val="00186D76"/>
    <w:rsid w:val="00194419"/>
    <w:rsid w:val="00194859"/>
    <w:rsid w:val="001A0EDE"/>
    <w:rsid w:val="001A2D26"/>
    <w:rsid w:val="001A7635"/>
    <w:rsid w:val="001A7E13"/>
    <w:rsid w:val="001B117F"/>
    <w:rsid w:val="001B32B7"/>
    <w:rsid w:val="001B35FA"/>
    <w:rsid w:val="001B4CF9"/>
    <w:rsid w:val="001B590B"/>
    <w:rsid w:val="001B6833"/>
    <w:rsid w:val="001C7A69"/>
    <w:rsid w:val="001E3100"/>
    <w:rsid w:val="001F6A47"/>
    <w:rsid w:val="0020085F"/>
    <w:rsid w:val="00201568"/>
    <w:rsid w:val="00201F95"/>
    <w:rsid w:val="0021279A"/>
    <w:rsid w:val="00212E2A"/>
    <w:rsid w:val="0021469A"/>
    <w:rsid w:val="00220C59"/>
    <w:rsid w:val="00230BB5"/>
    <w:rsid w:val="002326DF"/>
    <w:rsid w:val="002359CF"/>
    <w:rsid w:val="002438A6"/>
    <w:rsid w:val="00244732"/>
    <w:rsid w:val="0024653B"/>
    <w:rsid w:val="00250D38"/>
    <w:rsid w:val="00251658"/>
    <w:rsid w:val="00263327"/>
    <w:rsid w:val="00266B45"/>
    <w:rsid w:val="00272A82"/>
    <w:rsid w:val="0027616F"/>
    <w:rsid w:val="00277D7B"/>
    <w:rsid w:val="00280D3A"/>
    <w:rsid w:val="0028165F"/>
    <w:rsid w:val="0028261B"/>
    <w:rsid w:val="00285821"/>
    <w:rsid w:val="00287FE5"/>
    <w:rsid w:val="0029229B"/>
    <w:rsid w:val="002950AD"/>
    <w:rsid w:val="002A1B38"/>
    <w:rsid w:val="002A4943"/>
    <w:rsid w:val="002A4D2D"/>
    <w:rsid w:val="002A6D59"/>
    <w:rsid w:val="002B5307"/>
    <w:rsid w:val="002B57C0"/>
    <w:rsid w:val="002B7DEE"/>
    <w:rsid w:val="002C0103"/>
    <w:rsid w:val="002C2E45"/>
    <w:rsid w:val="002C41A2"/>
    <w:rsid w:val="002C4826"/>
    <w:rsid w:val="002C72CF"/>
    <w:rsid w:val="002D64F1"/>
    <w:rsid w:val="002E1F55"/>
    <w:rsid w:val="002E344E"/>
    <w:rsid w:val="002E7460"/>
    <w:rsid w:val="002F6FF4"/>
    <w:rsid w:val="002F73A1"/>
    <w:rsid w:val="002F7446"/>
    <w:rsid w:val="00304BEC"/>
    <w:rsid w:val="003069DB"/>
    <w:rsid w:val="00311A22"/>
    <w:rsid w:val="00317BD1"/>
    <w:rsid w:val="0032095F"/>
    <w:rsid w:val="003238D9"/>
    <w:rsid w:val="00333883"/>
    <w:rsid w:val="00334244"/>
    <w:rsid w:val="00334E14"/>
    <w:rsid w:val="00340AB1"/>
    <w:rsid w:val="003510E9"/>
    <w:rsid w:val="00351A17"/>
    <w:rsid w:val="00354BDD"/>
    <w:rsid w:val="00356121"/>
    <w:rsid w:val="00357E66"/>
    <w:rsid w:val="00363BB0"/>
    <w:rsid w:val="00370592"/>
    <w:rsid w:val="0037238F"/>
    <w:rsid w:val="003750FF"/>
    <w:rsid w:val="00377B51"/>
    <w:rsid w:val="00380941"/>
    <w:rsid w:val="00383FE3"/>
    <w:rsid w:val="00385DCB"/>
    <w:rsid w:val="00386B28"/>
    <w:rsid w:val="00387350"/>
    <w:rsid w:val="00387F0E"/>
    <w:rsid w:val="00394C07"/>
    <w:rsid w:val="003A5C6E"/>
    <w:rsid w:val="003B06F7"/>
    <w:rsid w:val="003B295F"/>
    <w:rsid w:val="003C3446"/>
    <w:rsid w:val="003C3D55"/>
    <w:rsid w:val="003C7A83"/>
    <w:rsid w:val="003D112A"/>
    <w:rsid w:val="003D5A17"/>
    <w:rsid w:val="003D6345"/>
    <w:rsid w:val="003E01DF"/>
    <w:rsid w:val="003E073F"/>
    <w:rsid w:val="003E17F8"/>
    <w:rsid w:val="003E2059"/>
    <w:rsid w:val="003E2C73"/>
    <w:rsid w:val="003F00AF"/>
    <w:rsid w:val="003F02D5"/>
    <w:rsid w:val="003F1CEF"/>
    <w:rsid w:val="004126A3"/>
    <w:rsid w:val="004144F7"/>
    <w:rsid w:val="0043291D"/>
    <w:rsid w:val="004379C2"/>
    <w:rsid w:val="004411D9"/>
    <w:rsid w:val="004417A7"/>
    <w:rsid w:val="00441AA9"/>
    <w:rsid w:val="00441B53"/>
    <w:rsid w:val="00441B7E"/>
    <w:rsid w:val="00441F99"/>
    <w:rsid w:val="00453223"/>
    <w:rsid w:val="0045364C"/>
    <w:rsid w:val="00455BE9"/>
    <w:rsid w:val="00463CC2"/>
    <w:rsid w:val="004673A7"/>
    <w:rsid w:val="004678C4"/>
    <w:rsid w:val="00470D40"/>
    <w:rsid w:val="00472CBC"/>
    <w:rsid w:val="004746C3"/>
    <w:rsid w:val="0047489C"/>
    <w:rsid w:val="00480A4E"/>
    <w:rsid w:val="00480E58"/>
    <w:rsid w:val="00486F5A"/>
    <w:rsid w:val="00490F2E"/>
    <w:rsid w:val="0049288A"/>
    <w:rsid w:val="00493CA4"/>
    <w:rsid w:val="00495018"/>
    <w:rsid w:val="00495F6F"/>
    <w:rsid w:val="004A3527"/>
    <w:rsid w:val="004B0035"/>
    <w:rsid w:val="004B4FE0"/>
    <w:rsid w:val="004C5C90"/>
    <w:rsid w:val="004D2E38"/>
    <w:rsid w:val="004D5CEB"/>
    <w:rsid w:val="004D69F5"/>
    <w:rsid w:val="004E5356"/>
    <w:rsid w:val="004E6520"/>
    <w:rsid w:val="004E7DD6"/>
    <w:rsid w:val="004F3813"/>
    <w:rsid w:val="004F50A7"/>
    <w:rsid w:val="00500E6F"/>
    <w:rsid w:val="00504E61"/>
    <w:rsid w:val="00505E16"/>
    <w:rsid w:val="00506A0B"/>
    <w:rsid w:val="00507803"/>
    <w:rsid w:val="00510D00"/>
    <w:rsid w:val="00513E00"/>
    <w:rsid w:val="00514757"/>
    <w:rsid w:val="005149BD"/>
    <w:rsid w:val="00514D97"/>
    <w:rsid w:val="0052133E"/>
    <w:rsid w:val="005229F8"/>
    <w:rsid w:val="00523374"/>
    <w:rsid w:val="00524E8C"/>
    <w:rsid w:val="00524FE3"/>
    <w:rsid w:val="00527000"/>
    <w:rsid w:val="0052731A"/>
    <w:rsid w:val="0053152C"/>
    <w:rsid w:val="0054349C"/>
    <w:rsid w:val="0054753C"/>
    <w:rsid w:val="005521BA"/>
    <w:rsid w:val="005535A2"/>
    <w:rsid w:val="005547C6"/>
    <w:rsid w:val="00557CE5"/>
    <w:rsid w:val="005740EC"/>
    <w:rsid w:val="00580E32"/>
    <w:rsid w:val="005829D9"/>
    <w:rsid w:val="00586CB8"/>
    <w:rsid w:val="00592836"/>
    <w:rsid w:val="005943E2"/>
    <w:rsid w:val="00595E23"/>
    <w:rsid w:val="005A115D"/>
    <w:rsid w:val="005A2C43"/>
    <w:rsid w:val="005A58C2"/>
    <w:rsid w:val="005B1526"/>
    <w:rsid w:val="005B17AA"/>
    <w:rsid w:val="005B4DE2"/>
    <w:rsid w:val="005B6ED7"/>
    <w:rsid w:val="005C13A7"/>
    <w:rsid w:val="005C5C8C"/>
    <w:rsid w:val="005C6AD9"/>
    <w:rsid w:val="005D41E4"/>
    <w:rsid w:val="005D563F"/>
    <w:rsid w:val="005D6556"/>
    <w:rsid w:val="005D6835"/>
    <w:rsid w:val="005E04E5"/>
    <w:rsid w:val="005E3007"/>
    <w:rsid w:val="005E5C94"/>
    <w:rsid w:val="005E604B"/>
    <w:rsid w:val="005E70B9"/>
    <w:rsid w:val="005E7C8E"/>
    <w:rsid w:val="005F080A"/>
    <w:rsid w:val="005F33B8"/>
    <w:rsid w:val="005F4218"/>
    <w:rsid w:val="005F422D"/>
    <w:rsid w:val="005F7A62"/>
    <w:rsid w:val="00605F7D"/>
    <w:rsid w:val="00612D4A"/>
    <w:rsid w:val="00620259"/>
    <w:rsid w:val="00620E83"/>
    <w:rsid w:val="006219B2"/>
    <w:rsid w:val="00621C59"/>
    <w:rsid w:val="00625536"/>
    <w:rsid w:val="006259D9"/>
    <w:rsid w:val="00626807"/>
    <w:rsid w:val="00626B96"/>
    <w:rsid w:val="00630BD9"/>
    <w:rsid w:val="00635ABA"/>
    <w:rsid w:val="006409DA"/>
    <w:rsid w:val="00641311"/>
    <w:rsid w:val="006434B5"/>
    <w:rsid w:val="00646139"/>
    <w:rsid w:val="00647055"/>
    <w:rsid w:val="006527D0"/>
    <w:rsid w:val="00652CD5"/>
    <w:rsid w:val="00653C54"/>
    <w:rsid w:val="00656F36"/>
    <w:rsid w:val="00660F24"/>
    <w:rsid w:val="00662484"/>
    <w:rsid w:val="0066516C"/>
    <w:rsid w:val="00666532"/>
    <w:rsid w:val="00666B2A"/>
    <w:rsid w:val="0067413C"/>
    <w:rsid w:val="00675B24"/>
    <w:rsid w:val="00675D9F"/>
    <w:rsid w:val="00676B0F"/>
    <w:rsid w:val="0068021D"/>
    <w:rsid w:val="00682CED"/>
    <w:rsid w:val="0068632B"/>
    <w:rsid w:val="006A026D"/>
    <w:rsid w:val="006A1BF7"/>
    <w:rsid w:val="006A2584"/>
    <w:rsid w:val="006A3CE1"/>
    <w:rsid w:val="006A7F7E"/>
    <w:rsid w:val="006B583E"/>
    <w:rsid w:val="006B7E09"/>
    <w:rsid w:val="006C36FE"/>
    <w:rsid w:val="006C3D21"/>
    <w:rsid w:val="006C3FA4"/>
    <w:rsid w:val="006C6DCA"/>
    <w:rsid w:val="006D1BBD"/>
    <w:rsid w:val="006D7B93"/>
    <w:rsid w:val="006E148F"/>
    <w:rsid w:val="006E587B"/>
    <w:rsid w:val="006E5EEB"/>
    <w:rsid w:val="006F2569"/>
    <w:rsid w:val="006F4A85"/>
    <w:rsid w:val="006F50A4"/>
    <w:rsid w:val="006F521C"/>
    <w:rsid w:val="006F54E1"/>
    <w:rsid w:val="007001E4"/>
    <w:rsid w:val="007027C5"/>
    <w:rsid w:val="00702AE0"/>
    <w:rsid w:val="00702F11"/>
    <w:rsid w:val="007072B6"/>
    <w:rsid w:val="00727C82"/>
    <w:rsid w:val="00737A7F"/>
    <w:rsid w:val="00741DDB"/>
    <w:rsid w:val="00747A38"/>
    <w:rsid w:val="00752E1D"/>
    <w:rsid w:val="00756090"/>
    <w:rsid w:val="00763824"/>
    <w:rsid w:val="00767D1B"/>
    <w:rsid w:val="007738B6"/>
    <w:rsid w:val="007819BA"/>
    <w:rsid w:val="007820B9"/>
    <w:rsid w:val="00782AB0"/>
    <w:rsid w:val="00784A4F"/>
    <w:rsid w:val="00784E83"/>
    <w:rsid w:val="0079115B"/>
    <w:rsid w:val="00795D39"/>
    <w:rsid w:val="0079641F"/>
    <w:rsid w:val="007A237A"/>
    <w:rsid w:val="007A67B1"/>
    <w:rsid w:val="007A72BF"/>
    <w:rsid w:val="007A7F4D"/>
    <w:rsid w:val="007B0E8F"/>
    <w:rsid w:val="007C1961"/>
    <w:rsid w:val="007C2C12"/>
    <w:rsid w:val="007C5A64"/>
    <w:rsid w:val="007C5CA6"/>
    <w:rsid w:val="007C665C"/>
    <w:rsid w:val="007D33C6"/>
    <w:rsid w:val="007D3B52"/>
    <w:rsid w:val="007D4639"/>
    <w:rsid w:val="007D7503"/>
    <w:rsid w:val="007D7837"/>
    <w:rsid w:val="007E1E17"/>
    <w:rsid w:val="007E1ECF"/>
    <w:rsid w:val="007E33BE"/>
    <w:rsid w:val="007E7491"/>
    <w:rsid w:val="007F3D6A"/>
    <w:rsid w:val="008171AC"/>
    <w:rsid w:val="0082014E"/>
    <w:rsid w:val="00824C78"/>
    <w:rsid w:val="00831857"/>
    <w:rsid w:val="00837D1D"/>
    <w:rsid w:val="008414EC"/>
    <w:rsid w:val="00844863"/>
    <w:rsid w:val="00844C54"/>
    <w:rsid w:val="00850DD7"/>
    <w:rsid w:val="00854C00"/>
    <w:rsid w:val="00855288"/>
    <w:rsid w:val="0085617B"/>
    <w:rsid w:val="00856ADB"/>
    <w:rsid w:val="00864766"/>
    <w:rsid w:val="00872694"/>
    <w:rsid w:val="008743BC"/>
    <w:rsid w:val="00882119"/>
    <w:rsid w:val="008838B3"/>
    <w:rsid w:val="00883E8E"/>
    <w:rsid w:val="00887BC2"/>
    <w:rsid w:val="008907A1"/>
    <w:rsid w:val="00890F38"/>
    <w:rsid w:val="008A3BA6"/>
    <w:rsid w:val="008D1B5B"/>
    <w:rsid w:val="008D6D3E"/>
    <w:rsid w:val="008E00F2"/>
    <w:rsid w:val="008E03AC"/>
    <w:rsid w:val="008E2520"/>
    <w:rsid w:val="008E3048"/>
    <w:rsid w:val="008E7CA0"/>
    <w:rsid w:val="008F0E88"/>
    <w:rsid w:val="008F1A58"/>
    <w:rsid w:val="008F2285"/>
    <w:rsid w:val="008F22FA"/>
    <w:rsid w:val="0090401C"/>
    <w:rsid w:val="0090711E"/>
    <w:rsid w:val="00915EFD"/>
    <w:rsid w:val="009220FD"/>
    <w:rsid w:val="00926C7C"/>
    <w:rsid w:val="00930815"/>
    <w:rsid w:val="0093197C"/>
    <w:rsid w:val="00950483"/>
    <w:rsid w:val="00957225"/>
    <w:rsid w:val="009662E0"/>
    <w:rsid w:val="0098265F"/>
    <w:rsid w:val="009835DB"/>
    <w:rsid w:val="009908F5"/>
    <w:rsid w:val="00990B1B"/>
    <w:rsid w:val="00993FAA"/>
    <w:rsid w:val="00994B5F"/>
    <w:rsid w:val="00997017"/>
    <w:rsid w:val="009A39BD"/>
    <w:rsid w:val="009B3F29"/>
    <w:rsid w:val="009B7077"/>
    <w:rsid w:val="009C722C"/>
    <w:rsid w:val="009D02A1"/>
    <w:rsid w:val="009E46AC"/>
    <w:rsid w:val="009F4ED5"/>
    <w:rsid w:val="00A10D84"/>
    <w:rsid w:val="00A1776A"/>
    <w:rsid w:val="00A23371"/>
    <w:rsid w:val="00A257F7"/>
    <w:rsid w:val="00A300CA"/>
    <w:rsid w:val="00A34CB6"/>
    <w:rsid w:val="00A40092"/>
    <w:rsid w:val="00A472FD"/>
    <w:rsid w:val="00A506A6"/>
    <w:rsid w:val="00A5090F"/>
    <w:rsid w:val="00A5247D"/>
    <w:rsid w:val="00A57668"/>
    <w:rsid w:val="00A60915"/>
    <w:rsid w:val="00A614D6"/>
    <w:rsid w:val="00A6200A"/>
    <w:rsid w:val="00A62FB9"/>
    <w:rsid w:val="00A64DBE"/>
    <w:rsid w:val="00A77752"/>
    <w:rsid w:val="00A8525F"/>
    <w:rsid w:val="00A87BAB"/>
    <w:rsid w:val="00A90CF0"/>
    <w:rsid w:val="00A93468"/>
    <w:rsid w:val="00A96971"/>
    <w:rsid w:val="00AA6906"/>
    <w:rsid w:val="00AA7F0F"/>
    <w:rsid w:val="00AB42C1"/>
    <w:rsid w:val="00AB60C6"/>
    <w:rsid w:val="00AB6A52"/>
    <w:rsid w:val="00AC1A17"/>
    <w:rsid w:val="00AC5C3D"/>
    <w:rsid w:val="00AD3EF6"/>
    <w:rsid w:val="00AD6F8F"/>
    <w:rsid w:val="00AE59D4"/>
    <w:rsid w:val="00AE6951"/>
    <w:rsid w:val="00AF3805"/>
    <w:rsid w:val="00B034F2"/>
    <w:rsid w:val="00B10678"/>
    <w:rsid w:val="00B12253"/>
    <w:rsid w:val="00B16D29"/>
    <w:rsid w:val="00B20325"/>
    <w:rsid w:val="00B2236E"/>
    <w:rsid w:val="00B24F49"/>
    <w:rsid w:val="00B269E2"/>
    <w:rsid w:val="00B30DA8"/>
    <w:rsid w:val="00B32FB4"/>
    <w:rsid w:val="00B3790E"/>
    <w:rsid w:val="00B401CE"/>
    <w:rsid w:val="00B47603"/>
    <w:rsid w:val="00B537BB"/>
    <w:rsid w:val="00B53897"/>
    <w:rsid w:val="00B60648"/>
    <w:rsid w:val="00B638DC"/>
    <w:rsid w:val="00B63FF8"/>
    <w:rsid w:val="00B73953"/>
    <w:rsid w:val="00B82438"/>
    <w:rsid w:val="00B91064"/>
    <w:rsid w:val="00B91105"/>
    <w:rsid w:val="00BA7A59"/>
    <w:rsid w:val="00BB0A9A"/>
    <w:rsid w:val="00BB4288"/>
    <w:rsid w:val="00BB47BA"/>
    <w:rsid w:val="00BB4BF3"/>
    <w:rsid w:val="00BB54EA"/>
    <w:rsid w:val="00BB644C"/>
    <w:rsid w:val="00BC0D3E"/>
    <w:rsid w:val="00BC4347"/>
    <w:rsid w:val="00BE1311"/>
    <w:rsid w:val="00BE18AE"/>
    <w:rsid w:val="00BE2C15"/>
    <w:rsid w:val="00BE3FA4"/>
    <w:rsid w:val="00BE6291"/>
    <w:rsid w:val="00BE6A0E"/>
    <w:rsid w:val="00BF155A"/>
    <w:rsid w:val="00BF1FAF"/>
    <w:rsid w:val="00BF5934"/>
    <w:rsid w:val="00BF6D04"/>
    <w:rsid w:val="00C15B9D"/>
    <w:rsid w:val="00C16AE3"/>
    <w:rsid w:val="00C1786F"/>
    <w:rsid w:val="00C211F2"/>
    <w:rsid w:val="00C228C5"/>
    <w:rsid w:val="00C31FB9"/>
    <w:rsid w:val="00C4029C"/>
    <w:rsid w:val="00C40938"/>
    <w:rsid w:val="00C43761"/>
    <w:rsid w:val="00C44A3E"/>
    <w:rsid w:val="00C44C04"/>
    <w:rsid w:val="00C45199"/>
    <w:rsid w:val="00C451FE"/>
    <w:rsid w:val="00C57909"/>
    <w:rsid w:val="00C608B0"/>
    <w:rsid w:val="00C65E6B"/>
    <w:rsid w:val="00C663AD"/>
    <w:rsid w:val="00C71566"/>
    <w:rsid w:val="00C71884"/>
    <w:rsid w:val="00C74FCF"/>
    <w:rsid w:val="00C84B93"/>
    <w:rsid w:val="00C87E91"/>
    <w:rsid w:val="00C96D7B"/>
    <w:rsid w:val="00CA05DF"/>
    <w:rsid w:val="00CA4617"/>
    <w:rsid w:val="00CA6A51"/>
    <w:rsid w:val="00CB08E8"/>
    <w:rsid w:val="00CC020E"/>
    <w:rsid w:val="00CD250A"/>
    <w:rsid w:val="00CE0AFA"/>
    <w:rsid w:val="00CE1597"/>
    <w:rsid w:val="00CE1B3F"/>
    <w:rsid w:val="00CE2DA2"/>
    <w:rsid w:val="00CE33CC"/>
    <w:rsid w:val="00CE79F6"/>
    <w:rsid w:val="00CF2424"/>
    <w:rsid w:val="00CF7646"/>
    <w:rsid w:val="00D01005"/>
    <w:rsid w:val="00D06E4A"/>
    <w:rsid w:val="00D07800"/>
    <w:rsid w:val="00D106FA"/>
    <w:rsid w:val="00D14D21"/>
    <w:rsid w:val="00D15A5A"/>
    <w:rsid w:val="00D17000"/>
    <w:rsid w:val="00D22916"/>
    <w:rsid w:val="00D2500D"/>
    <w:rsid w:val="00D33A89"/>
    <w:rsid w:val="00D50740"/>
    <w:rsid w:val="00D51776"/>
    <w:rsid w:val="00D542DB"/>
    <w:rsid w:val="00D6023D"/>
    <w:rsid w:val="00D61618"/>
    <w:rsid w:val="00D727C3"/>
    <w:rsid w:val="00D777FF"/>
    <w:rsid w:val="00D77B13"/>
    <w:rsid w:val="00D83CD8"/>
    <w:rsid w:val="00D864FF"/>
    <w:rsid w:val="00D93998"/>
    <w:rsid w:val="00D93DBB"/>
    <w:rsid w:val="00D954EE"/>
    <w:rsid w:val="00D97DAD"/>
    <w:rsid w:val="00D97E6F"/>
    <w:rsid w:val="00DA7BC0"/>
    <w:rsid w:val="00DB3A12"/>
    <w:rsid w:val="00DD14E4"/>
    <w:rsid w:val="00DD73A5"/>
    <w:rsid w:val="00DE1684"/>
    <w:rsid w:val="00DE61A3"/>
    <w:rsid w:val="00DF1B15"/>
    <w:rsid w:val="00DF5338"/>
    <w:rsid w:val="00E00F8F"/>
    <w:rsid w:val="00E14073"/>
    <w:rsid w:val="00E16E38"/>
    <w:rsid w:val="00E25863"/>
    <w:rsid w:val="00E26022"/>
    <w:rsid w:val="00E30C46"/>
    <w:rsid w:val="00E32E97"/>
    <w:rsid w:val="00E34BDE"/>
    <w:rsid w:val="00E35425"/>
    <w:rsid w:val="00E42344"/>
    <w:rsid w:val="00E456EA"/>
    <w:rsid w:val="00E47985"/>
    <w:rsid w:val="00E50BDC"/>
    <w:rsid w:val="00E57C39"/>
    <w:rsid w:val="00E6295B"/>
    <w:rsid w:val="00E62C96"/>
    <w:rsid w:val="00E63967"/>
    <w:rsid w:val="00E63FB2"/>
    <w:rsid w:val="00E656F2"/>
    <w:rsid w:val="00E71A25"/>
    <w:rsid w:val="00E721B8"/>
    <w:rsid w:val="00E753FD"/>
    <w:rsid w:val="00E768CD"/>
    <w:rsid w:val="00E808E3"/>
    <w:rsid w:val="00E80B63"/>
    <w:rsid w:val="00E87D5A"/>
    <w:rsid w:val="00E87F70"/>
    <w:rsid w:val="00E93FCA"/>
    <w:rsid w:val="00E946C9"/>
    <w:rsid w:val="00E9580F"/>
    <w:rsid w:val="00E973C3"/>
    <w:rsid w:val="00EA1025"/>
    <w:rsid w:val="00EA3080"/>
    <w:rsid w:val="00EA5179"/>
    <w:rsid w:val="00EA73ED"/>
    <w:rsid w:val="00EB0823"/>
    <w:rsid w:val="00EB0B51"/>
    <w:rsid w:val="00EB501D"/>
    <w:rsid w:val="00ED2BDF"/>
    <w:rsid w:val="00EE0E09"/>
    <w:rsid w:val="00EF3129"/>
    <w:rsid w:val="00EF3AE8"/>
    <w:rsid w:val="00EF7F41"/>
    <w:rsid w:val="00F12F64"/>
    <w:rsid w:val="00F1621B"/>
    <w:rsid w:val="00F2243F"/>
    <w:rsid w:val="00F23DAF"/>
    <w:rsid w:val="00F311DA"/>
    <w:rsid w:val="00F3280D"/>
    <w:rsid w:val="00F35CF9"/>
    <w:rsid w:val="00F433E5"/>
    <w:rsid w:val="00F45B71"/>
    <w:rsid w:val="00F45FA8"/>
    <w:rsid w:val="00F46750"/>
    <w:rsid w:val="00F46CF4"/>
    <w:rsid w:val="00F50919"/>
    <w:rsid w:val="00F5091B"/>
    <w:rsid w:val="00F51AEB"/>
    <w:rsid w:val="00F5495C"/>
    <w:rsid w:val="00F5563F"/>
    <w:rsid w:val="00F558AE"/>
    <w:rsid w:val="00F625C5"/>
    <w:rsid w:val="00F62AD0"/>
    <w:rsid w:val="00F66978"/>
    <w:rsid w:val="00F67AA5"/>
    <w:rsid w:val="00F7418F"/>
    <w:rsid w:val="00F74B33"/>
    <w:rsid w:val="00F80089"/>
    <w:rsid w:val="00F8270C"/>
    <w:rsid w:val="00F87C78"/>
    <w:rsid w:val="00F920B8"/>
    <w:rsid w:val="00F94935"/>
    <w:rsid w:val="00F950B1"/>
    <w:rsid w:val="00F95F29"/>
    <w:rsid w:val="00FA3784"/>
    <w:rsid w:val="00FA6E42"/>
    <w:rsid w:val="00FA7F3C"/>
    <w:rsid w:val="00FB0357"/>
    <w:rsid w:val="00FB0875"/>
    <w:rsid w:val="00FB490F"/>
    <w:rsid w:val="00FB4FF4"/>
    <w:rsid w:val="00FC06F7"/>
    <w:rsid w:val="00FC1A2B"/>
    <w:rsid w:val="00FC6D0B"/>
    <w:rsid w:val="00FD7294"/>
    <w:rsid w:val="00FD7DD8"/>
    <w:rsid w:val="00FE1046"/>
    <w:rsid w:val="00FE1461"/>
    <w:rsid w:val="00FE3A50"/>
    <w:rsid w:val="00FF2DD7"/>
    <w:rsid w:val="00FF56B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4C028"/>
  <w15:docId w15:val="{3A7F0B35-CBB7-4AD7-B997-7C00440D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4943"/>
    <w:pPr>
      <w:spacing w:line="360" w:lineRule="auto"/>
      <w:jc w:val="both"/>
    </w:pPr>
    <w:rPr>
      <w:rFonts w:ascii="Altivo Light" w:eastAsia="Arial" w:hAnsi="Altivo Light" w:cs="Arial"/>
      <w:sz w:val="24"/>
      <w:szCs w:val="24"/>
      <w:lang w:eastAsia="es-GT"/>
    </w:rPr>
  </w:style>
  <w:style w:type="paragraph" w:styleId="Ttulo1">
    <w:name w:val="heading 1"/>
    <w:basedOn w:val="Normal"/>
    <w:next w:val="Normal"/>
    <w:link w:val="Ttulo1Car"/>
    <w:autoRedefine/>
    <w:uiPriority w:val="9"/>
    <w:qFormat/>
    <w:rsid w:val="00F46750"/>
    <w:pPr>
      <w:keepNext/>
      <w:keepLines/>
      <w:numPr>
        <w:numId w:val="6"/>
      </w:numPr>
      <w:tabs>
        <w:tab w:val="left" w:pos="4820"/>
      </w:tabs>
      <w:spacing w:line="240" w:lineRule="auto"/>
      <w:jc w:val="left"/>
      <w:outlineLvl w:val="0"/>
    </w:pPr>
    <w:rPr>
      <w:rFonts w:ascii="Altivo Black" w:eastAsiaTheme="majorEastAsia" w:hAnsi="Altivo Black"/>
      <w:b/>
      <w:color w:val="192854"/>
      <w:sz w:val="32"/>
      <w:szCs w:val="32"/>
    </w:rPr>
  </w:style>
  <w:style w:type="paragraph" w:styleId="Ttulo2">
    <w:name w:val="heading 2"/>
    <w:basedOn w:val="Normal"/>
    <w:next w:val="Normal"/>
    <w:link w:val="Ttulo2Car"/>
    <w:autoRedefine/>
    <w:uiPriority w:val="9"/>
    <w:unhideWhenUsed/>
    <w:qFormat/>
    <w:rsid w:val="002A4943"/>
    <w:pPr>
      <w:keepNext/>
      <w:keepLines/>
      <w:numPr>
        <w:ilvl w:val="1"/>
        <w:numId w:val="6"/>
      </w:numPr>
      <w:outlineLvl w:val="1"/>
    </w:pPr>
    <w:rPr>
      <w:rFonts w:ascii="Altivo Medium" w:eastAsiaTheme="majorEastAsia" w:hAnsi="Altivo Medium" w:cstheme="majorBidi"/>
      <w:b/>
      <w:caps/>
      <w:color w:val="4993CC"/>
      <w:sz w:val="28"/>
      <w:szCs w:val="26"/>
    </w:rPr>
  </w:style>
  <w:style w:type="paragraph" w:styleId="Ttulo3">
    <w:name w:val="heading 3"/>
    <w:basedOn w:val="Normal"/>
    <w:next w:val="Normal"/>
    <w:link w:val="Ttulo3Car"/>
    <w:autoRedefine/>
    <w:uiPriority w:val="9"/>
    <w:unhideWhenUsed/>
    <w:qFormat/>
    <w:rsid w:val="002A4943"/>
    <w:pPr>
      <w:keepNext/>
      <w:keepLines/>
      <w:numPr>
        <w:ilvl w:val="2"/>
        <w:numId w:val="6"/>
      </w:numPr>
      <w:spacing w:before="40" w:after="0"/>
      <w:jc w:val="left"/>
      <w:outlineLvl w:val="2"/>
    </w:pPr>
    <w:rPr>
      <w:rFonts w:ascii="Altivo Regular" w:eastAsia="Times New Roman" w:hAnsi="Altivo Regular" w:cstheme="majorBidi"/>
      <w:color w:val="24B2E3"/>
      <w:sz w:val="26"/>
    </w:rPr>
  </w:style>
  <w:style w:type="paragraph" w:styleId="Ttulo4">
    <w:name w:val="heading 4"/>
    <w:basedOn w:val="Normal"/>
    <w:next w:val="Normal"/>
    <w:link w:val="Ttulo4Car"/>
    <w:autoRedefine/>
    <w:uiPriority w:val="9"/>
    <w:unhideWhenUsed/>
    <w:qFormat/>
    <w:rsid w:val="002A4943"/>
    <w:pPr>
      <w:keepNext/>
      <w:keepLines/>
      <w:spacing w:before="40" w:after="0"/>
      <w:jc w:val="left"/>
      <w:outlineLvl w:val="3"/>
    </w:pPr>
    <w:rPr>
      <w:rFonts w:eastAsia="Times New Roman" w:cstheme="majorBidi"/>
      <w:i/>
      <w:iCs/>
      <w:caps/>
      <w:color w:val="88C0D5"/>
    </w:rPr>
  </w:style>
  <w:style w:type="paragraph" w:styleId="Ttulo5">
    <w:name w:val="heading 5"/>
    <w:basedOn w:val="Normal"/>
    <w:next w:val="Normal"/>
    <w:link w:val="Ttulo5Car"/>
    <w:uiPriority w:val="9"/>
    <w:unhideWhenUsed/>
    <w:qFormat/>
    <w:rsid w:val="00BF5934"/>
    <w:pPr>
      <w:keepNext/>
      <w:keepLines/>
      <w:spacing w:before="220"/>
      <w:outlineLvl w:val="4"/>
    </w:pPr>
    <w:rPr>
      <w:b/>
      <w:sz w:val="22"/>
      <w:szCs w:val="22"/>
    </w:rPr>
  </w:style>
  <w:style w:type="paragraph" w:styleId="Ttulo6">
    <w:name w:val="heading 6"/>
    <w:basedOn w:val="Normal"/>
    <w:next w:val="Normal"/>
    <w:link w:val="Ttulo6Car"/>
    <w:uiPriority w:val="9"/>
    <w:unhideWhenUsed/>
    <w:qFormat/>
    <w:rsid w:val="00625536"/>
    <w:pPr>
      <w:keepNext/>
      <w:keepLines/>
      <w:spacing w:before="200" w:after="40"/>
      <w:outlineLvl w:val="5"/>
    </w:pPr>
    <w:rPr>
      <w:rFonts w:ascii="Avenir Next LT Pro Light" w:hAnsi="Avenir Next LT Pro Light"/>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6750"/>
    <w:rPr>
      <w:rFonts w:ascii="Altivo Black" w:eastAsiaTheme="majorEastAsia" w:hAnsi="Altivo Black" w:cs="Arial"/>
      <w:b/>
      <w:color w:val="192854"/>
      <w:sz w:val="32"/>
      <w:szCs w:val="32"/>
      <w:lang w:eastAsia="es-GT"/>
    </w:rPr>
  </w:style>
  <w:style w:type="character" w:customStyle="1" w:styleId="Ttulo2Car">
    <w:name w:val="Título 2 Car"/>
    <w:basedOn w:val="Fuentedeprrafopredeter"/>
    <w:link w:val="Ttulo2"/>
    <w:uiPriority w:val="9"/>
    <w:rsid w:val="002A4943"/>
    <w:rPr>
      <w:rFonts w:ascii="Altivo Medium" w:eastAsiaTheme="majorEastAsia" w:hAnsi="Altivo Medium" w:cstheme="majorBidi"/>
      <w:b/>
      <w:caps/>
      <w:color w:val="4993CC"/>
      <w:sz w:val="28"/>
      <w:szCs w:val="26"/>
      <w:lang w:eastAsia="es-GT"/>
    </w:rPr>
  </w:style>
  <w:style w:type="character" w:customStyle="1" w:styleId="Ttulo3Car">
    <w:name w:val="Título 3 Car"/>
    <w:basedOn w:val="Fuentedeprrafopredeter"/>
    <w:link w:val="Ttulo3"/>
    <w:uiPriority w:val="9"/>
    <w:rsid w:val="002A4943"/>
    <w:rPr>
      <w:rFonts w:ascii="Altivo Regular" w:eastAsia="Times New Roman" w:hAnsi="Altivo Regular" w:cstheme="majorBidi"/>
      <w:color w:val="24B2E3"/>
      <w:sz w:val="26"/>
      <w:szCs w:val="24"/>
      <w:lang w:eastAsia="es-GT"/>
    </w:rPr>
  </w:style>
  <w:style w:type="character" w:customStyle="1" w:styleId="Ttulo4Car">
    <w:name w:val="Título 4 Car"/>
    <w:basedOn w:val="Fuentedeprrafopredeter"/>
    <w:link w:val="Ttulo4"/>
    <w:uiPriority w:val="9"/>
    <w:rsid w:val="002A4943"/>
    <w:rPr>
      <w:rFonts w:ascii="Altivo Light" w:eastAsia="Times New Roman" w:hAnsi="Altivo Light" w:cstheme="majorBidi"/>
      <w:i/>
      <w:iCs/>
      <w:caps/>
      <w:color w:val="88C0D5"/>
      <w:sz w:val="24"/>
      <w:szCs w:val="24"/>
      <w:lang w:eastAsia="es-GT"/>
    </w:rPr>
  </w:style>
  <w:style w:type="character" w:customStyle="1" w:styleId="Ttulo5Car">
    <w:name w:val="Título 5 Car"/>
    <w:basedOn w:val="Fuentedeprrafopredeter"/>
    <w:link w:val="Ttulo5"/>
    <w:uiPriority w:val="9"/>
    <w:rsid w:val="00F920B8"/>
    <w:rPr>
      <w:rFonts w:ascii="Avenir Next LT Pro" w:eastAsia="Arial" w:hAnsi="Avenir Next LT Pro" w:cs="Arial"/>
      <w:b/>
      <w:lang w:eastAsia="es-GT"/>
    </w:rPr>
  </w:style>
  <w:style w:type="paragraph" w:styleId="Ttulo">
    <w:name w:val="Title"/>
    <w:basedOn w:val="Normal"/>
    <w:next w:val="Normal"/>
    <w:link w:val="TtuloCar"/>
    <w:uiPriority w:val="10"/>
    <w:qFormat/>
    <w:rsid w:val="00F920B8"/>
    <w:pPr>
      <w:pBdr>
        <w:left w:val="outset" w:sz="6" w:space="4" w:color="EE6D49" w:themeColor="accent1" w:themeTint="99"/>
        <w:right w:val="outset" w:sz="6" w:space="4" w:color="EE6D49" w:themeColor="accent1" w:themeTint="99"/>
      </w:pBdr>
      <w:spacing w:after="0"/>
      <w:contextualSpacing/>
      <w:jc w:val="center"/>
    </w:pPr>
    <w:rPr>
      <w:rFonts w:eastAsiaTheme="majorEastAsia" w:cstheme="majorBidi"/>
      <w:b/>
      <w:color w:val="323232" w:themeColor="text2"/>
      <w:spacing w:val="-10"/>
      <w:kern w:val="28"/>
      <w:sz w:val="56"/>
      <w:szCs w:val="56"/>
    </w:rPr>
  </w:style>
  <w:style w:type="character" w:customStyle="1" w:styleId="TtuloCar">
    <w:name w:val="Título Car"/>
    <w:basedOn w:val="Fuentedeprrafopredeter"/>
    <w:link w:val="Ttulo"/>
    <w:uiPriority w:val="10"/>
    <w:rsid w:val="00F920B8"/>
    <w:rPr>
      <w:rFonts w:ascii="Arial" w:eastAsiaTheme="majorEastAsia" w:hAnsi="Arial" w:cstheme="majorBidi"/>
      <w:b/>
      <w:color w:val="323232" w:themeColor="text2"/>
      <w:spacing w:val="-10"/>
      <w:kern w:val="28"/>
      <w:sz w:val="56"/>
      <w:szCs w:val="56"/>
      <w:lang w:eastAsia="es-GT"/>
    </w:rPr>
  </w:style>
  <w:style w:type="paragraph" w:styleId="Sinespaciado">
    <w:name w:val="No Spacing"/>
    <w:link w:val="SinespaciadoCar"/>
    <w:uiPriority w:val="1"/>
    <w:qFormat/>
    <w:rsid w:val="004D5CEB"/>
    <w:pPr>
      <w:spacing w:before="240" w:after="0" w:line="240" w:lineRule="auto"/>
      <w:jc w:val="both"/>
    </w:pPr>
    <w:rPr>
      <w:rFonts w:ascii="Avenir Next LT Pro" w:eastAsiaTheme="minorEastAsia" w:hAnsi="Avenir Next LT Pro" w:cs="Arial"/>
      <w:sz w:val="24"/>
      <w:szCs w:val="24"/>
      <w:lang w:eastAsia="es-GT"/>
    </w:rPr>
  </w:style>
  <w:style w:type="character" w:customStyle="1" w:styleId="SinespaciadoCar">
    <w:name w:val="Sin espaciado Car"/>
    <w:basedOn w:val="Fuentedeprrafopredeter"/>
    <w:link w:val="Sinespaciado"/>
    <w:uiPriority w:val="1"/>
    <w:rsid w:val="004D5CEB"/>
    <w:rPr>
      <w:rFonts w:ascii="Avenir Next LT Pro" w:eastAsiaTheme="minorEastAsia" w:hAnsi="Avenir Next LT Pro" w:cs="Arial"/>
      <w:sz w:val="24"/>
      <w:szCs w:val="24"/>
      <w:lang w:eastAsia="es-GT"/>
    </w:rPr>
  </w:style>
  <w:style w:type="paragraph" w:styleId="Prrafodelista">
    <w:name w:val="List Paragraph"/>
    <w:basedOn w:val="Normal"/>
    <w:link w:val="PrrafodelistaCar"/>
    <w:uiPriority w:val="34"/>
    <w:qFormat/>
    <w:rsid w:val="00F920B8"/>
    <w:pPr>
      <w:ind w:left="720"/>
      <w:contextualSpacing/>
    </w:pPr>
  </w:style>
  <w:style w:type="character" w:customStyle="1" w:styleId="PrrafodelistaCar">
    <w:name w:val="Párrafo de lista Car"/>
    <w:link w:val="Prrafodelista"/>
    <w:uiPriority w:val="34"/>
    <w:qFormat/>
    <w:locked/>
    <w:rsid w:val="00F920B8"/>
    <w:rPr>
      <w:rFonts w:ascii="Arial" w:eastAsia="Arial" w:hAnsi="Arial" w:cs="Arial"/>
      <w:sz w:val="24"/>
      <w:szCs w:val="24"/>
      <w:lang w:eastAsia="es-GT"/>
    </w:rPr>
  </w:style>
  <w:style w:type="table" w:customStyle="1" w:styleId="Tablaconcuadrcula1clara-nfasis11">
    <w:name w:val="Tabla con cuadrícula 1 clara - Énfasis 11"/>
    <w:basedOn w:val="Tablanormal"/>
    <w:uiPriority w:val="46"/>
    <w:rsid w:val="00F920B8"/>
    <w:pPr>
      <w:spacing w:before="240" w:after="0" w:line="240" w:lineRule="auto"/>
      <w:jc w:val="both"/>
    </w:pPr>
    <w:rPr>
      <w:rFonts w:ascii="Arial" w:eastAsia="Arial" w:hAnsi="Arial" w:cs="Arial"/>
      <w:sz w:val="24"/>
      <w:szCs w:val="24"/>
      <w:lang w:eastAsia="es-GT"/>
    </w:rPr>
    <w:tblPr>
      <w:tblStyleRowBandSize w:val="1"/>
      <w:tblStyleColBandSize w:val="1"/>
      <w:tblBorders>
        <w:top w:val="single" w:sz="4" w:space="0" w:color="F49E86" w:themeColor="accent1" w:themeTint="66"/>
        <w:left w:val="single" w:sz="4" w:space="0" w:color="F49E86" w:themeColor="accent1" w:themeTint="66"/>
        <w:bottom w:val="single" w:sz="4" w:space="0" w:color="F49E86" w:themeColor="accent1" w:themeTint="66"/>
        <w:right w:val="single" w:sz="4" w:space="0" w:color="F49E86" w:themeColor="accent1" w:themeTint="66"/>
        <w:insideH w:val="single" w:sz="4" w:space="0" w:color="F49E86" w:themeColor="accent1" w:themeTint="66"/>
        <w:insideV w:val="single" w:sz="4" w:space="0" w:color="F49E86" w:themeColor="accent1" w:themeTint="66"/>
      </w:tblBorders>
    </w:tblPr>
    <w:tblStylePr w:type="firstRow">
      <w:rPr>
        <w:b/>
        <w:bCs/>
      </w:rPr>
      <w:tblPr/>
      <w:tcPr>
        <w:tcBorders>
          <w:bottom w:val="single" w:sz="12" w:space="0" w:color="EE6D49" w:themeColor="accent1" w:themeTint="99"/>
        </w:tcBorders>
      </w:tcPr>
    </w:tblStylePr>
    <w:tblStylePr w:type="lastRow">
      <w:rPr>
        <w:b/>
        <w:bCs/>
      </w:rPr>
      <w:tblPr/>
      <w:tcPr>
        <w:tcBorders>
          <w:top w:val="double" w:sz="2" w:space="0" w:color="EE6D49" w:themeColor="accen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F920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independiente">
    <w:name w:val="Body Text"/>
    <w:basedOn w:val="Normal"/>
    <w:link w:val="TextoindependienteCar"/>
    <w:uiPriority w:val="1"/>
    <w:qFormat/>
    <w:rsid w:val="00F920B8"/>
    <w:pPr>
      <w:widowControl w:val="0"/>
      <w:autoSpaceDE w:val="0"/>
      <w:autoSpaceDN w:val="0"/>
      <w:spacing w:after="0" w:line="240" w:lineRule="auto"/>
      <w:jc w:val="left"/>
    </w:pPr>
    <w:rPr>
      <w:rFonts w:ascii="Trebuchet MS" w:eastAsia="Trebuchet MS" w:hAnsi="Trebuchet MS" w:cs="Trebuchet MS"/>
      <w:sz w:val="25"/>
      <w:szCs w:val="25"/>
      <w:lang w:val="es-ES" w:eastAsia="en-US"/>
    </w:rPr>
  </w:style>
  <w:style w:type="character" w:customStyle="1" w:styleId="TextoindependienteCar">
    <w:name w:val="Texto independiente Car"/>
    <w:basedOn w:val="Fuentedeprrafopredeter"/>
    <w:link w:val="Textoindependiente"/>
    <w:uiPriority w:val="1"/>
    <w:rsid w:val="00F920B8"/>
    <w:rPr>
      <w:rFonts w:ascii="Trebuchet MS" w:eastAsia="Trebuchet MS" w:hAnsi="Trebuchet MS" w:cs="Trebuchet MS"/>
      <w:sz w:val="25"/>
      <w:szCs w:val="25"/>
      <w:lang w:val="es-ES"/>
    </w:rPr>
  </w:style>
  <w:style w:type="paragraph" w:styleId="TDC1">
    <w:name w:val="toc 1"/>
    <w:basedOn w:val="Normal"/>
    <w:next w:val="Normal"/>
    <w:autoRedefine/>
    <w:uiPriority w:val="39"/>
    <w:unhideWhenUsed/>
    <w:rsid w:val="00C16AE3"/>
    <w:pPr>
      <w:spacing w:before="360" w:after="360"/>
      <w:jc w:val="left"/>
    </w:pPr>
    <w:rPr>
      <w:rFonts w:cstheme="minorHAnsi"/>
      <w:b/>
      <w:bCs/>
      <w:caps/>
      <w:sz w:val="22"/>
      <w:szCs w:val="22"/>
      <w:u w:val="single"/>
    </w:rPr>
  </w:style>
  <w:style w:type="character" w:styleId="Hipervnculo">
    <w:name w:val="Hyperlink"/>
    <w:basedOn w:val="Fuentedeprrafopredeter"/>
    <w:uiPriority w:val="99"/>
    <w:unhideWhenUsed/>
    <w:rsid w:val="0079115B"/>
    <w:rPr>
      <w:color w:val="6B9F25" w:themeColor="hyperlink"/>
      <w:u w:val="single"/>
    </w:rPr>
  </w:style>
  <w:style w:type="paragraph" w:styleId="Textonotapie">
    <w:name w:val="footnote text"/>
    <w:basedOn w:val="Normal"/>
    <w:link w:val="TextonotapieCar"/>
    <w:uiPriority w:val="99"/>
    <w:unhideWhenUsed/>
    <w:rsid w:val="0005224D"/>
    <w:pPr>
      <w:spacing w:after="0" w:line="240" w:lineRule="auto"/>
    </w:pPr>
    <w:rPr>
      <w:sz w:val="20"/>
      <w:szCs w:val="20"/>
    </w:rPr>
  </w:style>
  <w:style w:type="character" w:customStyle="1" w:styleId="TextonotapieCar">
    <w:name w:val="Texto nota pie Car"/>
    <w:basedOn w:val="Fuentedeprrafopredeter"/>
    <w:link w:val="Textonotapie"/>
    <w:uiPriority w:val="99"/>
    <w:rsid w:val="0005224D"/>
    <w:rPr>
      <w:rFonts w:ascii="Arial" w:eastAsia="Arial" w:hAnsi="Arial" w:cs="Arial"/>
      <w:sz w:val="20"/>
      <w:szCs w:val="20"/>
      <w:lang w:eastAsia="es-GT"/>
    </w:rPr>
  </w:style>
  <w:style w:type="character" w:styleId="Refdenotaalpie">
    <w:name w:val="footnote reference"/>
    <w:basedOn w:val="Fuentedeprrafopredeter"/>
    <w:uiPriority w:val="99"/>
    <w:semiHidden/>
    <w:unhideWhenUsed/>
    <w:rsid w:val="0005224D"/>
    <w:rPr>
      <w:vertAlign w:val="superscript"/>
    </w:rPr>
  </w:style>
  <w:style w:type="table" w:styleId="Tablaconcuadrcula5oscura-nfasis5">
    <w:name w:val="Grid Table 5 Dark Accent 5"/>
    <w:basedOn w:val="Tablanormal"/>
    <w:uiPriority w:val="50"/>
    <w:rsid w:val="005C6A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DE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5F5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5F5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5F5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5F52" w:themeFill="accent5"/>
      </w:tcPr>
    </w:tblStylePr>
    <w:tblStylePr w:type="band1Vert">
      <w:tblPr/>
      <w:tcPr>
        <w:shd w:val="clear" w:color="auto" w:fill="CFBDB5" w:themeFill="accent5" w:themeFillTint="66"/>
      </w:tcPr>
    </w:tblStylePr>
    <w:tblStylePr w:type="band1Horz">
      <w:tblPr/>
      <w:tcPr>
        <w:shd w:val="clear" w:color="auto" w:fill="CFBDB5" w:themeFill="accent5" w:themeFillTint="66"/>
      </w:tcPr>
    </w:tblStylePr>
  </w:style>
  <w:style w:type="table" w:styleId="Tablaconcuadrcula4-nfasis5">
    <w:name w:val="Grid Table 4 Accent 5"/>
    <w:basedOn w:val="Tablanormal"/>
    <w:uiPriority w:val="49"/>
    <w:rsid w:val="00BE3FA4"/>
    <w:pPr>
      <w:spacing w:after="0" w:line="240" w:lineRule="auto"/>
    </w:pPr>
    <w:tblPr>
      <w:tblStyleRowBandSize w:val="1"/>
      <w:tblStyleColBandSize w:val="1"/>
      <w:tblBorders>
        <w:top w:val="single" w:sz="4" w:space="0" w:color="B89C91" w:themeColor="accent5" w:themeTint="99"/>
        <w:left w:val="single" w:sz="4" w:space="0" w:color="B89C91" w:themeColor="accent5" w:themeTint="99"/>
        <w:bottom w:val="single" w:sz="4" w:space="0" w:color="B89C91" w:themeColor="accent5" w:themeTint="99"/>
        <w:right w:val="single" w:sz="4" w:space="0" w:color="B89C91" w:themeColor="accent5" w:themeTint="99"/>
        <w:insideH w:val="single" w:sz="4" w:space="0" w:color="B89C91" w:themeColor="accent5" w:themeTint="99"/>
        <w:insideV w:val="single" w:sz="4" w:space="0" w:color="B89C91" w:themeColor="accent5" w:themeTint="99"/>
      </w:tblBorders>
    </w:tblPr>
    <w:tblStylePr w:type="firstRow">
      <w:rPr>
        <w:b/>
        <w:bCs/>
        <w:color w:val="FFFFFF" w:themeColor="background1"/>
      </w:rPr>
      <w:tblPr/>
      <w:tcPr>
        <w:tcBorders>
          <w:top w:val="single" w:sz="4" w:space="0" w:color="7F5F52" w:themeColor="accent5"/>
          <w:left w:val="single" w:sz="4" w:space="0" w:color="7F5F52" w:themeColor="accent5"/>
          <w:bottom w:val="single" w:sz="4" w:space="0" w:color="7F5F52" w:themeColor="accent5"/>
          <w:right w:val="single" w:sz="4" w:space="0" w:color="7F5F52" w:themeColor="accent5"/>
          <w:insideH w:val="nil"/>
          <w:insideV w:val="nil"/>
        </w:tcBorders>
        <w:shd w:val="clear" w:color="auto" w:fill="7F5F52" w:themeFill="accent5"/>
      </w:tcPr>
    </w:tblStylePr>
    <w:tblStylePr w:type="lastRow">
      <w:rPr>
        <w:b/>
        <w:bCs/>
      </w:rPr>
      <w:tblPr/>
      <w:tcPr>
        <w:tcBorders>
          <w:top w:val="double" w:sz="4" w:space="0" w:color="7F5F52" w:themeColor="accent5"/>
        </w:tcBorders>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table" w:styleId="Tablaconcuadrcula4-nfasis1">
    <w:name w:val="Grid Table 4 Accent 1"/>
    <w:basedOn w:val="Tablanormal"/>
    <w:uiPriority w:val="49"/>
    <w:rsid w:val="003A5C6E"/>
    <w:pPr>
      <w:spacing w:after="0" w:line="240" w:lineRule="auto"/>
    </w:pPr>
    <w:tblPr>
      <w:tblStyleRowBandSize w:val="1"/>
      <w:tblStyleColBandSize w:val="1"/>
      <w:tblBorders>
        <w:top w:val="single" w:sz="4" w:space="0" w:color="EE6D49" w:themeColor="accent1" w:themeTint="99"/>
        <w:left w:val="single" w:sz="4" w:space="0" w:color="EE6D49" w:themeColor="accent1" w:themeTint="99"/>
        <w:bottom w:val="single" w:sz="4" w:space="0" w:color="EE6D49" w:themeColor="accent1" w:themeTint="99"/>
        <w:right w:val="single" w:sz="4" w:space="0" w:color="EE6D49" w:themeColor="accent1" w:themeTint="99"/>
        <w:insideH w:val="single" w:sz="4" w:space="0" w:color="EE6D49" w:themeColor="accent1" w:themeTint="99"/>
        <w:insideV w:val="single" w:sz="4" w:space="0" w:color="EE6D49" w:themeColor="accent1" w:themeTint="99"/>
      </w:tblBorders>
    </w:tblPr>
    <w:tblStylePr w:type="firstRow">
      <w:rPr>
        <w:b/>
        <w:bCs/>
        <w:color w:val="FFFFFF" w:themeColor="background1"/>
      </w:rPr>
      <w:tblPr/>
      <w:tcPr>
        <w:tcBorders>
          <w:top w:val="single" w:sz="4" w:space="0" w:color="A5300F" w:themeColor="accent1"/>
          <w:left w:val="single" w:sz="4" w:space="0" w:color="A5300F" w:themeColor="accent1"/>
          <w:bottom w:val="single" w:sz="4" w:space="0" w:color="A5300F" w:themeColor="accent1"/>
          <w:right w:val="single" w:sz="4" w:space="0" w:color="A5300F" w:themeColor="accent1"/>
          <w:insideH w:val="nil"/>
          <w:insideV w:val="nil"/>
        </w:tcBorders>
        <w:shd w:val="clear" w:color="auto" w:fill="A5300F" w:themeFill="accent1"/>
      </w:tcPr>
    </w:tblStylePr>
    <w:tblStylePr w:type="lastRow">
      <w:rPr>
        <w:b/>
        <w:bCs/>
      </w:rPr>
      <w:tblPr/>
      <w:tcPr>
        <w:tcBorders>
          <w:top w:val="double" w:sz="4" w:space="0" w:color="A5300F" w:themeColor="accent1"/>
        </w:tcBorders>
      </w:tcPr>
    </w:tblStylePr>
    <w:tblStylePr w:type="firstCol">
      <w:rPr>
        <w:b/>
        <w:bCs/>
      </w:rPr>
    </w:tblStylePr>
    <w:tblStylePr w:type="lastCol">
      <w:rPr>
        <w:b/>
        <w:bCs/>
      </w:rPr>
    </w:tblStylePr>
    <w:tblStylePr w:type="band1Vert">
      <w:tblPr/>
      <w:tcPr>
        <w:shd w:val="clear" w:color="auto" w:fill="F9CEC2" w:themeFill="accent1" w:themeFillTint="33"/>
      </w:tcPr>
    </w:tblStylePr>
    <w:tblStylePr w:type="band1Horz">
      <w:tblPr/>
      <w:tcPr>
        <w:shd w:val="clear" w:color="auto" w:fill="F9CEC2" w:themeFill="accent1" w:themeFillTint="33"/>
      </w:tcPr>
    </w:tblStylePr>
  </w:style>
  <w:style w:type="paragraph" w:styleId="Encabezado">
    <w:name w:val="header"/>
    <w:basedOn w:val="Normal"/>
    <w:link w:val="EncabezadoCar"/>
    <w:uiPriority w:val="99"/>
    <w:unhideWhenUsed/>
    <w:rsid w:val="00E456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56EA"/>
    <w:rPr>
      <w:rFonts w:ascii="Avenir Next LT Pro" w:eastAsia="Arial" w:hAnsi="Avenir Next LT Pro" w:cs="Arial"/>
      <w:sz w:val="24"/>
      <w:szCs w:val="24"/>
      <w:lang w:eastAsia="es-GT"/>
    </w:rPr>
  </w:style>
  <w:style w:type="paragraph" w:styleId="Piedepgina">
    <w:name w:val="footer"/>
    <w:basedOn w:val="Normal"/>
    <w:link w:val="PiedepginaCar"/>
    <w:uiPriority w:val="99"/>
    <w:unhideWhenUsed/>
    <w:rsid w:val="00E456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56EA"/>
    <w:rPr>
      <w:rFonts w:ascii="Avenir Next LT Pro" w:eastAsia="Arial" w:hAnsi="Avenir Next LT Pro" w:cs="Arial"/>
      <w:sz w:val="24"/>
      <w:szCs w:val="24"/>
      <w:lang w:eastAsia="es-GT"/>
    </w:rPr>
  </w:style>
  <w:style w:type="paragraph" w:styleId="TDC2">
    <w:name w:val="toc 2"/>
    <w:basedOn w:val="Normal"/>
    <w:next w:val="Normal"/>
    <w:autoRedefine/>
    <w:uiPriority w:val="39"/>
    <w:unhideWhenUsed/>
    <w:rsid w:val="00C16AE3"/>
    <w:pPr>
      <w:spacing w:after="0"/>
      <w:jc w:val="left"/>
    </w:pPr>
    <w:rPr>
      <w:rFonts w:cstheme="minorHAnsi"/>
      <w:bCs/>
      <w:smallCaps/>
      <w:sz w:val="20"/>
      <w:szCs w:val="22"/>
    </w:rPr>
  </w:style>
  <w:style w:type="character" w:customStyle="1" w:styleId="Ttulo6Car">
    <w:name w:val="Título 6 Car"/>
    <w:basedOn w:val="Fuentedeprrafopredeter"/>
    <w:link w:val="Ttulo6"/>
    <w:uiPriority w:val="9"/>
    <w:rsid w:val="00625536"/>
    <w:rPr>
      <w:rFonts w:ascii="Avenir Next LT Pro Light" w:eastAsia="Arial" w:hAnsi="Avenir Next LT Pro Light" w:cs="Arial"/>
      <w:b/>
      <w:sz w:val="24"/>
      <w:szCs w:val="20"/>
      <w:lang w:eastAsia="es-GT"/>
    </w:rPr>
  </w:style>
  <w:style w:type="table" w:customStyle="1" w:styleId="TableNormal">
    <w:name w:val="Table Normal"/>
    <w:rsid w:val="00EA1025"/>
    <w:pPr>
      <w:spacing w:before="240" w:after="280" w:line="360" w:lineRule="auto"/>
      <w:jc w:val="both"/>
    </w:pPr>
    <w:rPr>
      <w:rFonts w:ascii="Arial" w:eastAsia="Arial" w:hAnsi="Arial" w:cs="Arial"/>
      <w:sz w:val="24"/>
      <w:szCs w:val="24"/>
      <w:lang w:eastAsia="es-GT"/>
    </w:r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EA1025"/>
    <w:pPr>
      <w:numPr>
        <w:numId w:val="1"/>
      </w:numPr>
      <w:spacing w:before="120" w:after="120"/>
      <w:ind w:left="1080"/>
      <w:jc w:val="both"/>
      <w:outlineLvl w:val="9"/>
    </w:pPr>
    <w:rPr>
      <w:rFonts w:asciiTheme="minorHAnsi" w:hAnsiTheme="minorHAnsi"/>
      <w:color w:val="009AD0"/>
    </w:rPr>
  </w:style>
  <w:style w:type="table" w:customStyle="1" w:styleId="Tablaconcuadrcula2-nfasis51">
    <w:name w:val="Tabla con cuadrícula 2 - Énfasis 51"/>
    <w:basedOn w:val="Tablanormal"/>
    <w:next w:val="Tablaconcuadrcula2-nfasis5"/>
    <w:uiPriority w:val="47"/>
    <w:rsid w:val="00EA1025"/>
    <w:pPr>
      <w:spacing w:before="240" w:after="0" w:line="240" w:lineRule="auto"/>
      <w:jc w:val="both"/>
    </w:pPr>
    <w:rPr>
      <w:rFonts w:ascii="Arial" w:eastAsia="Calibri" w:hAnsi="Arial" w:cs="Arial"/>
      <w:sz w:val="24"/>
      <w:szCs w:val="24"/>
      <w:lang w:eastAsia="es-GT"/>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5">
    <w:name w:val="Grid Table 2 Accent 5"/>
    <w:basedOn w:val="Tablanormal"/>
    <w:uiPriority w:val="47"/>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2" w:space="0" w:color="B89C91" w:themeColor="accent5" w:themeTint="99"/>
        <w:bottom w:val="single" w:sz="2" w:space="0" w:color="B89C91" w:themeColor="accent5" w:themeTint="99"/>
        <w:insideH w:val="single" w:sz="2" w:space="0" w:color="B89C91" w:themeColor="accent5" w:themeTint="99"/>
        <w:insideV w:val="single" w:sz="2" w:space="0" w:color="B89C91" w:themeColor="accent5" w:themeTint="99"/>
      </w:tblBorders>
    </w:tblPr>
    <w:tblStylePr w:type="firstRow">
      <w:rPr>
        <w:b/>
        <w:bCs/>
      </w:rPr>
      <w:tblPr/>
      <w:tcPr>
        <w:tcBorders>
          <w:top w:val="nil"/>
          <w:bottom w:val="single" w:sz="12" w:space="0" w:color="B89C91" w:themeColor="accent5" w:themeTint="99"/>
          <w:insideH w:val="nil"/>
          <w:insideV w:val="nil"/>
        </w:tcBorders>
        <w:shd w:val="clear" w:color="auto" w:fill="FFFFFF" w:themeFill="background1"/>
      </w:tcPr>
    </w:tblStylePr>
    <w:tblStylePr w:type="lastRow">
      <w:rPr>
        <w:b/>
        <w:bCs/>
      </w:rPr>
      <w:tblPr/>
      <w:tcPr>
        <w:tcBorders>
          <w:top w:val="double" w:sz="2" w:space="0" w:color="B89C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DEDA" w:themeFill="accent5" w:themeFillTint="33"/>
      </w:tcPr>
    </w:tblStylePr>
    <w:tblStylePr w:type="band1Horz">
      <w:tblPr/>
      <w:tcPr>
        <w:shd w:val="clear" w:color="auto" w:fill="E7DEDA" w:themeFill="accent5" w:themeFillTint="33"/>
      </w:tcPr>
    </w:tblStylePr>
  </w:style>
  <w:style w:type="paragraph" w:styleId="TDC4">
    <w:name w:val="toc 4"/>
    <w:basedOn w:val="Normal"/>
    <w:next w:val="Normal"/>
    <w:autoRedefine/>
    <w:uiPriority w:val="39"/>
    <w:unhideWhenUsed/>
    <w:rsid w:val="00EA1025"/>
    <w:pPr>
      <w:spacing w:after="0"/>
      <w:jc w:val="left"/>
    </w:pPr>
    <w:rPr>
      <w:rFonts w:asciiTheme="minorHAnsi" w:hAnsiTheme="minorHAnsi" w:cstheme="minorHAnsi"/>
      <w:sz w:val="22"/>
      <w:szCs w:val="22"/>
    </w:rPr>
  </w:style>
  <w:style w:type="table" w:styleId="Tablaconcuadrcula1clara-nfasis1">
    <w:name w:val="Grid Table 1 Light Accent 1"/>
    <w:basedOn w:val="Tablanormal"/>
    <w:uiPriority w:val="46"/>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4" w:space="0" w:color="F49E86" w:themeColor="accent1" w:themeTint="66"/>
        <w:left w:val="single" w:sz="4" w:space="0" w:color="F49E86" w:themeColor="accent1" w:themeTint="66"/>
        <w:bottom w:val="single" w:sz="4" w:space="0" w:color="F49E86" w:themeColor="accent1" w:themeTint="66"/>
        <w:right w:val="single" w:sz="4" w:space="0" w:color="F49E86" w:themeColor="accent1" w:themeTint="66"/>
        <w:insideH w:val="single" w:sz="4" w:space="0" w:color="F49E86" w:themeColor="accent1" w:themeTint="66"/>
        <w:insideV w:val="single" w:sz="4" w:space="0" w:color="F49E86" w:themeColor="accent1" w:themeTint="66"/>
      </w:tblBorders>
    </w:tblPr>
    <w:tblStylePr w:type="firstRow">
      <w:rPr>
        <w:b/>
        <w:bCs/>
      </w:rPr>
      <w:tblPr/>
      <w:tcPr>
        <w:tcBorders>
          <w:bottom w:val="single" w:sz="12" w:space="0" w:color="EE6D49" w:themeColor="accent1" w:themeTint="99"/>
        </w:tcBorders>
      </w:tcPr>
    </w:tblStylePr>
    <w:tblStylePr w:type="lastRow">
      <w:rPr>
        <w:b/>
        <w:bCs/>
      </w:rPr>
      <w:tblPr/>
      <w:tcPr>
        <w:tcBorders>
          <w:top w:val="double" w:sz="2" w:space="0" w:color="EE6D49" w:themeColor="accent1" w:themeTint="99"/>
        </w:tcBorders>
      </w:tcPr>
    </w:tblStylePr>
    <w:tblStylePr w:type="firstCol">
      <w:rPr>
        <w:b/>
        <w:bCs/>
      </w:rPr>
    </w:tblStylePr>
    <w:tblStylePr w:type="lastCol">
      <w:rPr>
        <w:b/>
        <w:bCs/>
      </w:rPr>
    </w:tblStylePr>
  </w:style>
  <w:style w:type="paragraph" w:styleId="Subttulo">
    <w:name w:val="Subtitle"/>
    <w:basedOn w:val="Normal"/>
    <w:next w:val="Normal"/>
    <w:link w:val="SubttuloCar"/>
    <w:uiPriority w:val="11"/>
    <w:qFormat/>
    <w:rsid w:val="00EA1025"/>
    <w:pPr>
      <w:spacing w:after="280" w:line="259" w:lineRule="auto"/>
    </w:pPr>
    <w:rPr>
      <w:rFonts w:ascii="Trebuchet MS" w:hAnsi="Trebuchet MS"/>
      <w:color w:val="5A5A5A"/>
      <w:sz w:val="22"/>
      <w:szCs w:val="22"/>
    </w:rPr>
  </w:style>
  <w:style w:type="character" w:customStyle="1" w:styleId="SubttuloCar">
    <w:name w:val="Subtítulo Car"/>
    <w:basedOn w:val="Fuentedeprrafopredeter"/>
    <w:link w:val="Subttulo"/>
    <w:uiPriority w:val="11"/>
    <w:rsid w:val="00EA1025"/>
    <w:rPr>
      <w:rFonts w:ascii="Trebuchet MS" w:eastAsia="Arial" w:hAnsi="Trebuchet MS" w:cs="Arial"/>
      <w:color w:val="5A5A5A"/>
      <w:lang w:eastAsia="es-GT"/>
    </w:rPr>
  </w:style>
  <w:style w:type="table" w:styleId="Tablaconcuadrcula">
    <w:name w:val="Table Grid"/>
    <w:basedOn w:val="Tablanormal"/>
    <w:uiPriority w:val="39"/>
    <w:qFormat/>
    <w:rsid w:val="00EA1025"/>
    <w:pPr>
      <w:spacing w:before="240" w:after="0" w:line="240" w:lineRule="auto"/>
      <w:jc w:val="both"/>
    </w:pPr>
    <w:rPr>
      <w:rFonts w:ascii="Arial" w:eastAsia="Arial" w:hAnsi="Arial" w:cs="Arial"/>
      <w:sz w:val="24"/>
      <w:szCs w:val="24"/>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2" w:space="0" w:color="EE6D49" w:themeColor="accent1" w:themeTint="99"/>
        <w:bottom w:val="single" w:sz="2" w:space="0" w:color="EE6D49" w:themeColor="accent1" w:themeTint="99"/>
        <w:insideH w:val="single" w:sz="2" w:space="0" w:color="EE6D49" w:themeColor="accent1" w:themeTint="99"/>
        <w:insideV w:val="single" w:sz="2" w:space="0" w:color="EE6D49" w:themeColor="accent1" w:themeTint="99"/>
      </w:tblBorders>
    </w:tblPr>
    <w:tblStylePr w:type="firstRow">
      <w:rPr>
        <w:b/>
        <w:bCs/>
      </w:rPr>
      <w:tblPr/>
      <w:tcPr>
        <w:tcBorders>
          <w:top w:val="nil"/>
          <w:bottom w:val="single" w:sz="12" w:space="0" w:color="EE6D49" w:themeColor="accent1" w:themeTint="99"/>
          <w:insideH w:val="nil"/>
          <w:insideV w:val="nil"/>
        </w:tcBorders>
        <w:shd w:val="clear" w:color="auto" w:fill="FFFFFF" w:themeFill="background1"/>
      </w:tcPr>
    </w:tblStylePr>
    <w:tblStylePr w:type="lastRow">
      <w:rPr>
        <w:b/>
        <w:bCs/>
      </w:rPr>
      <w:tblPr/>
      <w:tcPr>
        <w:tcBorders>
          <w:top w:val="double" w:sz="2" w:space="0" w:color="EE6D4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CEC2" w:themeFill="accent1" w:themeFillTint="33"/>
      </w:tcPr>
    </w:tblStylePr>
    <w:tblStylePr w:type="band1Horz">
      <w:tblPr/>
      <w:tcPr>
        <w:shd w:val="clear" w:color="auto" w:fill="F9CEC2" w:themeFill="accent1" w:themeFillTint="33"/>
      </w:tcPr>
    </w:tblStylePr>
  </w:style>
  <w:style w:type="table" w:styleId="Tablaconcuadrcula5oscura-nfasis3">
    <w:name w:val="Grid Table 5 Dark Accent 3"/>
    <w:basedOn w:val="Tablanormal"/>
    <w:uiPriority w:val="50"/>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A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982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982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982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9825" w:themeFill="accent3"/>
      </w:tcPr>
    </w:tblStylePr>
    <w:tblStylePr w:type="band1Vert">
      <w:tblPr/>
      <w:tcPr>
        <w:shd w:val="clear" w:color="auto" w:fill="F3D5A7" w:themeFill="accent3" w:themeFillTint="66"/>
      </w:tcPr>
    </w:tblStylePr>
    <w:tblStylePr w:type="band1Horz">
      <w:tblPr/>
      <w:tcPr>
        <w:shd w:val="clear" w:color="auto" w:fill="F3D5A7" w:themeFill="accent3" w:themeFillTint="66"/>
      </w:tcPr>
    </w:tblStylePr>
  </w:style>
  <w:style w:type="character" w:styleId="Nmerodelnea">
    <w:name w:val="line number"/>
    <w:basedOn w:val="Fuentedeprrafopredeter"/>
    <w:uiPriority w:val="99"/>
    <w:semiHidden/>
    <w:unhideWhenUsed/>
    <w:rsid w:val="00EA1025"/>
  </w:style>
  <w:style w:type="paragraph" w:styleId="ndice1">
    <w:name w:val="index 1"/>
    <w:basedOn w:val="Normal"/>
    <w:next w:val="Normal"/>
    <w:autoRedefine/>
    <w:uiPriority w:val="99"/>
    <w:unhideWhenUsed/>
    <w:rsid w:val="00EA1025"/>
    <w:pPr>
      <w:spacing w:after="0"/>
      <w:ind w:left="240" w:hanging="240"/>
    </w:pPr>
    <w:rPr>
      <w:rFonts w:asciiTheme="minorHAnsi" w:hAnsiTheme="minorHAnsi"/>
      <w:sz w:val="18"/>
      <w:szCs w:val="18"/>
    </w:rPr>
  </w:style>
  <w:style w:type="paragraph" w:styleId="ndice2">
    <w:name w:val="index 2"/>
    <w:basedOn w:val="Normal"/>
    <w:next w:val="Normal"/>
    <w:autoRedefine/>
    <w:uiPriority w:val="99"/>
    <w:unhideWhenUsed/>
    <w:rsid w:val="00EA1025"/>
    <w:pPr>
      <w:spacing w:after="0"/>
      <w:ind w:left="480" w:hanging="240"/>
    </w:pPr>
    <w:rPr>
      <w:rFonts w:asciiTheme="minorHAnsi" w:hAnsiTheme="minorHAnsi"/>
      <w:sz w:val="18"/>
      <w:szCs w:val="18"/>
    </w:rPr>
  </w:style>
  <w:style w:type="paragraph" w:styleId="ndice3">
    <w:name w:val="index 3"/>
    <w:basedOn w:val="Normal"/>
    <w:next w:val="Normal"/>
    <w:autoRedefine/>
    <w:uiPriority w:val="99"/>
    <w:unhideWhenUsed/>
    <w:rsid w:val="00EA1025"/>
    <w:pPr>
      <w:spacing w:after="0"/>
      <w:ind w:left="720" w:hanging="240"/>
    </w:pPr>
    <w:rPr>
      <w:rFonts w:asciiTheme="minorHAnsi" w:hAnsiTheme="minorHAnsi"/>
      <w:sz w:val="18"/>
      <w:szCs w:val="18"/>
    </w:rPr>
  </w:style>
  <w:style w:type="paragraph" w:styleId="ndice4">
    <w:name w:val="index 4"/>
    <w:basedOn w:val="Normal"/>
    <w:next w:val="Normal"/>
    <w:autoRedefine/>
    <w:uiPriority w:val="99"/>
    <w:unhideWhenUsed/>
    <w:rsid w:val="00EA1025"/>
    <w:pPr>
      <w:spacing w:after="0"/>
      <w:ind w:left="960" w:hanging="240"/>
    </w:pPr>
    <w:rPr>
      <w:rFonts w:asciiTheme="minorHAnsi" w:hAnsiTheme="minorHAnsi"/>
      <w:sz w:val="18"/>
      <w:szCs w:val="18"/>
    </w:rPr>
  </w:style>
  <w:style w:type="paragraph" w:styleId="ndice5">
    <w:name w:val="index 5"/>
    <w:basedOn w:val="Normal"/>
    <w:next w:val="Normal"/>
    <w:autoRedefine/>
    <w:uiPriority w:val="99"/>
    <w:unhideWhenUsed/>
    <w:rsid w:val="00EA1025"/>
    <w:pPr>
      <w:spacing w:after="0"/>
      <w:ind w:left="1200" w:hanging="240"/>
    </w:pPr>
    <w:rPr>
      <w:rFonts w:asciiTheme="minorHAnsi" w:hAnsiTheme="minorHAnsi"/>
      <w:sz w:val="18"/>
      <w:szCs w:val="18"/>
    </w:rPr>
  </w:style>
  <w:style w:type="paragraph" w:styleId="ndice6">
    <w:name w:val="index 6"/>
    <w:basedOn w:val="Normal"/>
    <w:next w:val="Normal"/>
    <w:autoRedefine/>
    <w:uiPriority w:val="99"/>
    <w:unhideWhenUsed/>
    <w:rsid w:val="00EA1025"/>
    <w:pPr>
      <w:spacing w:after="0"/>
      <w:ind w:left="1440" w:hanging="240"/>
    </w:pPr>
    <w:rPr>
      <w:rFonts w:asciiTheme="minorHAnsi" w:hAnsiTheme="minorHAnsi"/>
      <w:sz w:val="18"/>
      <w:szCs w:val="18"/>
    </w:rPr>
  </w:style>
  <w:style w:type="paragraph" w:styleId="ndice7">
    <w:name w:val="index 7"/>
    <w:basedOn w:val="Normal"/>
    <w:next w:val="Normal"/>
    <w:autoRedefine/>
    <w:uiPriority w:val="99"/>
    <w:unhideWhenUsed/>
    <w:rsid w:val="00EA1025"/>
    <w:pPr>
      <w:spacing w:after="0"/>
      <w:ind w:left="1680" w:hanging="240"/>
    </w:pPr>
    <w:rPr>
      <w:rFonts w:asciiTheme="minorHAnsi" w:hAnsiTheme="minorHAnsi"/>
      <w:sz w:val="18"/>
      <w:szCs w:val="18"/>
    </w:rPr>
  </w:style>
  <w:style w:type="paragraph" w:styleId="ndice8">
    <w:name w:val="index 8"/>
    <w:basedOn w:val="Normal"/>
    <w:next w:val="Normal"/>
    <w:autoRedefine/>
    <w:uiPriority w:val="99"/>
    <w:unhideWhenUsed/>
    <w:rsid w:val="00EA1025"/>
    <w:pPr>
      <w:spacing w:after="0"/>
      <w:ind w:left="1920" w:hanging="240"/>
    </w:pPr>
    <w:rPr>
      <w:rFonts w:asciiTheme="minorHAnsi" w:hAnsiTheme="minorHAnsi"/>
      <w:sz w:val="18"/>
      <w:szCs w:val="18"/>
    </w:rPr>
  </w:style>
  <w:style w:type="paragraph" w:styleId="ndice9">
    <w:name w:val="index 9"/>
    <w:basedOn w:val="Normal"/>
    <w:next w:val="Normal"/>
    <w:autoRedefine/>
    <w:uiPriority w:val="99"/>
    <w:unhideWhenUsed/>
    <w:rsid w:val="00EA1025"/>
    <w:pPr>
      <w:spacing w:after="0"/>
      <w:ind w:left="2160" w:hanging="240"/>
    </w:pPr>
    <w:rPr>
      <w:rFonts w:asciiTheme="minorHAnsi" w:hAnsiTheme="minorHAnsi"/>
      <w:sz w:val="18"/>
      <w:szCs w:val="18"/>
    </w:rPr>
  </w:style>
  <w:style w:type="paragraph" w:styleId="Ttulodendice">
    <w:name w:val="index heading"/>
    <w:basedOn w:val="Normal"/>
    <w:next w:val="ndice1"/>
    <w:uiPriority w:val="99"/>
    <w:unhideWhenUsed/>
    <w:rsid w:val="00EA1025"/>
    <w:pPr>
      <w:pBdr>
        <w:top w:val="single" w:sz="12" w:space="0" w:color="auto"/>
      </w:pBdr>
      <w:spacing w:before="360"/>
    </w:pPr>
    <w:rPr>
      <w:rFonts w:asciiTheme="minorHAnsi" w:hAnsiTheme="minorHAnsi"/>
      <w:b/>
      <w:bCs/>
      <w:i/>
      <w:iCs/>
      <w:sz w:val="26"/>
      <w:szCs w:val="26"/>
    </w:rPr>
  </w:style>
  <w:style w:type="paragraph" w:styleId="TDC5">
    <w:name w:val="toc 5"/>
    <w:basedOn w:val="Normal"/>
    <w:next w:val="Normal"/>
    <w:autoRedefine/>
    <w:uiPriority w:val="39"/>
    <w:unhideWhenUsed/>
    <w:rsid w:val="00EA1025"/>
    <w:pPr>
      <w:spacing w:after="0"/>
      <w:jc w:val="left"/>
    </w:pPr>
    <w:rPr>
      <w:rFonts w:asciiTheme="minorHAnsi" w:hAnsiTheme="minorHAnsi" w:cstheme="minorHAnsi"/>
      <w:sz w:val="22"/>
      <w:szCs w:val="22"/>
    </w:rPr>
  </w:style>
  <w:style w:type="paragraph" w:styleId="TDC6">
    <w:name w:val="toc 6"/>
    <w:basedOn w:val="Normal"/>
    <w:next w:val="Normal"/>
    <w:autoRedefine/>
    <w:uiPriority w:val="39"/>
    <w:unhideWhenUsed/>
    <w:rsid w:val="00EA1025"/>
    <w:pPr>
      <w:spacing w:after="0"/>
      <w:jc w:val="left"/>
    </w:pPr>
    <w:rPr>
      <w:rFonts w:asciiTheme="minorHAnsi" w:hAnsiTheme="minorHAnsi" w:cstheme="minorHAnsi"/>
      <w:sz w:val="22"/>
      <w:szCs w:val="22"/>
    </w:rPr>
  </w:style>
  <w:style w:type="paragraph" w:styleId="TDC7">
    <w:name w:val="toc 7"/>
    <w:basedOn w:val="Normal"/>
    <w:next w:val="Normal"/>
    <w:autoRedefine/>
    <w:uiPriority w:val="39"/>
    <w:unhideWhenUsed/>
    <w:rsid w:val="00EA1025"/>
    <w:pPr>
      <w:spacing w:after="0"/>
      <w:jc w:val="left"/>
    </w:pPr>
    <w:rPr>
      <w:rFonts w:asciiTheme="minorHAnsi" w:hAnsiTheme="minorHAnsi" w:cstheme="minorHAnsi"/>
      <w:sz w:val="22"/>
      <w:szCs w:val="22"/>
    </w:rPr>
  </w:style>
  <w:style w:type="paragraph" w:styleId="TDC8">
    <w:name w:val="toc 8"/>
    <w:basedOn w:val="Normal"/>
    <w:next w:val="Normal"/>
    <w:autoRedefine/>
    <w:uiPriority w:val="39"/>
    <w:unhideWhenUsed/>
    <w:rsid w:val="00EA1025"/>
    <w:pPr>
      <w:spacing w:after="0"/>
      <w:jc w:val="left"/>
    </w:pPr>
    <w:rPr>
      <w:rFonts w:asciiTheme="minorHAnsi" w:hAnsiTheme="minorHAnsi" w:cstheme="minorHAnsi"/>
      <w:sz w:val="22"/>
      <w:szCs w:val="22"/>
    </w:rPr>
  </w:style>
  <w:style w:type="paragraph" w:styleId="TDC9">
    <w:name w:val="toc 9"/>
    <w:basedOn w:val="Normal"/>
    <w:next w:val="Normal"/>
    <w:autoRedefine/>
    <w:uiPriority w:val="39"/>
    <w:unhideWhenUsed/>
    <w:rsid w:val="00EA1025"/>
    <w:pPr>
      <w:spacing w:after="0"/>
      <w:jc w:val="left"/>
    </w:pPr>
    <w:rPr>
      <w:rFonts w:asciiTheme="minorHAnsi" w:hAnsiTheme="minorHAnsi" w:cstheme="minorHAnsi"/>
      <w:sz w:val="22"/>
      <w:szCs w:val="22"/>
    </w:rPr>
  </w:style>
  <w:style w:type="character" w:styleId="Refdecomentario">
    <w:name w:val="annotation reference"/>
    <w:basedOn w:val="Fuentedeprrafopredeter"/>
    <w:uiPriority w:val="99"/>
    <w:semiHidden/>
    <w:unhideWhenUsed/>
    <w:rsid w:val="00EA1025"/>
    <w:rPr>
      <w:sz w:val="16"/>
      <w:szCs w:val="16"/>
    </w:rPr>
  </w:style>
  <w:style w:type="paragraph" w:styleId="Textocomentario">
    <w:name w:val="annotation text"/>
    <w:basedOn w:val="Normal"/>
    <w:link w:val="TextocomentarioCar"/>
    <w:uiPriority w:val="99"/>
    <w:semiHidden/>
    <w:unhideWhenUsed/>
    <w:rsid w:val="00EA1025"/>
    <w:pPr>
      <w:spacing w:after="280" w:line="240" w:lineRule="auto"/>
    </w:pPr>
    <w:rPr>
      <w:rFonts w:ascii="Trebuchet MS" w:hAnsi="Trebuchet MS"/>
      <w:sz w:val="20"/>
      <w:szCs w:val="20"/>
    </w:rPr>
  </w:style>
  <w:style w:type="character" w:customStyle="1" w:styleId="TextocomentarioCar">
    <w:name w:val="Texto comentario Car"/>
    <w:basedOn w:val="Fuentedeprrafopredeter"/>
    <w:link w:val="Textocomentario"/>
    <w:uiPriority w:val="99"/>
    <w:semiHidden/>
    <w:rsid w:val="00EA1025"/>
    <w:rPr>
      <w:rFonts w:ascii="Trebuchet MS" w:eastAsia="Arial" w:hAnsi="Trebuchet MS" w:cs="Arial"/>
      <w:sz w:val="20"/>
      <w:szCs w:val="20"/>
      <w:lang w:eastAsia="es-GT"/>
    </w:rPr>
  </w:style>
  <w:style w:type="paragraph" w:styleId="Asuntodelcomentario">
    <w:name w:val="annotation subject"/>
    <w:basedOn w:val="Textocomentario"/>
    <w:next w:val="Textocomentario"/>
    <w:link w:val="AsuntodelcomentarioCar"/>
    <w:uiPriority w:val="99"/>
    <w:semiHidden/>
    <w:unhideWhenUsed/>
    <w:rsid w:val="00EA1025"/>
    <w:rPr>
      <w:b/>
      <w:bCs/>
    </w:rPr>
  </w:style>
  <w:style w:type="character" w:customStyle="1" w:styleId="AsuntodelcomentarioCar">
    <w:name w:val="Asunto del comentario Car"/>
    <w:basedOn w:val="TextocomentarioCar"/>
    <w:link w:val="Asuntodelcomentario"/>
    <w:uiPriority w:val="99"/>
    <w:semiHidden/>
    <w:rsid w:val="00EA1025"/>
    <w:rPr>
      <w:rFonts w:ascii="Trebuchet MS" w:eastAsia="Arial" w:hAnsi="Trebuchet MS" w:cs="Arial"/>
      <w:b/>
      <w:bCs/>
      <w:sz w:val="20"/>
      <w:szCs w:val="20"/>
      <w:lang w:eastAsia="es-GT"/>
    </w:rPr>
  </w:style>
  <w:style w:type="character" w:styleId="Mencinsinresolver">
    <w:name w:val="Unresolved Mention"/>
    <w:basedOn w:val="Fuentedeprrafopredeter"/>
    <w:uiPriority w:val="99"/>
    <w:semiHidden/>
    <w:unhideWhenUsed/>
    <w:rsid w:val="00EA1025"/>
    <w:rPr>
      <w:color w:val="605E5C"/>
      <w:shd w:val="clear" w:color="auto" w:fill="E1DFDD"/>
    </w:rPr>
  </w:style>
  <w:style w:type="table" w:styleId="Tablaconcuadrcula3-nfasis1">
    <w:name w:val="Grid Table 3 Accent 1"/>
    <w:basedOn w:val="Tablanormal"/>
    <w:uiPriority w:val="48"/>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4" w:space="0" w:color="EE6D49" w:themeColor="accent1" w:themeTint="99"/>
        <w:left w:val="single" w:sz="4" w:space="0" w:color="EE6D49" w:themeColor="accent1" w:themeTint="99"/>
        <w:bottom w:val="single" w:sz="4" w:space="0" w:color="EE6D49" w:themeColor="accent1" w:themeTint="99"/>
        <w:right w:val="single" w:sz="4" w:space="0" w:color="EE6D49" w:themeColor="accent1" w:themeTint="99"/>
        <w:insideH w:val="single" w:sz="4" w:space="0" w:color="EE6D49" w:themeColor="accent1" w:themeTint="99"/>
        <w:insideV w:val="single" w:sz="4" w:space="0" w:color="EE6D4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EC2" w:themeFill="accent1" w:themeFillTint="33"/>
      </w:tcPr>
    </w:tblStylePr>
    <w:tblStylePr w:type="band1Horz">
      <w:tblPr/>
      <w:tcPr>
        <w:shd w:val="clear" w:color="auto" w:fill="F9CEC2" w:themeFill="accent1" w:themeFillTint="33"/>
      </w:tcPr>
    </w:tblStylePr>
    <w:tblStylePr w:type="neCell">
      <w:tblPr/>
      <w:tcPr>
        <w:tcBorders>
          <w:bottom w:val="single" w:sz="4" w:space="0" w:color="EE6D49" w:themeColor="accent1" w:themeTint="99"/>
        </w:tcBorders>
      </w:tcPr>
    </w:tblStylePr>
    <w:tblStylePr w:type="nwCell">
      <w:tblPr/>
      <w:tcPr>
        <w:tcBorders>
          <w:bottom w:val="single" w:sz="4" w:space="0" w:color="EE6D49" w:themeColor="accent1" w:themeTint="99"/>
        </w:tcBorders>
      </w:tcPr>
    </w:tblStylePr>
    <w:tblStylePr w:type="seCell">
      <w:tblPr/>
      <w:tcPr>
        <w:tcBorders>
          <w:top w:val="single" w:sz="4" w:space="0" w:color="EE6D49" w:themeColor="accent1" w:themeTint="99"/>
        </w:tcBorders>
      </w:tcPr>
    </w:tblStylePr>
    <w:tblStylePr w:type="swCell">
      <w:tblPr/>
      <w:tcPr>
        <w:tcBorders>
          <w:top w:val="single" w:sz="4" w:space="0" w:color="EE6D49" w:themeColor="accent1" w:themeTint="99"/>
        </w:tcBorders>
      </w:tcPr>
    </w:tblStylePr>
  </w:style>
  <w:style w:type="table" w:styleId="Tablanormal5">
    <w:name w:val="Plain Table 5"/>
    <w:basedOn w:val="Tablanormal"/>
    <w:uiPriority w:val="45"/>
    <w:rsid w:val="00EA1025"/>
    <w:pPr>
      <w:spacing w:before="240" w:after="0" w:line="240" w:lineRule="auto"/>
      <w:jc w:val="both"/>
    </w:pPr>
    <w:rPr>
      <w:rFonts w:ascii="Arial" w:eastAsia="Arial" w:hAnsi="Arial" w:cs="Arial"/>
      <w:sz w:val="24"/>
      <w:szCs w:val="24"/>
      <w:lang w:eastAsia="es-G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4-nfasis2">
    <w:name w:val="Grid Table 4 Accent 2"/>
    <w:basedOn w:val="Tablanormal"/>
    <w:uiPriority w:val="49"/>
    <w:rsid w:val="00EA1025"/>
    <w:pPr>
      <w:spacing w:after="0" w:line="240" w:lineRule="auto"/>
    </w:pPr>
    <w:tblPr>
      <w:tblStyleRowBandSize w:val="1"/>
      <w:tblStyleColBandSize w:val="1"/>
      <w:tblBorders>
        <w:top w:val="single" w:sz="4" w:space="0" w:color="EF9769" w:themeColor="accent2" w:themeTint="99"/>
        <w:left w:val="single" w:sz="4" w:space="0" w:color="EF9769" w:themeColor="accent2" w:themeTint="99"/>
        <w:bottom w:val="single" w:sz="4" w:space="0" w:color="EF9769" w:themeColor="accent2" w:themeTint="99"/>
        <w:right w:val="single" w:sz="4" w:space="0" w:color="EF9769" w:themeColor="accent2" w:themeTint="99"/>
        <w:insideH w:val="single" w:sz="4" w:space="0" w:color="EF9769" w:themeColor="accent2" w:themeTint="99"/>
        <w:insideV w:val="single" w:sz="4" w:space="0" w:color="EF9769" w:themeColor="accent2" w:themeTint="99"/>
      </w:tblBorders>
    </w:tblPr>
    <w:tblStylePr w:type="firstRow">
      <w:rPr>
        <w:b/>
        <w:bCs/>
        <w:color w:val="FFFFFF" w:themeColor="background1"/>
      </w:rPr>
      <w:tblPr/>
      <w:tcPr>
        <w:tcBorders>
          <w:top w:val="single" w:sz="4" w:space="0" w:color="D55816" w:themeColor="accent2"/>
          <w:left w:val="single" w:sz="4" w:space="0" w:color="D55816" w:themeColor="accent2"/>
          <w:bottom w:val="single" w:sz="4" w:space="0" w:color="D55816" w:themeColor="accent2"/>
          <w:right w:val="single" w:sz="4" w:space="0" w:color="D55816" w:themeColor="accent2"/>
          <w:insideH w:val="nil"/>
          <w:insideV w:val="nil"/>
        </w:tcBorders>
        <w:shd w:val="clear" w:color="auto" w:fill="D55816" w:themeFill="accent2"/>
      </w:tcPr>
    </w:tblStylePr>
    <w:tblStylePr w:type="lastRow">
      <w:rPr>
        <w:b/>
        <w:bCs/>
      </w:rPr>
      <w:tblPr/>
      <w:tcPr>
        <w:tcBorders>
          <w:top w:val="double" w:sz="4" w:space="0" w:color="D55816" w:themeColor="accent2"/>
        </w:tcBorders>
      </w:tcPr>
    </w:tblStylePr>
    <w:tblStylePr w:type="firstCol">
      <w:rPr>
        <w:b/>
        <w:bCs/>
      </w:rPr>
    </w:tblStylePr>
    <w:tblStylePr w:type="lastCol">
      <w:rPr>
        <w:b/>
        <w:bCs/>
      </w:rPr>
    </w:tblStylePr>
    <w:tblStylePr w:type="band1Vert">
      <w:tblPr/>
      <w:tcPr>
        <w:shd w:val="clear" w:color="auto" w:fill="FADCCD" w:themeFill="accent2" w:themeFillTint="33"/>
      </w:tcPr>
    </w:tblStylePr>
    <w:tblStylePr w:type="band1Horz">
      <w:tblPr/>
      <w:tcPr>
        <w:shd w:val="clear" w:color="auto" w:fill="FADCCD" w:themeFill="accent2" w:themeFillTint="33"/>
      </w:tcPr>
    </w:tblStylePr>
  </w:style>
  <w:style w:type="table" w:styleId="Tablaconcuadrcula4-nfasis3">
    <w:name w:val="Grid Table 4 Accent 3"/>
    <w:basedOn w:val="Tablanormal"/>
    <w:uiPriority w:val="49"/>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4" w:space="0" w:color="EDC07C" w:themeColor="accent3" w:themeTint="99"/>
        <w:left w:val="single" w:sz="4" w:space="0" w:color="EDC07C" w:themeColor="accent3" w:themeTint="99"/>
        <w:bottom w:val="single" w:sz="4" w:space="0" w:color="EDC07C" w:themeColor="accent3" w:themeTint="99"/>
        <w:right w:val="single" w:sz="4" w:space="0" w:color="EDC07C" w:themeColor="accent3" w:themeTint="99"/>
        <w:insideH w:val="single" w:sz="4" w:space="0" w:color="EDC07C" w:themeColor="accent3" w:themeTint="99"/>
        <w:insideV w:val="single" w:sz="4" w:space="0" w:color="EDC07C" w:themeColor="accent3" w:themeTint="99"/>
      </w:tblBorders>
    </w:tblPr>
    <w:tblStylePr w:type="firstRow">
      <w:rPr>
        <w:b/>
        <w:bCs/>
        <w:color w:val="FFFFFF" w:themeColor="background1"/>
      </w:rPr>
      <w:tblPr/>
      <w:tcPr>
        <w:tcBorders>
          <w:top w:val="single" w:sz="4" w:space="0" w:color="E19825" w:themeColor="accent3"/>
          <w:left w:val="single" w:sz="4" w:space="0" w:color="E19825" w:themeColor="accent3"/>
          <w:bottom w:val="single" w:sz="4" w:space="0" w:color="E19825" w:themeColor="accent3"/>
          <w:right w:val="single" w:sz="4" w:space="0" w:color="E19825" w:themeColor="accent3"/>
          <w:insideH w:val="nil"/>
          <w:insideV w:val="nil"/>
        </w:tcBorders>
        <w:shd w:val="clear" w:color="auto" w:fill="E19825" w:themeFill="accent3"/>
      </w:tcPr>
    </w:tblStylePr>
    <w:tblStylePr w:type="lastRow">
      <w:rPr>
        <w:b/>
        <w:bCs/>
      </w:rPr>
      <w:tblPr/>
      <w:tcPr>
        <w:tcBorders>
          <w:top w:val="double" w:sz="4" w:space="0" w:color="E19825" w:themeColor="accent3"/>
        </w:tcBorders>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paragraph" w:styleId="Descripcin">
    <w:name w:val="caption"/>
    <w:basedOn w:val="Normal"/>
    <w:next w:val="Normal"/>
    <w:uiPriority w:val="35"/>
    <w:unhideWhenUsed/>
    <w:qFormat/>
    <w:rsid w:val="00EA1025"/>
    <w:pPr>
      <w:spacing w:after="200" w:line="240" w:lineRule="auto"/>
    </w:pPr>
    <w:rPr>
      <w:rFonts w:ascii="Trebuchet MS" w:hAnsi="Trebuchet MS"/>
      <w:i/>
      <w:iCs/>
      <w:color w:val="323232" w:themeColor="text2"/>
      <w:sz w:val="18"/>
      <w:szCs w:val="18"/>
    </w:rPr>
  </w:style>
  <w:style w:type="table" w:customStyle="1" w:styleId="Tablaconcuadrcula1clara-nfasis111">
    <w:name w:val="Tabla con cuadrícula 1 clara - Énfasis 111"/>
    <w:basedOn w:val="Tablanormal"/>
    <w:uiPriority w:val="46"/>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4" w:space="0" w:color="F49E86" w:themeColor="accent1" w:themeTint="66"/>
        <w:left w:val="single" w:sz="4" w:space="0" w:color="F49E86" w:themeColor="accent1" w:themeTint="66"/>
        <w:bottom w:val="single" w:sz="4" w:space="0" w:color="F49E86" w:themeColor="accent1" w:themeTint="66"/>
        <w:right w:val="single" w:sz="4" w:space="0" w:color="F49E86" w:themeColor="accent1" w:themeTint="66"/>
        <w:insideH w:val="single" w:sz="4" w:space="0" w:color="F49E86" w:themeColor="accent1" w:themeTint="66"/>
        <w:insideV w:val="single" w:sz="4" w:space="0" w:color="F49E86" w:themeColor="accent1" w:themeTint="66"/>
      </w:tblBorders>
    </w:tblPr>
    <w:tblStylePr w:type="firstRow">
      <w:rPr>
        <w:b/>
        <w:bCs/>
      </w:rPr>
      <w:tblPr/>
      <w:tcPr>
        <w:tcBorders>
          <w:bottom w:val="single" w:sz="12" w:space="0" w:color="EE6D49" w:themeColor="accent1" w:themeTint="99"/>
        </w:tcBorders>
      </w:tcPr>
    </w:tblStylePr>
    <w:tblStylePr w:type="lastRow">
      <w:rPr>
        <w:b/>
        <w:bCs/>
      </w:rPr>
      <w:tblPr/>
      <w:tcPr>
        <w:tcBorders>
          <w:top w:val="double" w:sz="2" w:space="0" w:color="EE6D49"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4" w:space="0" w:color="F4BA9B" w:themeColor="accent2" w:themeTint="66"/>
        <w:left w:val="single" w:sz="4" w:space="0" w:color="F4BA9B" w:themeColor="accent2" w:themeTint="66"/>
        <w:bottom w:val="single" w:sz="4" w:space="0" w:color="F4BA9B" w:themeColor="accent2" w:themeTint="66"/>
        <w:right w:val="single" w:sz="4" w:space="0" w:color="F4BA9B" w:themeColor="accent2" w:themeTint="66"/>
        <w:insideH w:val="single" w:sz="4" w:space="0" w:color="F4BA9B" w:themeColor="accent2" w:themeTint="66"/>
        <w:insideV w:val="single" w:sz="4" w:space="0" w:color="F4BA9B" w:themeColor="accent2" w:themeTint="66"/>
      </w:tblBorders>
    </w:tblPr>
    <w:tblStylePr w:type="firstRow">
      <w:rPr>
        <w:b/>
        <w:bCs/>
      </w:rPr>
      <w:tblPr/>
      <w:tcPr>
        <w:tcBorders>
          <w:bottom w:val="single" w:sz="12" w:space="0" w:color="EF9769" w:themeColor="accent2" w:themeTint="99"/>
        </w:tcBorders>
      </w:tcPr>
    </w:tblStylePr>
    <w:tblStylePr w:type="lastRow">
      <w:rPr>
        <w:b/>
        <w:bCs/>
      </w:rPr>
      <w:tblPr/>
      <w:tcPr>
        <w:tcBorders>
          <w:top w:val="double" w:sz="2" w:space="0" w:color="EF9769" w:themeColor="accent2" w:themeTint="99"/>
        </w:tcBorders>
      </w:tcPr>
    </w:tblStylePr>
    <w:tblStylePr w:type="firstCol">
      <w:rPr>
        <w:b/>
        <w:bCs/>
      </w:rPr>
    </w:tblStylePr>
    <w:tblStylePr w:type="lastCol">
      <w:rPr>
        <w:b/>
        <w:bCs/>
      </w:rPr>
    </w:tblStylePr>
  </w:style>
  <w:style w:type="table" w:styleId="Tablaconcuadrcula2-nfasis3">
    <w:name w:val="Grid Table 2 Accent 3"/>
    <w:basedOn w:val="Tablanormal"/>
    <w:uiPriority w:val="47"/>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2" w:space="0" w:color="EDC07C" w:themeColor="accent3" w:themeTint="99"/>
        <w:bottom w:val="single" w:sz="2" w:space="0" w:color="EDC07C" w:themeColor="accent3" w:themeTint="99"/>
        <w:insideH w:val="single" w:sz="2" w:space="0" w:color="EDC07C" w:themeColor="accent3" w:themeTint="99"/>
        <w:insideV w:val="single" w:sz="2" w:space="0" w:color="EDC07C" w:themeColor="accent3" w:themeTint="99"/>
      </w:tblBorders>
    </w:tblPr>
    <w:tblStylePr w:type="firstRow">
      <w:rPr>
        <w:b/>
        <w:bCs/>
      </w:rPr>
      <w:tblPr/>
      <w:tcPr>
        <w:tcBorders>
          <w:top w:val="nil"/>
          <w:bottom w:val="single" w:sz="12" w:space="0" w:color="EDC07C" w:themeColor="accent3" w:themeTint="99"/>
          <w:insideH w:val="nil"/>
          <w:insideV w:val="nil"/>
        </w:tcBorders>
        <w:shd w:val="clear" w:color="auto" w:fill="FFFFFF" w:themeFill="background1"/>
      </w:tcPr>
    </w:tblStylePr>
    <w:tblStylePr w:type="lastRow">
      <w:rPr>
        <w:b/>
        <w:bCs/>
      </w:rPr>
      <w:tblPr/>
      <w:tcPr>
        <w:tcBorders>
          <w:top w:val="double" w:sz="2" w:space="0" w:color="EDC07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EAD3" w:themeFill="accent3" w:themeFillTint="33"/>
      </w:tcPr>
    </w:tblStylePr>
    <w:tblStylePr w:type="band1Horz">
      <w:tblPr/>
      <w:tcPr>
        <w:shd w:val="clear" w:color="auto" w:fill="F9EAD3" w:themeFill="accent3" w:themeFillTint="33"/>
      </w:tcPr>
    </w:tblStylePr>
  </w:style>
  <w:style w:type="paragraph" w:styleId="Bibliografa">
    <w:name w:val="Bibliography"/>
    <w:basedOn w:val="Normal"/>
    <w:next w:val="Normal"/>
    <w:uiPriority w:val="37"/>
    <w:unhideWhenUsed/>
    <w:rsid w:val="00EA1025"/>
    <w:pPr>
      <w:spacing w:after="280"/>
    </w:pPr>
    <w:rPr>
      <w:rFonts w:ascii="Trebuchet MS" w:hAnsi="Trebuchet MS"/>
    </w:rPr>
  </w:style>
  <w:style w:type="table" w:styleId="Tablanormal1">
    <w:name w:val="Plain Table 1"/>
    <w:basedOn w:val="Tablanormal"/>
    <w:uiPriority w:val="41"/>
    <w:rsid w:val="00EA1025"/>
    <w:pPr>
      <w:spacing w:before="240" w:after="0" w:line="240" w:lineRule="auto"/>
      <w:jc w:val="both"/>
    </w:pPr>
    <w:rPr>
      <w:rFonts w:ascii="Arial" w:eastAsia="Arial" w:hAnsi="Arial" w:cs="Arial"/>
      <w:sz w:val="24"/>
      <w:szCs w:val="24"/>
      <w:lang w:eastAsia="es-G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0761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0904">
      <w:bodyDiv w:val="1"/>
      <w:marLeft w:val="0"/>
      <w:marRight w:val="0"/>
      <w:marTop w:val="0"/>
      <w:marBottom w:val="0"/>
      <w:divBdr>
        <w:top w:val="none" w:sz="0" w:space="0" w:color="auto"/>
        <w:left w:val="none" w:sz="0" w:space="0" w:color="auto"/>
        <w:bottom w:val="none" w:sz="0" w:space="0" w:color="auto"/>
        <w:right w:val="none" w:sz="0" w:space="0" w:color="auto"/>
      </w:divBdr>
    </w:div>
    <w:div w:id="109860193">
      <w:bodyDiv w:val="1"/>
      <w:marLeft w:val="0"/>
      <w:marRight w:val="0"/>
      <w:marTop w:val="0"/>
      <w:marBottom w:val="0"/>
      <w:divBdr>
        <w:top w:val="none" w:sz="0" w:space="0" w:color="auto"/>
        <w:left w:val="none" w:sz="0" w:space="0" w:color="auto"/>
        <w:bottom w:val="none" w:sz="0" w:space="0" w:color="auto"/>
        <w:right w:val="none" w:sz="0" w:space="0" w:color="auto"/>
      </w:divBdr>
    </w:div>
    <w:div w:id="244263014">
      <w:bodyDiv w:val="1"/>
      <w:marLeft w:val="0"/>
      <w:marRight w:val="0"/>
      <w:marTop w:val="0"/>
      <w:marBottom w:val="0"/>
      <w:divBdr>
        <w:top w:val="none" w:sz="0" w:space="0" w:color="auto"/>
        <w:left w:val="none" w:sz="0" w:space="0" w:color="auto"/>
        <w:bottom w:val="none" w:sz="0" w:space="0" w:color="auto"/>
        <w:right w:val="none" w:sz="0" w:space="0" w:color="auto"/>
      </w:divBdr>
    </w:div>
    <w:div w:id="478305628">
      <w:bodyDiv w:val="1"/>
      <w:marLeft w:val="0"/>
      <w:marRight w:val="0"/>
      <w:marTop w:val="0"/>
      <w:marBottom w:val="0"/>
      <w:divBdr>
        <w:top w:val="none" w:sz="0" w:space="0" w:color="auto"/>
        <w:left w:val="none" w:sz="0" w:space="0" w:color="auto"/>
        <w:bottom w:val="none" w:sz="0" w:space="0" w:color="auto"/>
        <w:right w:val="none" w:sz="0" w:space="0" w:color="auto"/>
      </w:divBdr>
    </w:div>
    <w:div w:id="558593516">
      <w:bodyDiv w:val="1"/>
      <w:marLeft w:val="0"/>
      <w:marRight w:val="0"/>
      <w:marTop w:val="0"/>
      <w:marBottom w:val="0"/>
      <w:divBdr>
        <w:top w:val="none" w:sz="0" w:space="0" w:color="auto"/>
        <w:left w:val="none" w:sz="0" w:space="0" w:color="auto"/>
        <w:bottom w:val="none" w:sz="0" w:space="0" w:color="auto"/>
        <w:right w:val="none" w:sz="0" w:space="0" w:color="auto"/>
      </w:divBdr>
    </w:div>
    <w:div w:id="739795356">
      <w:bodyDiv w:val="1"/>
      <w:marLeft w:val="0"/>
      <w:marRight w:val="0"/>
      <w:marTop w:val="0"/>
      <w:marBottom w:val="0"/>
      <w:divBdr>
        <w:top w:val="none" w:sz="0" w:space="0" w:color="auto"/>
        <w:left w:val="none" w:sz="0" w:space="0" w:color="auto"/>
        <w:bottom w:val="none" w:sz="0" w:space="0" w:color="auto"/>
        <w:right w:val="none" w:sz="0" w:space="0" w:color="auto"/>
      </w:divBdr>
    </w:div>
    <w:div w:id="749617871">
      <w:bodyDiv w:val="1"/>
      <w:marLeft w:val="0"/>
      <w:marRight w:val="0"/>
      <w:marTop w:val="0"/>
      <w:marBottom w:val="0"/>
      <w:divBdr>
        <w:top w:val="none" w:sz="0" w:space="0" w:color="auto"/>
        <w:left w:val="none" w:sz="0" w:space="0" w:color="auto"/>
        <w:bottom w:val="none" w:sz="0" w:space="0" w:color="auto"/>
        <w:right w:val="none" w:sz="0" w:space="0" w:color="auto"/>
      </w:divBdr>
    </w:div>
    <w:div w:id="832600384">
      <w:bodyDiv w:val="1"/>
      <w:marLeft w:val="0"/>
      <w:marRight w:val="0"/>
      <w:marTop w:val="0"/>
      <w:marBottom w:val="0"/>
      <w:divBdr>
        <w:top w:val="none" w:sz="0" w:space="0" w:color="auto"/>
        <w:left w:val="none" w:sz="0" w:space="0" w:color="auto"/>
        <w:bottom w:val="none" w:sz="0" w:space="0" w:color="auto"/>
        <w:right w:val="none" w:sz="0" w:space="0" w:color="auto"/>
      </w:divBdr>
    </w:div>
    <w:div w:id="844129248">
      <w:bodyDiv w:val="1"/>
      <w:marLeft w:val="0"/>
      <w:marRight w:val="0"/>
      <w:marTop w:val="0"/>
      <w:marBottom w:val="0"/>
      <w:divBdr>
        <w:top w:val="none" w:sz="0" w:space="0" w:color="auto"/>
        <w:left w:val="none" w:sz="0" w:space="0" w:color="auto"/>
        <w:bottom w:val="none" w:sz="0" w:space="0" w:color="auto"/>
        <w:right w:val="none" w:sz="0" w:space="0" w:color="auto"/>
      </w:divBdr>
    </w:div>
    <w:div w:id="895047827">
      <w:bodyDiv w:val="1"/>
      <w:marLeft w:val="0"/>
      <w:marRight w:val="0"/>
      <w:marTop w:val="0"/>
      <w:marBottom w:val="0"/>
      <w:divBdr>
        <w:top w:val="none" w:sz="0" w:space="0" w:color="auto"/>
        <w:left w:val="none" w:sz="0" w:space="0" w:color="auto"/>
        <w:bottom w:val="none" w:sz="0" w:space="0" w:color="auto"/>
        <w:right w:val="none" w:sz="0" w:space="0" w:color="auto"/>
      </w:divBdr>
    </w:div>
    <w:div w:id="923875643">
      <w:bodyDiv w:val="1"/>
      <w:marLeft w:val="0"/>
      <w:marRight w:val="0"/>
      <w:marTop w:val="0"/>
      <w:marBottom w:val="0"/>
      <w:divBdr>
        <w:top w:val="none" w:sz="0" w:space="0" w:color="auto"/>
        <w:left w:val="none" w:sz="0" w:space="0" w:color="auto"/>
        <w:bottom w:val="none" w:sz="0" w:space="0" w:color="auto"/>
        <w:right w:val="none" w:sz="0" w:space="0" w:color="auto"/>
      </w:divBdr>
    </w:div>
    <w:div w:id="954671999">
      <w:bodyDiv w:val="1"/>
      <w:marLeft w:val="0"/>
      <w:marRight w:val="0"/>
      <w:marTop w:val="0"/>
      <w:marBottom w:val="0"/>
      <w:divBdr>
        <w:top w:val="none" w:sz="0" w:space="0" w:color="auto"/>
        <w:left w:val="none" w:sz="0" w:space="0" w:color="auto"/>
        <w:bottom w:val="none" w:sz="0" w:space="0" w:color="auto"/>
        <w:right w:val="none" w:sz="0" w:space="0" w:color="auto"/>
      </w:divBdr>
    </w:div>
    <w:div w:id="1073160467">
      <w:bodyDiv w:val="1"/>
      <w:marLeft w:val="0"/>
      <w:marRight w:val="0"/>
      <w:marTop w:val="0"/>
      <w:marBottom w:val="0"/>
      <w:divBdr>
        <w:top w:val="none" w:sz="0" w:space="0" w:color="auto"/>
        <w:left w:val="none" w:sz="0" w:space="0" w:color="auto"/>
        <w:bottom w:val="none" w:sz="0" w:space="0" w:color="auto"/>
        <w:right w:val="none" w:sz="0" w:space="0" w:color="auto"/>
      </w:divBdr>
    </w:div>
    <w:div w:id="1077246888">
      <w:bodyDiv w:val="1"/>
      <w:marLeft w:val="0"/>
      <w:marRight w:val="0"/>
      <w:marTop w:val="0"/>
      <w:marBottom w:val="0"/>
      <w:divBdr>
        <w:top w:val="none" w:sz="0" w:space="0" w:color="auto"/>
        <w:left w:val="none" w:sz="0" w:space="0" w:color="auto"/>
        <w:bottom w:val="none" w:sz="0" w:space="0" w:color="auto"/>
        <w:right w:val="none" w:sz="0" w:space="0" w:color="auto"/>
      </w:divBdr>
    </w:div>
    <w:div w:id="1081368875">
      <w:bodyDiv w:val="1"/>
      <w:marLeft w:val="0"/>
      <w:marRight w:val="0"/>
      <w:marTop w:val="0"/>
      <w:marBottom w:val="0"/>
      <w:divBdr>
        <w:top w:val="none" w:sz="0" w:space="0" w:color="auto"/>
        <w:left w:val="none" w:sz="0" w:space="0" w:color="auto"/>
        <w:bottom w:val="none" w:sz="0" w:space="0" w:color="auto"/>
        <w:right w:val="none" w:sz="0" w:space="0" w:color="auto"/>
      </w:divBdr>
    </w:div>
    <w:div w:id="1085035884">
      <w:bodyDiv w:val="1"/>
      <w:marLeft w:val="0"/>
      <w:marRight w:val="0"/>
      <w:marTop w:val="0"/>
      <w:marBottom w:val="0"/>
      <w:divBdr>
        <w:top w:val="none" w:sz="0" w:space="0" w:color="auto"/>
        <w:left w:val="none" w:sz="0" w:space="0" w:color="auto"/>
        <w:bottom w:val="none" w:sz="0" w:space="0" w:color="auto"/>
        <w:right w:val="none" w:sz="0" w:space="0" w:color="auto"/>
      </w:divBdr>
    </w:div>
    <w:div w:id="1104880831">
      <w:bodyDiv w:val="1"/>
      <w:marLeft w:val="0"/>
      <w:marRight w:val="0"/>
      <w:marTop w:val="0"/>
      <w:marBottom w:val="0"/>
      <w:divBdr>
        <w:top w:val="none" w:sz="0" w:space="0" w:color="auto"/>
        <w:left w:val="none" w:sz="0" w:space="0" w:color="auto"/>
        <w:bottom w:val="none" w:sz="0" w:space="0" w:color="auto"/>
        <w:right w:val="none" w:sz="0" w:space="0" w:color="auto"/>
      </w:divBdr>
    </w:div>
    <w:div w:id="1191802396">
      <w:bodyDiv w:val="1"/>
      <w:marLeft w:val="0"/>
      <w:marRight w:val="0"/>
      <w:marTop w:val="0"/>
      <w:marBottom w:val="0"/>
      <w:divBdr>
        <w:top w:val="none" w:sz="0" w:space="0" w:color="auto"/>
        <w:left w:val="none" w:sz="0" w:space="0" w:color="auto"/>
        <w:bottom w:val="none" w:sz="0" w:space="0" w:color="auto"/>
        <w:right w:val="none" w:sz="0" w:space="0" w:color="auto"/>
      </w:divBdr>
    </w:div>
    <w:div w:id="1350063799">
      <w:bodyDiv w:val="1"/>
      <w:marLeft w:val="0"/>
      <w:marRight w:val="0"/>
      <w:marTop w:val="0"/>
      <w:marBottom w:val="0"/>
      <w:divBdr>
        <w:top w:val="none" w:sz="0" w:space="0" w:color="auto"/>
        <w:left w:val="none" w:sz="0" w:space="0" w:color="auto"/>
        <w:bottom w:val="none" w:sz="0" w:space="0" w:color="auto"/>
        <w:right w:val="none" w:sz="0" w:space="0" w:color="auto"/>
      </w:divBdr>
    </w:div>
    <w:div w:id="1397892792">
      <w:bodyDiv w:val="1"/>
      <w:marLeft w:val="0"/>
      <w:marRight w:val="0"/>
      <w:marTop w:val="0"/>
      <w:marBottom w:val="0"/>
      <w:divBdr>
        <w:top w:val="none" w:sz="0" w:space="0" w:color="auto"/>
        <w:left w:val="none" w:sz="0" w:space="0" w:color="auto"/>
        <w:bottom w:val="none" w:sz="0" w:space="0" w:color="auto"/>
        <w:right w:val="none" w:sz="0" w:space="0" w:color="auto"/>
      </w:divBdr>
    </w:div>
    <w:div w:id="1403680512">
      <w:bodyDiv w:val="1"/>
      <w:marLeft w:val="0"/>
      <w:marRight w:val="0"/>
      <w:marTop w:val="0"/>
      <w:marBottom w:val="0"/>
      <w:divBdr>
        <w:top w:val="none" w:sz="0" w:space="0" w:color="auto"/>
        <w:left w:val="none" w:sz="0" w:space="0" w:color="auto"/>
        <w:bottom w:val="none" w:sz="0" w:space="0" w:color="auto"/>
        <w:right w:val="none" w:sz="0" w:space="0" w:color="auto"/>
      </w:divBdr>
    </w:div>
    <w:div w:id="1408962183">
      <w:bodyDiv w:val="1"/>
      <w:marLeft w:val="0"/>
      <w:marRight w:val="0"/>
      <w:marTop w:val="0"/>
      <w:marBottom w:val="0"/>
      <w:divBdr>
        <w:top w:val="none" w:sz="0" w:space="0" w:color="auto"/>
        <w:left w:val="none" w:sz="0" w:space="0" w:color="auto"/>
        <w:bottom w:val="none" w:sz="0" w:space="0" w:color="auto"/>
        <w:right w:val="none" w:sz="0" w:space="0" w:color="auto"/>
      </w:divBdr>
    </w:div>
    <w:div w:id="1427385286">
      <w:bodyDiv w:val="1"/>
      <w:marLeft w:val="0"/>
      <w:marRight w:val="0"/>
      <w:marTop w:val="0"/>
      <w:marBottom w:val="0"/>
      <w:divBdr>
        <w:top w:val="none" w:sz="0" w:space="0" w:color="auto"/>
        <w:left w:val="none" w:sz="0" w:space="0" w:color="auto"/>
        <w:bottom w:val="none" w:sz="0" w:space="0" w:color="auto"/>
        <w:right w:val="none" w:sz="0" w:space="0" w:color="auto"/>
      </w:divBdr>
    </w:div>
    <w:div w:id="1465923760">
      <w:bodyDiv w:val="1"/>
      <w:marLeft w:val="0"/>
      <w:marRight w:val="0"/>
      <w:marTop w:val="0"/>
      <w:marBottom w:val="0"/>
      <w:divBdr>
        <w:top w:val="none" w:sz="0" w:space="0" w:color="auto"/>
        <w:left w:val="none" w:sz="0" w:space="0" w:color="auto"/>
        <w:bottom w:val="none" w:sz="0" w:space="0" w:color="auto"/>
        <w:right w:val="none" w:sz="0" w:space="0" w:color="auto"/>
      </w:divBdr>
    </w:div>
    <w:div w:id="1497110090">
      <w:bodyDiv w:val="1"/>
      <w:marLeft w:val="0"/>
      <w:marRight w:val="0"/>
      <w:marTop w:val="0"/>
      <w:marBottom w:val="0"/>
      <w:divBdr>
        <w:top w:val="none" w:sz="0" w:space="0" w:color="auto"/>
        <w:left w:val="none" w:sz="0" w:space="0" w:color="auto"/>
        <w:bottom w:val="none" w:sz="0" w:space="0" w:color="auto"/>
        <w:right w:val="none" w:sz="0" w:space="0" w:color="auto"/>
      </w:divBdr>
    </w:div>
    <w:div w:id="1541700225">
      <w:bodyDiv w:val="1"/>
      <w:marLeft w:val="0"/>
      <w:marRight w:val="0"/>
      <w:marTop w:val="0"/>
      <w:marBottom w:val="0"/>
      <w:divBdr>
        <w:top w:val="none" w:sz="0" w:space="0" w:color="auto"/>
        <w:left w:val="none" w:sz="0" w:space="0" w:color="auto"/>
        <w:bottom w:val="none" w:sz="0" w:space="0" w:color="auto"/>
        <w:right w:val="none" w:sz="0" w:space="0" w:color="auto"/>
      </w:divBdr>
    </w:div>
    <w:div w:id="1573077336">
      <w:bodyDiv w:val="1"/>
      <w:marLeft w:val="0"/>
      <w:marRight w:val="0"/>
      <w:marTop w:val="0"/>
      <w:marBottom w:val="0"/>
      <w:divBdr>
        <w:top w:val="none" w:sz="0" w:space="0" w:color="auto"/>
        <w:left w:val="none" w:sz="0" w:space="0" w:color="auto"/>
        <w:bottom w:val="none" w:sz="0" w:space="0" w:color="auto"/>
        <w:right w:val="none" w:sz="0" w:space="0" w:color="auto"/>
      </w:divBdr>
    </w:div>
    <w:div w:id="1597591750">
      <w:bodyDiv w:val="1"/>
      <w:marLeft w:val="0"/>
      <w:marRight w:val="0"/>
      <w:marTop w:val="0"/>
      <w:marBottom w:val="0"/>
      <w:divBdr>
        <w:top w:val="none" w:sz="0" w:space="0" w:color="auto"/>
        <w:left w:val="none" w:sz="0" w:space="0" w:color="auto"/>
        <w:bottom w:val="none" w:sz="0" w:space="0" w:color="auto"/>
        <w:right w:val="none" w:sz="0" w:space="0" w:color="auto"/>
      </w:divBdr>
    </w:div>
    <w:div w:id="1653020601">
      <w:bodyDiv w:val="1"/>
      <w:marLeft w:val="0"/>
      <w:marRight w:val="0"/>
      <w:marTop w:val="0"/>
      <w:marBottom w:val="0"/>
      <w:divBdr>
        <w:top w:val="none" w:sz="0" w:space="0" w:color="auto"/>
        <w:left w:val="none" w:sz="0" w:space="0" w:color="auto"/>
        <w:bottom w:val="none" w:sz="0" w:space="0" w:color="auto"/>
        <w:right w:val="none" w:sz="0" w:space="0" w:color="auto"/>
      </w:divBdr>
      <w:divsChild>
        <w:div w:id="340164572">
          <w:marLeft w:val="0"/>
          <w:marRight w:val="0"/>
          <w:marTop w:val="0"/>
          <w:marBottom w:val="0"/>
          <w:divBdr>
            <w:top w:val="single" w:sz="2" w:space="0" w:color="E3E3E3"/>
            <w:left w:val="single" w:sz="2" w:space="0" w:color="E3E3E3"/>
            <w:bottom w:val="single" w:sz="2" w:space="0" w:color="E3E3E3"/>
            <w:right w:val="single" w:sz="2" w:space="0" w:color="E3E3E3"/>
          </w:divBdr>
          <w:divsChild>
            <w:div w:id="1670671722">
              <w:marLeft w:val="0"/>
              <w:marRight w:val="0"/>
              <w:marTop w:val="100"/>
              <w:marBottom w:val="100"/>
              <w:divBdr>
                <w:top w:val="single" w:sz="2" w:space="0" w:color="E3E3E3"/>
                <w:left w:val="single" w:sz="2" w:space="0" w:color="E3E3E3"/>
                <w:bottom w:val="single" w:sz="2" w:space="0" w:color="E3E3E3"/>
                <w:right w:val="single" w:sz="2" w:space="0" w:color="E3E3E3"/>
              </w:divBdr>
              <w:divsChild>
                <w:div w:id="79831879">
                  <w:marLeft w:val="0"/>
                  <w:marRight w:val="0"/>
                  <w:marTop w:val="0"/>
                  <w:marBottom w:val="0"/>
                  <w:divBdr>
                    <w:top w:val="single" w:sz="2" w:space="0" w:color="E3E3E3"/>
                    <w:left w:val="single" w:sz="2" w:space="0" w:color="E3E3E3"/>
                    <w:bottom w:val="single" w:sz="2" w:space="0" w:color="E3E3E3"/>
                    <w:right w:val="single" w:sz="2" w:space="0" w:color="E3E3E3"/>
                  </w:divBdr>
                  <w:divsChild>
                    <w:div w:id="1434010482">
                      <w:marLeft w:val="0"/>
                      <w:marRight w:val="0"/>
                      <w:marTop w:val="0"/>
                      <w:marBottom w:val="0"/>
                      <w:divBdr>
                        <w:top w:val="single" w:sz="2" w:space="0" w:color="E3E3E3"/>
                        <w:left w:val="single" w:sz="2" w:space="0" w:color="E3E3E3"/>
                        <w:bottom w:val="single" w:sz="2" w:space="0" w:color="E3E3E3"/>
                        <w:right w:val="single" w:sz="2" w:space="0" w:color="E3E3E3"/>
                      </w:divBdr>
                      <w:divsChild>
                        <w:div w:id="568998751">
                          <w:marLeft w:val="0"/>
                          <w:marRight w:val="0"/>
                          <w:marTop w:val="0"/>
                          <w:marBottom w:val="0"/>
                          <w:divBdr>
                            <w:top w:val="single" w:sz="2" w:space="0" w:color="E3E3E3"/>
                            <w:left w:val="single" w:sz="2" w:space="0" w:color="E3E3E3"/>
                            <w:bottom w:val="single" w:sz="2" w:space="0" w:color="E3E3E3"/>
                            <w:right w:val="single" w:sz="2" w:space="0" w:color="E3E3E3"/>
                          </w:divBdr>
                          <w:divsChild>
                            <w:div w:id="748382470">
                              <w:marLeft w:val="0"/>
                              <w:marRight w:val="0"/>
                              <w:marTop w:val="0"/>
                              <w:marBottom w:val="0"/>
                              <w:divBdr>
                                <w:top w:val="single" w:sz="2" w:space="0" w:color="E3E3E3"/>
                                <w:left w:val="single" w:sz="2" w:space="0" w:color="E3E3E3"/>
                                <w:bottom w:val="single" w:sz="2" w:space="0" w:color="E3E3E3"/>
                                <w:right w:val="single" w:sz="2" w:space="0" w:color="E3E3E3"/>
                              </w:divBdr>
                              <w:divsChild>
                                <w:div w:id="650183958">
                                  <w:marLeft w:val="0"/>
                                  <w:marRight w:val="0"/>
                                  <w:marTop w:val="0"/>
                                  <w:marBottom w:val="0"/>
                                  <w:divBdr>
                                    <w:top w:val="single" w:sz="2" w:space="0" w:color="E3E3E3"/>
                                    <w:left w:val="single" w:sz="2" w:space="0" w:color="E3E3E3"/>
                                    <w:bottom w:val="single" w:sz="2" w:space="0" w:color="E3E3E3"/>
                                    <w:right w:val="single" w:sz="2" w:space="0" w:color="E3E3E3"/>
                                  </w:divBdr>
                                  <w:divsChild>
                                    <w:div w:id="16069566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11146266">
      <w:bodyDiv w:val="1"/>
      <w:marLeft w:val="0"/>
      <w:marRight w:val="0"/>
      <w:marTop w:val="0"/>
      <w:marBottom w:val="0"/>
      <w:divBdr>
        <w:top w:val="none" w:sz="0" w:space="0" w:color="auto"/>
        <w:left w:val="none" w:sz="0" w:space="0" w:color="auto"/>
        <w:bottom w:val="none" w:sz="0" w:space="0" w:color="auto"/>
        <w:right w:val="none" w:sz="0" w:space="0" w:color="auto"/>
      </w:divBdr>
    </w:div>
    <w:div w:id="1715498627">
      <w:bodyDiv w:val="1"/>
      <w:marLeft w:val="0"/>
      <w:marRight w:val="0"/>
      <w:marTop w:val="0"/>
      <w:marBottom w:val="0"/>
      <w:divBdr>
        <w:top w:val="none" w:sz="0" w:space="0" w:color="auto"/>
        <w:left w:val="none" w:sz="0" w:space="0" w:color="auto"/>
        <w:bottom w:val="none" w:sz="0" w:space="0" w:color="auto"/>
        <w:right w:val="none" w:sz="0" w:space="0" w:color="auto"/>
      </w:divBdr>
    </w:div>
    <w:div w:id="1726486340">
      <w:bodyDiv w:val="1"/>
      <w:marLeft w:val="0"/>
      <w:marRight w:val="0"/>
      <w:marTop w:val="0"/>
      <w:marBottom w:val="0"/>
      <w:divBdr>
        <w:top w:val="none" w:sz="0" w:space="0" w:color="auto"/>
        <w:left w:val="none" w:sz="0" w:space="0" w:color="auto"/>
        <w:bottom w:val="none" w:sz="0" w:space="0" w:color="auto"/>
        <w:right w:val="none" w:sz="0" w:space="0" w:color="auto"/>
      </w:divBdr>
    </w:div>
    <w:div w:id="1741901144">
      <w:bodyDiv w:val="1"/>
      <w:marLeft w:val="0"/>
      <w:marRight w:val="0"/>
      <w:marTop w:val="0"/>
      <w:marBottom w:val="0"/>
      <w:divBdr>
        <w:top w:val="none" w:sz="0" w:space="0" w:color="auto"/>
        <w:left w:val="none" w:sz="0" w:space="0" w:color="auto"/>
        <w:bottom w:val="none" w:sz="0" w:space="0" w:color="auto"/>
        <w:right w:val="none" w:sz="0" w:space="0" w:color="auto"/>
      </w:divBdr>
    </w:div>
    <w:div w:id="1752041242">
      <w:bodyDiv w:val="1"/>
      <w:marLeft w:val="0"/>
      <w:marRight w:val="0"/>
      <w:marTop w:val="0"/>
      <w:marBottom w:val="0"/>
      <w:divBdr>
        <w:top w:val="none" w:sz="0" w:space="0" w:color="auto"/>
        <w:left w:val="none" w:sz="0" w:space="0" w:color="auto"/>
        <w:bottom w:val="none" w:sz="0" w:space="0" w:color="auto"/>
        <w:right w:val="none" w:sz="0" w:space="0" w:color="auto"/>
      </w:divBdr>
    </w:div>
    <w:div w:id="1844780663">
      <w:bodyDiv w:val="1"/>
      <w:marLeft w:val="0"/>
      <w:marRight w:val="0"/>
      <w:marTop w:val="0"/>
      <w:marBottom w:val="0"/>
      <w:divBdr>
        <w:top w:val="none" w:sz="0" w:space="0" w:color="auto"/>
        <w:left w:val="none" w:sz="0" w:space="0" w:color="auto"/>
        <w:bottom w:val="none" w:sz="0" w:space="0" w:color="auto"/>
        <w:right w:val="none" w:sz="0" w:space="0" w:color="auto"/>
      </w:divBdr>
    </w:div>
    <w:div w:id="1859462811">
      <w:bodyDiv w:val="1"/>
      <w:marLeft w:val="0"/>
      <w:marRight w:val="0"/>
      <w:marTop w:val="0"/>
      <w:marBottom w:val="0"/>
      <w:divBdr>
        <w:top w:val="none" w:sz="0" w:space="0" w:color="auto"/>
        <w:left w:val="none" w:sz="0" w:space="0" w:color="auto"/>
        <w:bottom w:val="none" w:sz="0" w:space="0" w:color="auto"/>
        <w:right w:val="none" w:sz="0" w:space="0" w:color="auto"/>
      </w:divBdr>
    </w:div>
    <w:div w:id="1928927628">
      <w:bodyDiv w:val="1"/>
      <w:marLeft w:val="0"/>
      <w:marRight w:val="0"/>
      <w:marTop w:val="0"/>
      <w:marBottom w:val="0"/>
      <w:divBdr>
        <w:top w:val="none" w:sz="0" w:space="0" w:color="auto"/>
        <w:left w:val="none" w:sz="0" w:space="0" w:color="auto"/>
        <w:bottom w:val="none" w:sz="0" w:space="0" w:color="auto"/>
        <w:right w:val="none" w:sz="0" w:space="0" w:color="auto"/>
      </w:divBdr>
    </w:div>
    <w:div w:id="1935936354">
      <w:bodyDiv w:val="1"/>
      <w:marLeft w:val="0"/>
      <w:marRight w:val="0"/>
      <w:marTop w:val="0"/>
      <w:marBottom w:val="0"/>
      <w:divBdr>
        <w:top w:val="none" w:sz="0" w:space="0" w:color="auto"/>
        <w:left w:val="none" w:sz="0" w:space="0" w:color="auto"/>
        <w:bottom w:val="none" w:sz="0" w:space="0" w:color="auto"/>
        <w:right w:val="none" w:sz="0" w:space="0" w:color="auto"/>
      </w:divBdr>
      <w:divsChild>
        <w:div w:id="1272201634">
          <w:marLeft w:val="0"/>
          <w:marRight w:val="0"/>
          <w:marTop w:val="0"/>
          <w:marBottom w:val="0"/>
          <w:divBdr>
            <w:top w:val="none" w:sz="0" w:space="0" w:color="auto"/>
            <w:left w:val="none" w:sz="0" w:space="0" w:color="auto"/>
            <w:bottom w:val="none" w:sz="0" w:space="0" w:color="auto"/>
            <w:right w:val="none" w:sz="0" w:space="0" w:color="auto"/>
          </w:divBdr>
          <w:divsChild>
            <w:div w:id="15722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88738">
      <w:bodyDiv w:val="1"/>
      <w:marLeft w:val="0"/>
      <w:marRight w:val="0"/>
      <w:marTop w:val="0"/>
      <w:marBottom w:val="0"/>
      <w:divBdr>
        <w:top w:val="none" w:sz="0" w:space="0" w:color="auto"/>
        <w:left w:val="none" w:sz="0" w:space="0" w:color="auto"/>
        <w:bottom w:val="none" w:sz="0" w:space="0" w:color="auto"/>
        <w:right w:val="none" w:sz="0" w:space="0" w:color="auto"/>
      </w:divBdr>
    </w:div>
    <w:div w:id="2003045385">
      <w:bodyDiv w:val="1"/>
      <w:marLeft w:val="0"/>
      <w:marRight w:val="0"/>
      <w:marTop w:val="0"/>
      <w:marBottom w:val="0"/>
      <w:divBdr>
        <w:top w:val="none" w:sz="0" w:space="0" w:color="auto"/>
        <w:left w:val="none" w:sz="0" w:space="0" w:color="auto"/>
        <w:bottom w:val="none" w:sz="0" w:space="0" w:color="auto"/>
        <w:right w:val="none" w:sz="0" w:space="0" w:color="auto"/>
      </w:divBdr>
    </w:div>
    <w:div w:id="2017272204">
      <w:bodyDiv w:val="1"/>
      <w:marLeft w:val="0"/>
      <w:marRight w:val="0"/>
      <w:marTop w:val="0"/>
      <w:marBottom w:val="0"/>
      <w:divBdr>
        <w:top w:val="none" w:sz="0" w:space="0" w:color="auto"/>
        <w:left w:val="none" w:sz="0" w:space="0" w:color="auto"/>
        <w:bottom w:val="none" w:sz="0" w:space="0" w:color="auto"/>
        <w:right w:val="none" w:sz="0" w:space="0" w:color="auto"/>
      </w:divBdr>
    </w:div>
    <w:div w:id="2026322829">
      <w:bodyDiv w:val="1"/>
      <w:marLeft w:val="0"/>
      <w:marRight w:val="0"/>
      <w:marTop w:val="0"/>
      <w:marBottom w:val="0"/>
      <w:divBdr>
        <w:top w:val="none" w:sz="0" w:space="0" w:color="auto"/>
        <w:left w:val="none" w:sz="0" w:space="0" w:color="auto"/>
        <w:bottom w:val="none" w:sz="0" w:space="0" w:color="auto"/>
        <w:right w:val="none" w:sz="0" w:space="0" w:color="auto"/>
      </w:divBdr>
    </w:div>
    <w:div w:id="2027902797">
      <w:bodyDiv w:val="1"/>
      <w:marLeft w:val="0"/>
      <w:marRight w:val="0"/>
      <w:marTop w:val="0"/>
      <w:marBottom w:val="0"/>
      <w:divBdr>
        <w:top w:val="none" w:sz="0" w:space="0" w:color="auto"/>
        <w:left w:val="none" w:sz="0" w:space="0" w:color="auto"/>
        <w:bottom w:val="none" w:sz="0" w:space="0" w:color="auto"/>
        <w:right w:val="none" w:sz="0" w:space="0" w:color="auto"/>
      </w:divBdr>
    </w:div>
    <w:div w:id="2107580235">
      <w:bodyDiv w:val="1"/>
      <w:marLeft w:val="0"/>
      <w:marRight w:val="0"/>
      <w:marTop w:val="0"/>
      <w:marBottom w:val="0"/>
      <w:divBdr>
        <w:top w:val="none" w:sz="0" w:space="0" w:color="auto"/>
        <w:left w:val="none" w:sz="0" w:space="0" w:color="auto"/>
        <w:bottom w:val="none" w:sz="0" w:space="0" w:color="auto"/>
        <w:right w:val="none" w:sz="0" w:space="0" w:color="auto"/>
      </w:divBdr>
      <w:divsChild>
        <w:div w:id="1179811035">
          <w:marLeft w:val="0"/>
          <w:marRight w:val="0"/>
          <w:marTop w:val="0"/>
          <w:marBottom w:val="0"/>
          <w:divBdr>
            <w:top w:val="single" w:sz="2" w:space="0" w:color="auto"/>
            <w:left w:val="single" w:sz="2" w:space="0" w:color="auto"/>
            <w:bottom w:val="single" w:sz="6" w:space="0" w:color="auto"/>
            <w:right w:val="single" w:sz="2" w:space="0" w:color="auto"/>
          </w:divBdr>
          <w:divsChild>
            <w:div w:id="2083477348">
              <w:marLeft w:val="0"/>
              <w:marRight w:val="0"/>
              <w:marTop w:val="100"/>
              <w:marBottom w:val="100"/>
              <w:divBdr>
                <w:top w:val="single" w:sz="2" w:space="0" w:color="D9D9E3"/>
                <w:left w:val="single" w:sz="2" w:space="0" w:color="D9D9E3"/>
                <w:bottom w:val="single" w:sz="2" w:space="0" w:color="D9D9E3"/>
                <w:right w:val="single" w:sz="2" w:space="0" w:color="D9D9E3"/>
              </w:divBdr>
              <w:divsChild>
                <w:div w:id="308367372">
                  <w:marLeft w:val="0"/>
                  <w:marRight w:val="0"/>
                  <w:marTop w:val="0"/>
                  <w:marBottom w:val="0"/>
                  <w:divBdr>
                    <w:top w:val="single" w:sz="2" w:space="0" w:color="D9D9E3"/>
                    <w:left w:val="single" w:sz="2" w:space="0" w:color="D9D9E3"/>
                    <w:bottom w:val="single" w:sz="2" w:space="0" w:color="D9D9E3"/>
                    <w:right w:val="single" w:sz="2" w:space="0" w:color="D9D9E3"/>
                  </w:divBdr>
                  <w:divsChild>
                    <w:div w:id="1300456602">
                      <w:marLeft w:val="0"/>
                      <w:marRight w:val="0"/>
                      <w:marTop w:val="0"/>
                      <w:marBottom w:val="0"/>
                      <w:divBdr>
                        <w:top w:val="single" w:sz="2" w:space="0" w:color="D9D9E3"/>
                        <w:left w:val="single" w:sz="2" w:space="0" w:color="D9D9E3"/>
                        <w:bottom w:val="single" w:sz="2" w:space="0" w:color="D9D9E3"/>
                        <w:right w:val="single" w:sz="2" w:space="0" w:color="D9D9E3"/>
                      </w:divBdr>
                      <w:divsChild>
                        <w:div w:id="90054587">
                          <w:marLeft w:val="0"/>
                          <w:marRight w:val="0"/>
                          <w:marTop w:val="0"/>
                          <w:marBottom w:val="0"/>
                          <w:divBdr>
                            <w:top w:val="single" w:sz="2" w:space="0" w:color="D9D9E3"/>
                            <w:left w:val="single" w:sz="2" w:space="0" w:color="D9D9E3"/>
                            <w:bottom w:val="single" w:sz="2" w:space="0" w:color="D9D9E3"/>
                            <w:right w:val="single" w:sz="2" w:space="0" w:color="D9D9E3"/>
                          </w:divBdr>
                          <w:divsChild>
                            <w:div w:id="1088888354">
                              <w:marLeft w:val="0"/>
                              <w:marRight w:val="0"/>
                              <w:marTop w:val="0"/>
                              <w:marBottom w:val="0"/>
                              <w:divBdr>
                                <w:top w:val="single" w:sz="2" w:space="0" w:color="D9D9E3"/>
                                <w:left w:val="single" w:sz="2" w:space="0" w:color="D9D9E3"/>
                                <w:bottom w:val="single" w:sz="2" w:space="0" w:color="D9D9E3"/>
                                <w:right w:val="single" w:sz="2" w:space="0" w:color="D9D9E3"/>
                              </w:divBdr>
                              <w:divsChild>
                                <w:div w:id="1896354642">
                                  <w:marLeft w:val="0"/>
                                  <w:marRight w:val="0"/>
                                  <w:marTop w:val="0"/>
                                  <w:marBottom w:val="0"/>
                                  <w:divBdr>
                                    <w:top w:val="single" w:sz="2" w:space="0" w:color="D9D9E3"/>
                                    <w:left w:val="single" w:sz="2" w:space="0" w:color="D9D9E3"/>
                                    <w:bottom w:val="single" w:sz="2" w:space="0" w:color="D9D9E3"/>
                                    <w:right w:val="single" w:sz="2" w:space="0" w:color="D9D9E3"/>
                                  </w:divBdr>
                                  <w:divsChild>
                                    <w:div w:id="6041900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24117497">
          <w:marLeft w:val="0"/>
          <w:marRight w:val="0"/>
          <w:marTop w:val="0"/>
          <w:marBottom w:val="0"/>
          <w:divBdr>
            <w:top w:val="single" w:sz="2" w:space="0" w:color="auto"/>
            <w:left w:val="single" w:sz="2" w:space="0" w:color="auto"/>
            <w:bottom w:val="single" w:sz="6" w:space="0" w:color="auto"/>
            <w:right w:val="single" w:sz="2" w:space="0" w:color="auto"/>
          </w:divBdr>
          <w:divsChild>
            <w:div w:id="1146362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27878342">
                  <w:marLeft w:val="0"/>
                  <w:marRight w:val="0"/>
                  <w:marTop w:val="0"/>
                  <w:marBottom w:val="0"/>
                  <w:divBdr>
                    <w:top w:val="single" w:sz="2" w:space="0" w:color="D9D9E3"/>
                    <w:left w:val="single" w:sz="2" w:space="0" w:color="D9D9E3"/>
                    <w:bottom w:val="single" w:sz="2" w:space="0" w:color="D9D9E3"/>
                    <w:right w:val="single" w:sz="2" w:space="0" w:color="D9D9E3"/>
                  </w:divBdr>
                  <w:divsChild>
                    <w:div w:id="124472017">
                      <w:marLeft w:val="0"/>
                      <w:marRight w:val="0"/>
                      <w:marTop w:val="0"/>
                      <w:marBottom w:val="0"/>
                      <w:divBdr>
                        <w:top w:val="single" w:sz="2" w:space="0" w:color="D9D9E3"/>
                        <w:left w:val="single" w:sz="2" w:space="0" w:color="D9D9E3"/>
                        <w:bottom w:val="single" w:sz="2" w:space="0" w:color="D9D9E3"/>
                        <w:right w:val="single" w:sz="2" w:space="0" w:color="D9D9E3"/>
                      </w:divBdr>
                      <w:divsChild>
                        <w:div w:id="1194265668">
                          <w:marLeft w:val="0"/>
                          <w:marRight w:val="0"/>
                          <w:marTop w:val="0"/>
                          <w:marBottom w:val="0"/>
                          <w:divBdr>
                            <w:top w:val="single" w:sz="2" w:space="0" w:color="D9D9E3"/>
                            <w:left w:val="single" w:sz="2" w:space="0" w:color="D9D9E3"/>
                            <w:bottom w:val="single" w:sz="2" w:space="0" w:color="D9D9E3"/>
                            <w:right w:val="single" w:sz="2" w:space="0" w:color="D9D9E3"/>
                          </w:divBdr>
                          <w:divsChild>
                            <w:div w:id="20339975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0758927">
                      <w:marLeft w:val="0"/>
                      <w:marRight w:val="0"/>
                      <w:marTop w:val="0"/>
                      <w:marBottom w:val="0"/>
                      <w:divBdr>
                        <w:top w:val="single" w:sz="2" w:space="0" w:color="D9D9E3"/>
                        <w:left w:val="single" w:sz="2" w:space="0" w:color="D9D9E3"/>
                        <w:bottom w:val="single" w:sz="2" w:space="0" w:color="D9D9E3"/>
                        <w:right w:val="single" w:sz="2" w:space="0" w:color="D9D9E3"/>
                      </w:divBdr>
                      <w:divsChild>
                        <w:div w:id="608855234">
                          <w:marLeft w:val="0"/>
                          <w:marRight w:val="0"/>
                          <w:marTop w:val="0"/>
                          <w:marBottom w:val="0"/>
                          <w:divBdr>
                            <w:top w:val="single" w:sz="2" w:space="0" w:color="D9D9E3"/>
                            <w:left w:val="single" w:sz="2" w:space="0" w:color="D9D9E3"/>
                            <w:bottom w:val="single" w:sz="2" w:space="0" w:color="D9D9E3"/>
                            <w:right w:val="single" w:sz="2" w:space="0" w:color="D9D9E3"/>
                          </w:divBdr>
                          <w:divsChild>
                            <w:div w:id="10303162">
                              <w:marLeft w:val="0"/>
                              <w:marRight w:val="0"/>
                              <w:marTop w:val="0"/>
                              <w:marBottom w:val="0"/>
                              <w:divBdr>
                                <w:top w:val="single" w:sz="2" w:space="0" w:color="D9D9E3"/>
                                <w:left w:val="single" w:sz="2" w:space="0" w:color="D9D9E3"/>
                                <w:bottom w:val="single" w:sz="2" w:space="0" w:color="D9D9E3"/>
                                <w:right w:val="single" w:sz="2" w:space="0" w:color="D9D9E3"/>
                              </w:divBdr>
                              <w:divsChild>
                                <w:div w:id="927931477">
                                  <w:marLeft w:val="0"/>
                                  <w:marRight w:val="0"/>
                                  <w:marTop w:val="0"/>
                                  <w:marBottom w:val="0"/>
                                  <w:divBdr>
                                    <w:top w:val="single" w:sz="2" w:space="0" w:color="D9D9E3"/>
                                    <w:left w:val="single" w:sz="2" w:space="0" w:color="D9D9E3"/>
                                    <w:bottom w:val="single" w:sz="2" w:space="0" w:color="D9D9E3"/>
                                    <w:right w:val="single" w:sz="2" w:space="0" w:color="D9D9E3"/>
                                  </w:divBdr>
                                  <w:divsChild>
                                    <w:div w:id="14196012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7370844">
          <w:marLeft w:val="0"/>
          <w:marRight w:val="0"/>
          <w:marTop w:val="0"/>
          <w:marBottom w:val="0"/>
          <w:divBdr>
            <w:top w:val="single" w:sz="2" w:space="0" w:color="auto"/>
            <w:left w:val="single" w:sz="2" w:space="0" w:color="auto"/>
            <w:bottom w:val="single" w:sz="6" w:space="0" w:color="auto"/>
            <w:right w:val="single" w:sz="2" w:space="0" w:color="auto"/>
          </w:divBdr>
          <w:divsChild>
            <w:div w:id="94058036">
              <w:marLeft w:val="0"/>
              <w:marRight w:val="0"/>
              <w:marTop w:val="100"/>
              <w:marBottom w:val="100"/>
              <w:divBdr>
                <w:top w:val="single" w:sz="2" w:space="0" w:color="D9D9E3"/>
                <w:left w:val="single" w:sz="2" w:space="0" w:color="D9D9E3"/>
                <w:bottom w:val="single" w:sz="2" w:space="0" w:color="D9D9E3"/>
                <w:right w:val="single" w:sz="2" w:space="0" w:color="D9D9E3"/>
              </w:divBdr>
              <w:divsChild>
                <w:div w:id="1867213104">
                  <w:marLeft w:val="0"/>
                  <w:marRight w:val="0"/>
                  <w:marTop w:val="0"/>
                  <w:marBottom w:val="0"/>
                  <w:divBdr>
                    <w:top w:val="single" w:sz="2" w:space="0" w:color="D9D9E3"/>
                    <w:left w:val="single" w:sz="2" w:space="0" w:color="D9D9E3"/>
                    <w:bottom w:val="single" w:sz="2" w:space="0" w:color="D9D9E3"/>
                    <w:right w:val="single" w:sz="2" w:space="0" w:color="D9D9E3"/>
                  </w:divBdr>
                  <w:divsChild>
                    <w:div w:id="1295253633">
                      <w:marLeft w:val="0"/>
                      <w:marRight w:val="0"/>
                      <w:marTop w:val="0"/>
                      <w:marBottom w:val="0"/>
                      <w:divBdr>
                        <w:top w:val="single" w:sz="2" w:space="0" w:color="D9D9E3"/>
                        <w:left w:val="single" w:sz="2" w:space="0" w:color="D9D9E3"/>
                        <w:bottom w:val="single" w:sz="2" w:space="0" w:color="D9D9E3"/>
                        <w:right w:val="single" w:sz="2" w:space="0" w:color="D9D9E3"/>
                      </w:divBdr>
                      <w:divsChild>
                        <w:div w:id="305014468">
                          <w:marLeft w:val="0"/>
                          <w:marRight w:val="0"/>
                          <w:marTop w:val="0"/>
                          <w:marBottom w:val="0"/>
                          <w:divBdr>
                            <w:top w:val="single" w:sz="2" w:space="0" w:color="D9D9E3"/>
                            <w:left w:val="single" w:sz="2" w:space="0" w:color="D9D9E3"/>
                            <w:bottom w:val="single" w:sz="2" w:space="0" w:color="D9D9E3"/>
                            <w:right w:val="single" w:sz="2" w:space="0" w:color="D9D9E3"/>
                          </w:divBdr>
                          <w:divsChild>
                            <w:div w:id="917792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12615607">
                      <w:marLeft w:val="0"/>
                      <w:marRight w:val="0"/>
                      <w:marTop w:val="0"/>
                      <w:marBottom w:val="0"/>
                      <w:divBdr>
                        <w:top w:val="single" w:sz="2" w:space="0" w:color="D9D9E3"/>
                        <w:left w:val="single" w:sz="2" w:space="0" w:color="D9D9E3"/>
                        <w:bottom w:val="single" w:sz="2" w:space="0" w:color="D9D9E3"/>
                        <w:right w:val="single" w:sz="2" w:space="0" w:color="D9D9E3"/>
                      </w:divBdr>
                      <w:divsChild>
                        <w:div w:id="836919351">
                          <w:marLeft w:val="0"/>
                          <w:marRight w:val="0"/>
                          <w:marTop w:val="0"/>
                          <w:marBottom w:val="0"/>
                          <w:divBdr>
                            <w:top w:val="single" w:sz="2" w:space="0" w:color="D9D9E3"/>
                            <w:left w:val="single" w:sz="2" w:space="0" w:color="D9D9E3"/>
                            <w:bottom w:val="single" w:sz="2" w:space="0" w:color="D9D9E3"/>
                            <w:right w:val="single" w:sz="2" w:space="0" w:color="D9D9E3"/>
                          </w:divBdr>
                          <w:divsChild>
                            <w:div w:id="1321881170">
                              <w:marLeft w:val="0"/>
                              <w:marRight w:val="0"/>
                              <w:marTop w:val="0"/>
                              <w:marBottom w:val="0"/>
                              <w:divBdr>
                                <w:top w:val="single" w:sz="2" w:space="0" w:color="D9D9E3"/>
                                <w:left w:val="single" w:sz="2" w:space="0" w:color="D9D9E3"/>
                                <w:bottom w:val="single" w:sz="2" w:space="0" w:color="D9D9E3"/>
                                <w:right w:val="single" w:sz="2" w:space="0" w:color="D9D9E3"/>
                              </w:divBdr>
                              <w:divsChild>
                                <w:div w:id="245965862">
                                  <w:marLeft w:val="0"/>
                                  <w:marRight w:val="0"/>
                                  <w:marTop w:val="0"/>
                                  <w:marBottom w:val="0"/>
                                  <w:divBdr>
                                    <w:top w:val="single" w:sz="2" w:space="0" w:color="D9D9E3"/>
                                    <w:left w:val="single" w:sz="2" w:space="0" w:color="D9D9E3"/>
                                    <w:bottom w:val="single" w:sz="2" w:space="0" w:color="D9D9E3"/>
                                    <w:right w:val="single" w:sz="2" w:space="0" w:color="D9D9E3"/>
                                  </w:divBdr>
                                  <w:divsChild>
                                    <w:div w:id="21058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12579082">
      <w:bodyDiv w:val="1"/>
      <w:marLeft w:val="0"/>
      <w:marRight w:val="0"/>
      <w:marTop w:val="0"/>
      <w:marBottom w:val="0"/>
      <w:divBdr>
        <w:top w:val="none" w:sz="0" w:space="0" w:color="auto"/>
        <w:left w:val="none" w:sz="0" w:space="0" w:color="auto"/>
        <w:bottom w:val="none" w:sz="0" w:space="0" w:color="auto"/>
        <w:right w:val="none" w:sz="0" w:space="0" w:color="auto"/>
      </w:divBdr>
    </w:div>
    <w:div w:id="2135637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diagramColors" Target="diagrams/colors1.xml"/><Relationship Id="rId26" Type="http://schemas.microsoft.com/office/2007/relationships/diagramDrawing" Target="diagrams/drawing2.xml"/><Relationship Id="rId39" Type="http://schemas.openxmlformats.org/officeDocument/2006/relationships/footer" Target="footer4.xml"/><Relationship Id="rId21" Type="http://schemas.openxmlformats.org/officeDocument/2006/relationships/footer" Target="footer2.xml"/><Relationship Id="rId34" Type="http://schemas.microsoft.com/office/2007/relationships/diagramDrawing" Target="diagrams/drawing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eader" Target="header2.xml"/><Relationship Id="rId29" Type="http://schemas.openxmlformats.org/officeDocument/2006/relationships/header" Target="head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diagramQuickStyle" Target="diagrams/quickStyle2.xml"/><Relationship Id="rId32" Type="http://schemas.openxmlformats.org/officeDocument/2006/relationships/diagramQuickStyle" Target="diagrams/quickStyle3.xml"/><Relationship Id="rId37" Type="http://schemas.openxmlformats.org/officeDocument/2006/relationships/footer" Target="footer3.xml"/><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Layout" Target="diagrams/layout2.xml"/><Relationship Id="rId28" Type="http://schemas.openxmlformats.org/officeDocument/2006/relationships/header" Target="header4.xml"/><Relationship Id="rId36" Type="http://schemas.openxmlformats.org/officeDocument/2006/relationships/header" Target="header7.xml"/><Relationship Id="rId10" Type="http://schemas.openxmlformats.org/officeDocument/2006/relationships/image" Target="media/image3.jpeg"/><Relationship Id="rId19" Type="http://schemas.microsoft.com/office/2007/relationships/diagramDrawing" Target="diagrams/drawing1.xml"/><Relationship Id="rId31"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diagramData" Target="diagrams/data2.xml"/><Relationship Id="rId27" Type="http://schemas.openxmlformats.org/officeDocument/2006/relationships/header" Target="header3.xml"/><Relationship Id="rId30" Type="http://schemas.openxmlformats.org/officeDocument/2006/relationships/diagramData" Target="diagrams/data3.xml"/><Relationship Id="rId35" Type="http://schemas.openxmlformats.org/officeDocument/2006/relationships/header" Target="header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Colors" Target="diagrams/colors2.xml"/><Relationship Id="rId33" Type="http://schemas.openxmlformats.org/officeDocument/2006/relationships/diagramColors" Target="diagrams/colors3.xml"/><Relationship Id="rId38" Type="http://schemas.openxmlformats.org/officeDocument/2006/relationships/header" Target="header8.xml"/></Relationships>
</file>

<file path=word/diagrams/_rels/data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10.jpg"/><Relationship Id="rId4" Type="http://schemas.openxmlformats.org/officeDocument/2006/relationships/image" Target="../media/image9.png"/></Relationships>
</file>

<file path=word/diagrams/_rels/drawing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10.jpg"/><Relationship Id="rId4"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D000EC-EEBF-4104-B301-CE418FB05486}" type="doc">
      <dgm:prSet loTypeId="urn:microsoft.com/office/officeart/2005/8/layout/venn3" loCatId="relationship" qsTypeId="urn:microsoft.com/office/officeart/2005/8/quickstyle/simple2" qsCatId="simple" csTypeId="urn:microsoft.com/office/officeart/2005/8/colors/accent1_2" csCatId="accent1" phldr="1"/>
      <dgm:spPr/>
      <dgm:t>
        <a:bodyPr/>
        <a:lstStyle/>
        <a:p>
          <a:endParaRPr lang="es-GT"/>
        </a:p>
      </dgm:t>
    </dgm:pt>
    <dgm:pt modelId="{895322E3-1BDC-4271-8899-7AF39F6BB48D}">
      <dgm:prSet phldrT="[Texto]" custT="1"/>
      <dgm:spPr>
        <a:xfrm>
          <a:off x="1523" y="252998"/>
          <a:ext cx="1332327" cy="1332327"/>
        </a:xfrm>
        <a:prstGeom prst="ellipse">
          <a:avLst/>
        </a:prstGeom>
        <a:solidFill>
          <a:srgbClr val="0F6FC6">
            <a:alpha val="50000"/>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t>
        <a:bodyPr/>
        <a:lstStyle/>
        <a:p>
          <a:pPr algn="l">
            <a:buNone/>
          </a:pPr>
          <a:r>
            <a:rPr lang="es-GT" sz="1000">
              <a:solidFill>
                <a:sysClr val="windowText" lastClr="000000"/>
              </a:solidFill>
              <a:latin typeface="Trebuchet MS" panose="020B0603020202020204" pitchFamily="34" charset="0"/>
              <a:ea typeface="+mn-ea"/>
              <a:cs typeface="+mn-cs"/>
            </a:rPr>
            <a:t>Coordinador</a:t>
          </a:r>
        </a:p>
      </dgm:t>
    </dgm:pt>
    <dgm:pt modelId="{B881C10B-1A40-4E78-A569-CAA3E0D50ED8}" type="parTrans" cxnId="{71FCF529-D347-49EF-9657-EC484D92776C}">
      <dgm:prSet/>
      <dgm:spPr/>
      <dgm:t>
        <a:bodyPr/>
        <a:lstStyle/>
        <a:p>
          <a:endParaRPr lang="es-GT" sz="1000"/>
        </a:p>
      </dgm:t>
    </dgm:pt>
    <dgm:pt modelId="{D40DA00B-E742-4A98-BF32-70A8CBA32D31}" type="sibTrans" cxnId="{71FCF529-D347-49EF-9657-EC484D92776C}">
      <dgm:prSet/>
      <dgm:spPr/>
      <dgm:t>
        <a:bodyPr/>
        <a:lstStyle/>
        <a:p>
          <a:endParaRPr lang="es-GT" sz="1000"/>
        </a:p>
      </dgm:t>
    </dgm:pt>
    <dgm:pt modelId="{C2F796A5-0E26-419D-98A0-C690BB9D489E}">
      <dgm:prSet phldrT="[Texto]" custT="1"/>
      <dgm:spPr>
        <a:xfrm>
          <a:off x="1067386" y="252998"/>
          <a:ext cx="1332327" cy="1332327"/>
        </a:xfrm>
        <a:prstGeom prst="ellipse">
          <a:avLst/>
        </a:prstGeom>
        <a:solidFill>
          <a:srgbClr val="0F6FC6">
            <a:alpha val="50000"/>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s-GT" sz="1000">
              <a:solidFill>
                <a:sysClr val="windowText" lastClr="000000"/>
              </a:solidFill>
              <a:latin typeface="Trebuchet MS" panose="020B0603020202020204" pitchFamily="34" charset="0"/>
              <a:ea typeface="+mn-ea"/>
              <a:cs typeface="+mn-cs"/>
            </a:rPr>
            <a:t>Secretario</a:t>
          </a:r>
        </a:p>
      </dgm:t>
    </dgm:pt>
    <dgm:pt modelId="{9094D851-6244-4DA0-9041-7E04479994F3}" type="parTrans" cxnId="{ECCE795C-857C-488C-BC4C-C405F706A5E8}">
      <dgm:prSet/>
      <dgm:spPr/>
      <dgm:t>
        <a:bodyPr/>
        <a:lstStyle/>
        <a:p>
          <a:endParaRPr lang="es-GT" sz="1000"/>
        </a:p>
      </dgm:t>
    </dgm:pt>
    <dgm:pt modelId="{445DE27C-67D0-48D0-9233-A189E72C047C}" type="sibTrans" cxnId="{ECCE795C-857C-488C-BC4C-C405F706A5E8}">
      <dgm:prSet/>
      <dgm:spPr/>
      <dgm:t>
        <a:bodyPr/>
        <a:lstStyle/>
        <a:p>
          <a:endParaRPr lang="es-GT" sz="1000"/>
        </a:p>
      </dgm:t>
    </dgm:pt>
    <dgm:pt modelId="{65F1C571-57BA-4F06-8E01-BC8FAB46E1D7}">
      <dgm:prSet phldrT="[Texto]" custT="1"/>
      <dgm:spPr>
        <a:xfrm>
          <a:off x="2133248" y="252998"/>
          <a:ext cx="1332327" cy="1332327"/>
        </a:xfrm>
        <a:prstGeom prst="ellipse">
          <a:avLst/>
        </a:prstGeom>
        <a:solidFill>
          <a:srgbClr val="0F6FC6">
            <a:alpha val="50000"/>
            <a:hueOff val="0"/>
            <a:satOff val="0"/>
            <a:lumOff val="0"/>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s-GT" sz="1000">
              <a:solidFill>
                <a:sysClr val="windowText" lastClr="000000"/>
              </a:solidFill>
              <a:latin typeface="Trebuchet MS" panose="020B0603020202020204" pitchFamily="34" charset="0"/>
              <a:ea typeface="+mn-ea"/>
              <a:cs typeface="+mn-cs"/>
            </a:rPr>
            <a:t>Vocales</a:t>
          </a:r>
        </a:p>
      </dgm:t>
    </dgm:pt>
    <dgm:pt modelId="{12CEEA74-BA95-466A-B49C-111041AFD881}" type="parTrans" cxnId="{43F2E7AD-F281-4966-A8F4-C63F63C9D51A}">
      <dgm:prSet/>
      <dgm:spPr/>
      <dgm:t>
        <a:bodyPr/>
        <a:lstStyle/>
        <a:p>
          <a:endParaRPr lang="es-GT" sz="1000"/>
        </a:p>
      </dgm:t>
    </dgm:pt>
    <dgm:pt modelId="{9EE787D7-A1DA-4490-B5B5-B483B712D05B}" type="sibTrans" cxnId="{43F2E7AD-F281-4966-A8F4-C63F63C9D51A}">
      <dgm:prSet/>
      <dgm:spPr/>
      <dgm:t>
        <a:bodyPr/>
        <a:lstStyle/>
        <a:p>
          <a:endParaRPr lang="es-GT" sz="1000"/>
        </a:p>
      </dgm:t>
    </dgm:pt>
    <dgm:pt modelId="{60B781AD-4231-43A7-8043-425174DAE852}" type="pres">
      <dgm:prSet presAssocID="{05D000EC-EEBF-4104-B301-CE418FB05486}" presName="Name0" presStyleCnt="0">
        <dgm:presLayoutVars>
          <dgm:dir/>
          <dgm:resizeHandles val="exact"/>
        </dgm:presLayoutVars>
      </dgm:prSet>
      <dgm:spPr/>
    </dgm:pt>
    <dgm:pt modelId="{6532547F-E913-492B-A702-6BD65BA242C4}" type="pres">
      <dgm:prSet presAssocID="{895322E3-1BDC-4271-8899-7AF39F6BB48D}" presName="Name5" presStyleLbl="vennNode1" presStyleIdx="0" presStyleCnt="3" custLinFactNeighborX="-572" custLinFactNeighborY="2369">
        <dgm:presLayoutVars>
          <dgm:bulletEnabled val="1"/>
        </dgm:presLayoutVars>
      </dgm:prSet>
      <dgm:spPr/>
    </dgm:pt>
    <dgm:pt modelId="{C9D34089-A981-4BF6-A3D8-872D159EE040}" type="pres">
      <dgm:prSet presAssocID="{D40DA00B-E742-4A98-BF32-70A8CBA32D31}" presName="space" presStyleCnt="0"/>
      <dgm:spPr/>
    </dgm:pt>
    <dgm:pt modelId="{B0488BA4-B24A-46FF-BFB7-38BBB0FE46B7}" type="pres">
      <dgm:prSet presAssocID="{C2F796A5-0E26-419D-98A0-C690BB9D489E}" presName="Name5" presStyleLbl="vennNode1" presStyleIdx="1" presStyleCnt="3">
        <dgm:presLayoutVars>
          <dgm:bulletEnabled val="1"/>
        </dgm:presLayoutVars>
      </dgm:prSet>
      <dgm:spPr/>
    </dgm:pt>
    <dgm:pt modelId="{F87AE74E-1F9A-4334-B8E5-2BC88CF4C7B4}" type="pres">
      <dgm:prSet presAssocID="{445DE27C-67D0-48D0-9233-A189E72C047C}" presName="space" presStyleCnt="0"/>
      <dgm:spPr/>
    </dgm:pt>
    <dgm:pt modelId="{E14D23B8-11D6-4C62-A3A6-98073E2E8691}" type="pres">
      <dgm:prSet presAssocID="{65F1C571-57BA-4F06-8E01-BC8FAB46E1D7}" presName="Name5" presStyleLbl="vennNode1" presStyleIdx="2" presStyleCnt="3">
        <dgm:presLayoutVars>
          <dgm:bulletEnabled val="1"/>
        </dgm:presLayoutVars>
      </dgm:prSet>
      <dgm:spPr/>
    </dgm:pt>
  </dgm:ptLst>
  <dgm:cxnLst>
    <dgm:cxn modelId="{A587B006-9759-4615-B7B8-D41EFD63FBE4}" type="presOf" srcId="{05D000EC-EEBF-4104-B301-CE418FB05486}" destId="{60B781AD-4231-43A7-8043-425174DAE852}" srcOrd="0" destOrd="0" presId="urn:microsoft.com/office/officeart/2005/8/layout/venn3"/>
    <dgm:cxn modelId="{71FCF529-D347-49EF-9657-EC484D92776C}" srcId="{05D000EC-EEBF-4104-B301-CE418FB05486}" destId="{895322E3-1BDC-4271-8899-7AF39F6BB48D}" srcOrd="0" destOrd="0" parTransId="{B881C10B-1A40-4E78-A569-CAA3E0D50ED8}" sibTransId="{D40DA00B-E742-4A98-BF32-70A8CBA32D31}"/>
    <dgm:cxn modelId="{ECCE795C-857C-488C-BC4C-C405F706A5E8}" srcId="{05D000EC-EEBF-4104-B301-CE418FB05486}" destId="{C2F796A5-0E26-419D-98A0-C690BB9D489E}" srcOrd="1" destOrd="0" parTransId="{9094D851-6244-4DA0-9041-7E04479994F3}" sibTransId="{445DE27C-67D0-48D0-9233-A189E72C047C}"/>
    <dgm:cxn modelId="{B9CCFFA2-9CFA-4DD8-95AE-2B1FB5643D38}" type="presOf" srcId="{65F1C571-57BA-4F06-8E01-BC8FAB46E1D7}" destId="{E14D23B8-11D6-4C62-A3A6-98073E2E8691}" srcOrd="0" destOrd="0" presId="urn:microsoft.com/office/officeart/2005/8/layout/venn3"/>
    <dgm:cxn modelId="{43F2E7AD-F281-4966-A8F4-C63F63C9D51A}" srcId="{05D000EC-EEBF-4104-B301-CE418FB05486}" destId="{65F1C571-57BA-4F06-8E01-BC8FAB46E1D7}" srcOrd="2" destOrd="0" parTransId="{12CEEA74-BA95-466A-B49C-111041AFD881}" sibTransId="{9EE787D7-A1DA-4490-B5B5-B483B712D05B}"/>
    <dgm:cxn modelId="{412514B5-5290-4181-9B53-9BF93438844A}" type="presOf" srcId="{C2F796A5-0E26-419D-98A0-C690BB9D489E}" destId="{B0488BA4-B24A-46FF-BFB7-38BBB0FE46B7}" srcOrd="0" destOrd="0" presId="urn:microsoft.com/office/officeart/2005/8/layout/venn3"/>
    <dgm:cxn modelId="{4B304AF9-F76E-4BD3-BFD2-3DAF2A5BCA72}" type="presOf" srcId="{895322E3-1BDC-4271-8899-7AF39F6BB48D}" destId="{6532547F-E913-492B-A702-6BD65BA242C4}" srcOrd="0" destOrd="0" presId="urn:microsoft.com/office/officeart/2005/8/layout/venn3"/>
    <dgm:cxn modelId="{791AA42A-1CB5-4828-9639-553A5F585CF5}" type="presParOf" srcId="{60B781AD-4231-43A7-8043-425174DAE852}" destId="{6532547F-E913-492B-A702-6BD65BA242C4}" srcOrd="0" destOrd="0" presId="urn:microsoft.com/office/officeart/2005/8/layout/venn3"/>
    <dgm:cxn modelId="{4E103067-AF94-4F02-92EA-803E27C4809F}" type="presParOf" srcId="{60B781AD-4231-43A7-8043-425174DAE852}" destId="{C9D34089-A981-4BF6-A3D8-872D159EE040}" srcOrd="1" destOrd="0" presId="urn:microsoft.com/office/officeart/2005/8/layout/venn3"/>
    <dgm:cxn modelId="{3FFE1AE3-CFAA-406D-9C76-1433F8F89C81}" type="presParOf" srcId="{60B781AD-4231-43A7-8043-425174DAE852}" destId="{B0488BA4-B24A-46FF-BFB7-38BBB0FE46B7}" srcOrd="2" destOrd="0" presId="urn:microsoft.com/office/officeart/2005/8/layout/venn3"/>
    <dgm:cxn modelId="{69AB995E-187E-40B5-AB51-DF16DF7A8C2C}" type="presParOf" srcId="{60B781AD-4231-43A7-8043-425174DAE852}" destId="{F87AE74E-1F9A-4334-B8E5-2BC88CF4C7B4}" srcOrd="3" destOrd="0" presId="urn:microsoft.com/office/officeart/2005/8/layout/venn3"/>
    <dgm:cxn modelId="{43A8CFC7-7AAD-4F89-88ED-147BE3A3902C}" type="presParOf" srcId="{60B781AD-4231-43A7-8043-425174DAE852}" destId="{E14D23B8-11D6-4C62-A3A6-98073E2E8691}" srcOrd="4" destOrd="0" presId="urn:microsoft.com/office/officeart/2005/8/layout/venn3"/>
  </dgm:cxnLst>
  <dgm:bg>
    <a:effectLst>
      <a:glow rad="101600">
        <a:schemeClr val="accent3">
          <a:satMod val="175000"/>
          <a:alpha val="40000"/>
        </a:schemeClr>
      </a:glow>
    </a:effect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A5D99E-1589-4858-B6FB-AC2F5D7E3928}" type="doc">
      <dgm:prSet loTypeId="urn:microsoft.com/office/officeart/2005/8/layout/pyramid3" loCatId="pyramid" qsTypeId="urn:microsoft.com/office/officeart/2005/8/quickstyle/simple5" qsCatId="simple" csTypeId="urn:microsoft.com/office/officeart/2005/8/colors/colorful3" csCatId="colorful" phldr="1"/>
      <dgm:spPr/>
    </dgm:pt>
    <dgm:pt modelId="{4A1D7E59-CC74-45D4-B976-E2865FCF18D1}">
      <dgm:prSet phldrT="[Texto]" custT="1"/>
      <dgm:spPr/>
      <dgm:t>
        <a:bodyPr/>
        <a:lstStyle/>
        <a:p>
          <a:r>
            <a:rPr lang="es-GT" sz="2000" b="1">
              <a:latin typeface="Avenir Next LT Pro" panose="020B0504020202020204" pitchFamily="34" charset="0"/>
            </a:rPr>
            <a:t>Eliminación</a:t>
          </a:r>
        </a:p>
      </dgm:t>
    </dgm:pt>
    <dgm:pt modelId="{567807DC-12E3-4AA8-BE61-023046714AEA}" type="parTrans" cxnId="{01E517C4-E813-4A1C-8A39-78F5EC0171C6}">
      <dgm:prSet/>
      <dgm:spPr/>
      <dgm:t>
        <a:bodyPr/>
        <a:lstStyle/>
        <a:p>
          <a:endParaRPr lang="es-GT" b="1">
            <a:latin typeface="Avenir Next LT Pro" panose="020B0504020202020204" pitchFamily="34" charset="0"/>
          </a:endParaRPr>
        </a:p>
      </dgm:t>
    </dgm:pt>
    <dgm:pt modelId="{84854E12-288A-4165-9F62-C85009C0B1D3}" type="sibTrans" cxnId="{01E517C4-E813-4A1C-8A39-78F5EC0171C6}">
      <dgm:prSet/>
      <dgm:spPr/>
      <dgm:t>
        <a:bodyPr/>
        <a:lstStyle/>
        <a:p>
          <a:endParaRPr lang="es-GT" b="1">
            <a:latin typeface="Avenir Next LT Pro" panose="020B0504020202020204" pitchFamily="34" charset="0"/>
          </a:endParaRPr>
        </a:p>
      </dgm:t>
    </dgm:pt>
    <dgm:pt modelId="{08EE5BE2-6FB0-45D9-A6D0-18E9B34D1DD2}">
      <dgm:prSet phldrT="[Texto]" custT="1"/>
      <dgm:spPr/>
      <dgm:t>
        <a:bodyPr/>
        <a:lstStyle/>
        <a:p>
          <a:r>
            <a:rPr lang="es-GT" sz="1600" b="1">
              <a:latin typeface="Avenir Next LT Pro" panose="020B0504020202020204" pitchFamily="34" charset="0"/>
            </a:rPr>
            <a:t>Controles de Ingeniería</a:t>
          </a:r>
        </a:p>
      </dgm:t>
    </dgm:pt>
    <dgm:pt modelId="{F5C6B926-5858-4CF4-977A-8C9646D3F95B}" type="parTrans" cxnId="{DEC5DFF6-D954-4466-A5F1-FB4A17F6F135}">
      <dgm:prSet/>
      <dgm:spPr/>
      <dgm:t>
        <a:bodyPr/>
        <a:lstStyle/>
        <a:p>
          <a:endParaRPr lang="es-GT" b="1">
            <a:latin typeface="Avenir Next LT Pro" panose="020B0504020202020204" pitchFamily="34" charset="0"/>
          </a:endParaRPr>
        </a:p>
      </dgm:t>
    </dgm:pt>
    <dgm:pt modelId="{0ADBC819-7C6D-4D6E-B65B-506F45049ABF}" type="sibTrans" cxnId="{DEC5DFF6-D954-4466-A5F1-FB4A17F6F135}">
      <dgm:prSet/>
      <dgm:spPr/>
      <dgm:t>
        <a:bodyPr/>
        <a:lstStyle/>
        <a:p>
          <a:endParaRPr lang="es-GT" b="1">
            <a:latin typeface="Avenir Next LT Pro" panose="020B0504020202020204" pitchFamily="34" charset="0"/>
          </a:endParaRPr>
        </a:p>
      </dgm:t>
    </dgm:pt>
    <dgm:pt modelId="{92C715A1-FF95-480A-BFD8-A311FDDF86D2}">
      <dgm:prSet phldrT="[Texto]" custT="1"/>
      <dgm:spPr/>
      <dgm:t>
        <a:bodyPr/>
        <a:lstStyle/>
        <a:p>
          <a:r>
            <a:rPr lang="es-GT" sz="1200" b="1">
              <a:latin typeface="Avenir Next LT Pro" panose="020B0504020202020204" pitchFamily="34" charset="0"/>
            </a:rPr>
            <a:t>Controles Administrativos</a:t>
          </a:r>
        </a:p>
      </dgm:t>
    </dgm:pt>
    <dgm:pt modelId="{462A6FB5-C9C0-4EFC-8F62-5A94CB5FCD89}" type="parTrans" cxnId="{911CB8DB-D9C4-4A15-9F29-A8244AEC96D5}">
      <dgm:prSet/>
      <dgm:spPr/>
      <dgm:t>
        <a:bodyPr/>
        <a:lstStyle/>
        <a:p>
          <a:endParaRPr lang="es-GT" b="1">
            <a:latin typeface="Avenir Next LT Pro" panose="020B0504020202020204" pitchFamily="34" charset="0"/>
          </a:endParaRPr>
        </a:p>
      </dgm:t>
    </dgm:pt>
    <dgm:pt modelId="{FE1A558C-0AF5-41D4-8B4D-83E686646D74}" type="sibTrans" cxnId="{911CB8DB-D9C4-4A15-9F29-A8244AEC96D5}">
      <dgm:prSet/>
      <dgm:spPr/>
      <dgm:t>
        <a:bodyPr/>
        <a:lstStyle/>
        <a:p>
          <a:endParaRPr lang="es-GT" b="1">
            <a:latin typeface="Avenir Next LT Pro" panose="020B0504020202020204" pitchFamily="34" charset="0"/>
          </a:endParaRPr>
        </a:p>
      </dgm:t>
    </dgm:pt>
    <dgm:pt modelId="{A7860F98-F76F-483B-8B7B-8745E5601E8A}">
      <dgm:prSet phldrT="[Texto]" custT="1"/>
      <dgm:spPr/>
      <dgm:t>
        <a:bodyPr/>
        <a:lstStyle/>
        <a:p>
          <a:r>
            <a:rPr lang="es-GT" sz="1800" b="1">
              <a:latin typeface="Avenir Next LT Pro" panose="020B0504020202020204" pitchFamily="34" charset="0"/>
            </a:rPr>
            <a:t>Sustitución</a:t>
          </a:r>
        </a:p>
      </dgm:t>
    </dgm:pt>
    <dgm:pt modelId="{858FC9E8-90AB-4BED-A9CC-7D8B312818D3}" type="parTrans" cxnId="{0361CEAD-3CD9-4C99-B061-A61A925DAB41}">
      <dgm:prSet/>
      <dgm:spPr/>
      <dgm:t>
        <a:bodyPr/>
        <a:lstStyle/>
        <a:p>
          <a:endParaRPr lang="es-GT" b="1">
            <a:latin typeface="Avenir Next LT Pro" panose="020B0504020202020204" pitchFamily="34" charset="0"/>
          </a:endParaRPr>
        </a:p>
      </dgm:t>
    </dgm:pt>
    <dgm:pt modelId="{0D84F16E-9BAA-4F40-8B2A-FB13FD4A85B9}" type="sibTrans" cxnId="{0361CEAD-3CD9-4C99-B061-A61A925DAB41}">
      <dgm:prSet/>
      <dgm:spPr/>
      <dgm:t>
        <a:bodyPr/>
        <a:lstStyle/>
        <a:p>
          <a:endParaRPr lang="es-GT" b="1">
            <a:latin typeface="Avenir Next LT Pro" panose="020B0504020202020204" pitchFamily="34" charset="0"/>
          </a:endParaRPr>
        </a:p>
      </dgm:t>
    </dgm:pt>
    <dgm:pt modelId="{0DFF8CD2-2A45-4386-9D44-F741753219E9}">
      <dgm:prSet phldrT="[Texto]" custT="1"/>
      <dgm:spPr/>
      <dgm:t>
        <a:bodyPr/>
        <a:lstStyle/>
        <a:p>
          <a:r>
            <a:rPr lang="es-GT" sz="1400" b="1">
              <a:latin typeface="Avenir Next LT Pro" panose="020B0504020202020204" pitchFamily="34" charset="0"/>
            </a:rPr>
            <a:t>EPP</a:t>
          </a:r>
        </a:p>
      </dgm:t>
    </dgm:pt>
    <dgm:pt modelId="{77F009C7-FC77-4012-84D8-AADC42166C2F}" type="parTrans" cxnId="{8B636178-842A-4164-A412-1D7575545C0D}">
      <dgm:prSet/>
      <dgm:spPr/>
      <dgm:t>
        <a:bodyPr/>
        <a:lstStyle/>
        <a:p>
          <a:endParaRPr lang="es-GT" b="1">
            <a:latin typeface="Avenir Next LT Pro" panose="020B0504020202020204" pitchFamily="34" charset="0"/>
          </a:endParaRPr>
        </a:p>
      </dgm:t>
    </dgm:pt>
    <dgm:pt modelId="{DB0BD72F-29D3-4CBA-B7F3-32C5F6AB8740}" type="sibTrans" cxnId="{8B636178-842A-4164-A412-1D7575545C0D}">
      <dgm:prSet/>
      <dgm:spPr/>
      <dgm:t>
        <a:bodyPr/>
        <a:lstStyle/>
        <a:p>
          <a:endParaRPr lang="es-GT" b="1">
            <a:latin typeface="Avenir Next LT Pro" panose="020B0504020202020204" pitchFamily="34" charset="0"/>
          </a:endParaRPr>
        </a:p>
      </dgm:t>
    </dgm:pt>
    <dgm:pt modelId="{9CEF052B-866A-40DC-8A8D-E3239E372911}" type="pres">
      <dgm:prSet presAssocID="{2DA5D99E-1589-4858-B6FB-AC2F5D7E3928}" presName="Name0" presStyleCnt="0">
        <dgm:presLayoutVars>
          <dgm:dir/>
          <dgm:animLvl val="lvl"/>
          <dgm:resizeHandles val="exact"/>
        </dgm:presLayoutVars>
      </dgm:prSet>
      <dgm:spPr/>
    </dgm:pt>
    <dgm:pt modelId="{0B20FFEB-095A-49EE-8D10-5F01EACE2564}" type="pres">
      <dgm:prSet presAssocID="{4A1D7E59-CC74-45D4-B976-E2865FCF18D1}" presName="Name8" presStyleCnt="0"/>
      <dgm:spPr/>
    </dgm:pt>
    <dgm:pt modelId="{8FE32956-ACCC-4C09-BA8D-F75476524C15}" type="pres">
      <dgm:prSet presAssocID="{4A1D7E59-CC74-45D4-B976-E2865FCF18D1}" presName="level" presStyleLbl="node1" presStyleIdx="0" presStyleCnt="5">
        <dgm:presLayoutVars>
          <dgm:chMax val="1"/>
          <dgm:bulletEnabled val="1"/>
        </dgm:presLayoutVars>
      </dgm:prSet>
      <dgm:spPr/>
    </dgm:pt>
    <dgm:pt modelId="{6B08FE2B-7182-4079-B1EA-C45662F24D77}" type="pres">
      <dgm:prSet presAssocID="{4A1D7E59-CC74-45D4-B976-E2865FCF18D1}" presName="levelTx" presStyleLbl="revTx" presStyleIdx="0" presStyleCnt="0">
        <dgm:presLayoutVars>
          <dgm:chMax val="1"/>
          <dgm:bulletEnabled val="1"/>
        </dgm:presLayoutVars>
      </dgm:prSet>
      <dgm:spPr/>
    </dgm:pt>
    <dgm:pt modelId="{62BF1331-D784-4E40-9812-6BDA640F2A64}" type="pres">
      <dgm:prSet presAssocID="{A7860F98-F76F-483B-8B7B-8745E5601E8A}" presName="Name8" presStyleCnt="0"/>
      <dgm:spPr/>
    </dgm:pt>
    <dgm:pt modelId="{099C9DCE-2008-473B-9FF7-FFEF287D5060}" type="pres">
      <dgm:prSet presAssocID="{A7860F98-F76F-483B-8B7B-8745E5601E8A}" presName="level" presStyleLbl="node1" presStyleIdx="1" presStyleCnt="5">
        <dgm:presLayoutVars>
          <dgm:chMax val="1"/>
          <dgm:bulletEnabled val="1"/>
        </dgm:presLayoutVars>
      </dgm:prSet>
      <dgm:spPr/>
    </dgm:pt>
    <dgm:pt modelId="{E206121C-9DE9-408F-A8D6-A14661B54E65}" type="pres">
      <dgm:prSet presAssocID="{A7860F98-F76F-483B-8B7B-8745E5601E8A}" presName="levelTx" presStyleLbl="revTx" presStyleIdx="0" presStyleCnt="0">
        <dgm:presLayoutVars>
          <dgm:chMax val="1"/>
          <dgm:bulletEnabled val="1"/>
        </dgm:presLayoutVars>
      </dgm:prSet>
      <dgm:spPr/>
    </dgm:pt>
    <dgm:pt modelId="{611C628D-A726-4855-BADE-1BE484AE8356}" type="pres">
      <dgm:prSet presAssocID="{08EE5BE2-6FB0-45D9-A6D0-18E9B34D1DD2}" presName="Name8" presStyleCnt="0"/>
      <dgm:spPr/>
    </dgm:pt>
    <dgm:pt modelId="{D3897175-1E4A-4969-87E4-72C9059FBED7}" type="pres">
      <dgm:prSet presAssocID="{08EE5BE2-6FB0-45D9-A6D0-18E9B34D1DD2}" presName="level" presStyleLbl="node1" presStyleIdx="2" presStyleCnt="5">
        <dgm:presLayoutVars>
          <dgm:chMax val="1"/>
          <dgm:bulletEnabled val="1"/>
        </dgm:presLayoutVars>
      </dgm:prSet>
      <dgm:spPr/>
    </dgm:pt>
    <dgm:pt modelId="{B934C21E-3D54-43C4-A033-880C7AE23524}" type="pres">
      <dgm:prSet presAssocID="{08EE5BE2-6FB0-45D9-A6D0-18E9B34D1DD2}" presName="levelTx" presStyleLbl="revTx" presStyleIdx="0" presStyleCnt="0">
        <dgm:presLayoutVars>
          <dgm:chMax val="1"/>
          <dgm:bulletEnabled val="1"/>
        </dgm:presLayoutVars>
      </dgm:prSet>
      <dgm:spPr/>
    </dgm:pt>
    <dgm:pt modelId="{05542B97-F2A3-4FA5-A133-28E9D218AB2F}" type="pres">
      <dgm:prSet presAssocID="{92C715A1-FF95-480A-BFD8-A311FDDF86D2}" presName="Name8" presStyleCnt="0"/>
      <dgm:spPr/>
    </dgm:pt>
    <dgm:pt modelId="{415569C4-8C38-4158-8FD9-9DB2380CBDA6}" type="pres">
      <dgm:prSet presAssocID="{92C715A1-FF95-480A-BFD8-A311FDDF86D2}" presName="level" presStyleLbl="node1" presStyleIdx="3" presStyleCnt="5">
        <dgm:presLayoutVars>
          <dgm:chMax val="1"/>
          <dgm:bulletEnabled val="1"/>
        </dgm:presLayoutVars>
      </dgm:prSet>
      <dgm:spPr/>
    </dgm:pt>
    <dgm:pt modelId="{05A1B85D-A776-4587-AED6-F9113A511D30}" type="pres">
      <dgm:prSet presAssocID="{92C715A1-FF95-480A-BFD8-A311FDDF86D2}" presName="levelTx" presStyleLbl="revTx" presStyleIdx="0" presStyleCnt="0">
        <dgm:presLayoutVars>
          <dgm:chMax val="1"/>
          <dgm:bulletEnabled val="1"/>
        </dgm:presLayoutVars>
      </dgm:prSet>
      <dgm:spPr/>
    </dgm:pt>
    <dgm:pt modelId="{5F936FBB-A909-4C6E-9D0D-323B94BD4E33}" type="pres">
      <dgm:prSet presAssocID="{0DFF8CD2-2A45-4386-9D44-F741753219E9}" presName="Name8" presStyleCnt="0"/>
      <dgm:spPr/>
    </dgm:pt>
    <dgm:pt modelId="{6ACC47E6-E5AD-478D-8ED6-55CC3436BE3A}" type="pres">
      <dgm:prSet presAssocID="{0DFF8CD2-2A45-4386-9D44-F741753219E9}" presName="level" presStyleLbl="node1" presStyleIdx="4" presStyleCnt="5">
        <dgm:presLayoutVars>
          <dgm:chMax val="1"/>
          <dgm:bulletEnabled val="1"/>
        </dgm:presLayoutVars>
      </dgm:prSet>
      <dgm:spPr/>
    </dgm:pt>
    <dgm:pt modelId="{12EEBB4F-52BF-431C-8246-77C244497D7B}" type="pres">
      <dgm:prSet presAssocID="{0DFF8CD2-2A45-4386-9D44-F741753219E9}" presName="levelTx" presStyleLbl="revTx" presStyleIdx="0" presStyleCnt="0">
        <dgm:presLayoutVars>
          <dgm:chMax val="1"/>
          <dgm:bulletEnabled val="1"/>
        </dgm:presLayoutVars>
      </dgm:prSet>
      <dgm:spPr/>
    </dgm:pt>
  </dgm:ptLst>
  <dgm:cxnLst>
    <dgm:cxn modelId="{CECB6E19-F5FD-4BD9-9ABD-8D10751EC84A}" type="presOf" srcId="{08EE5BE2-6FB0-45D9-A6D0-18E9B34D1DD2}" destId="{B934C21E-3D54-43C4-A033-880C7AE23524}" srcOrd="1" destOrd="0" presId="urn:microsoft.com/office/officeart/2005/8/layout/pyramid3"/>
    <dgm:cxn modelId="{2D9B3037-8460-4BBE-BEF7-5E2BCBCCEA93}" type="presOf" srcId="{4A1D7E59-CC74-45D4-B976-E2865FCF18D1}" destId="{6B08FE2B-7182-4079-B1EA-C45662F24D77}" srcOrd="1" destOrd="0" presId="urn:microsoft.com/office/officeart/2005/8/layout/pyramid3"/>
    <dgm:cxn modelId="{10E3EA3D-A3CC-4E7D-B63B-FBD608FDE8CB}" type="presOf" srcId="{0DFF8CD2-2A45-4386-9D44-F741753219E9}" destId="{12EEBB4F-52BF-431C-8246-77C244497D7B}" srcOrd="1" destOrd="0" presId="urn:microsoft.com/office/officeart/2005/8/layout/pyramid3"/>
    <dgm:cxn modelId="{FFBE526C-58BC-441B-BBE4-5742B54690F5}" type="presOf" srcId="{2DA5D99E-1589-4858-B6FB-AC2F5D7E3928}" destId="{9CEF052B-866A-40DC-8A8D-E3239E372911}" srcOrd="0" destOrd="0" presId="urn:microsoft.com/office/officeart/2005/8/layout/pyramid3"/>
    <dgm:cxn modelId="{4A80FD54-342D-4316-8768-07CE1AABA471}" type="presOf" srcId="{08EE5BE2-6FB0-45D9-A6D0-18E9B34D1DD2}" destId="{D3897175-1E4A-4969-87E4-72C9059FBED7}" srcOrd="0" destOrd="0" presId="urn:microsoft.com/office/officeart/2005/8/layout/pyramid3"/>
    <dgm:cxn modelId="{8B636178-842A-4164-A412-1D7575545C0D}" srcId="{2DA5D99E-1589-4858-B6FB-AC2F5D7E3928}" destId="{0DFF8CD2-2A45-4386-9D44-F741753219E9}" srcOrd="4" destOrd="0" parTransId="{77F009C7-FC77-4012-84D8-AADC42166C2F}" sibTransId="{DB0BD72F-29D3-4CBA-B7F3-32C5F6AB8740}"/>
    <dgm:cxn modelId="{80575978-57FD-440E-BF7C-B170DACD359D}" type="presOf" srcId="{92C715A1-FF95-480A-BFD8-A311FDDF86D2}" destId="{415569C4-8C38-4158-8FD9-9DB2380CBDA6}" srcOrd="0" destOrd="0" presId="urn:microsoft.com/office/officeart/2005/8/layout/pyramid3"/>
    <dgm:cxn modelId="{C1C12E80-A25B-4300-AB04-D74B3BCD4EA2}" type="presOf" srcId="{92C715A1-FF95-480A-BFD8-A311FDDF86D2}" destId="{05A1B85D-A776-4587-AED6-F9113A511D30}" srcOrd="1" destOrd="0" presId="urn:microsoft.com/office/officeart/2005/8/layout/pyramid3"/>
    <dgm:cxn modelId="{5E86F2A6-9E5D-411E-89D0-C4E64DD19999}" type="presOf" srcId="{A7860F98-F76F-483B-8B7B-8745E5601E8A}" destId="{E206121C-9DE9-408F-A8D6-A14661B54E65}" srcOrd="1" destOrd="0" presId="urn:microsoft.com/office/officeart/2005/8/layout/pyramid3"/>
    <dgm:cxn modelId="{754399A8-1426-4084-9572-27089012A752}" type="presOf" srcId="{0DFF8CD2-2A45-4386-9D44-F741753219E9}" destId="{6ACC47E6-E5AD-478D-8ED6-55CC3436BE3A}" srcOrd="0" destOrd="0" presId="urn:microsoft.com/office/officeart/2005/8/layout/pyramid3"/>
    <dgm:cxn modelId="{D2A964A9-6257-4669-9F0F-FCE7BF76FEDB}" type="presOf" srcId="{4A1D7E59-CC74-45D4-B976-E2865FCF18D1}" destId="{8FE32956-ACCC-4C09-BA8D-F75476524C15}" srcOrd="0" destOrd="0" presId="urn:microsoft.com/office/officeart/2005/8/layout/pyramid3"/>
    <dgm:cxn modelId="{0361CEAD-3CD9-4C99-B061-A61A925DAB41}" srcId="{2DA5D99E-1589-4858-B6FB-AC2F5D7E3928}" destId="{A7860F98-F76F-483B-8B7B-8745E5601E8A}" srcOrd="1" destOrd="0" parTransId="{858FC9E8-90AB-4BED-A9CC-7D8B312818D3}" sibTransId="{0D84F16E-9BAA-4F40-8B2A-FB13FD4A85B9}"/>
    <dgm:cxn modelId="{01E517C4-E813-4A1C-8A39-78F5EC0171C6}" srcId="{2DA5D99E-1589-4858-B6FB-AC2F5D7E3928}" destId="{4A1D7E59-CC74-45D4-B976-E2865FCF18D1}" srcOrd="0" destOrd="0" parTransId="{567807DC-12E3-4AA8-BE61-023046714AEA}" sibTransId="{84854E12-288A-4165-9F62-C85009C0B1D3}"/>
    <dgm:cxn modelId="{911CB8DB-D9C4-4A15-9F29-A8244AEC96D5}" srcId="{2DA5D99E-1589-4858-B6FB-AC2F5D7E3928}" destId="{92C715A1-FF95-480A-BFD8-A311FDDF86D2}" srcOrd="3" destOrd="0" parTransId="{462A6FB5-C9C0-4EFC-8F62-5A94CB5FCD89}" sibTransId="{FE1A558C-0AF5-41D4-8B4D-83E686646D74}"/>
    <dgm:cxn modelId="{78D86DE9-992E-4752-ACA1-869194EC9F51}" type="presOf" srcId="{A7860F98-F76F-483B-8B7B-8745E5601E8A}" destId="{099C9DCE-2008-473B-9FF7-FFEF287D5060}" srcOrd="0" destOrd="0" presId="urn:microsoft.com/office/officeart/2005/8/layout/pyramid3"/>
    <dgm:cxn modelId="{DEC5DFF6-D954-4466-A5F1-FB4A17F6F135}" srcId="{2DA5D99E-1589-4858-B6FB-AC2F5D7E3928}" destId="{08EE5BE2-6FB0-45D9-A6D0-18E9B34D1DD2}" srcOrd="2" destOrd="0" parTransId="{F5C6B926-5858-4CF4-977A-8C9646D3F95B}" sibTransId="{0ADBC819-7C6D-4D6E-B65B-506F45049ABF}"/>
    <dgm:cxn modelId="{CE711DDD-0563-4371-8B5A-3FE8800453A4}" type="presParOf" srcId="{9CEF052B-866A-40DC-8A8D-E3239E372911}" destId="{0B20FFEB-095A-49EE-8D10-5F01EACE2564}" srcOrd="0" destOrd="0" presId="urn:microsoft.com/office/officeart/2005/8/layout/pyramid3"/>
    <dgm:cxn modelId="{A637BA38-0300-4D89-AF7A-949D1688A63B}" type="presParOf" srcId="{0B20FFEB-095A-49EE-8D10-5F01EACE2564}" destId="{8FE32956-ACCC-4C09-BA8D-F75476524C15}" srcOrd="0" destOrd="0" presId="urn:microsoft.com/office/officeart/2005/8/layout/pyramid3"/>
    <dgm:cxn modelId="{EC82BDA6-67B4-48BB-9079-BB22823FE817}" type="presParOf" srcId="{0B20FFEB-095A-49EE-8D10-5F01EACE2564}" destId="{6B08FE2B-7182-4079-B1EA-C45662F24D77}" srcOrd="1" destOrd="0" presId="urn:microsoft.com/office/officeart/2005/8/layout/pyramid3"/>
    <dgm:cxn modelId="{78736081-DA3B-4678-8058-DB137DFF3A44}" type="presParOf" srcId="{9CEF052B-866A-40DC-8A8D-E3239E372911}" destId="{62BF1331-D784-4E40-9812-6BDA640F2A64}" srcOrd="1" destOrd="0" presId="urn:microsoft.com/office/officeart/2005/8/layout/pyramid3"/>
    <dgm:cxn modelId="{EA80B76D-1681-4A02-B6D7-3C75E2D2871F}" type="presParOf" srcId="{62BF1331-D784-4E40-9812-6BDA640F2A64}" destId="{099C9DCE-2008-473B-9FF7-FFEF287D5060}" srcOrd="0" destOrd="0" presId="urn:microsoft.com/office/officeart/2005/8/layout/pyramid3"/>
    <dgm:cxn modelId="{2F1C1B26-44A1-405D-98BA-76AD5A15BC7D}" type="presParOf" srcId="{62BF1331-D784-4E40-9812-6BDA640F2A64}" destId="{E206121C-9DE9-408F-A8D6-A14661B54E65}" srcOrd="1" destOrd="0" presId="urn:microsoft.com/office/officeart/2005/8/layout/pyramid3"/>
    <dgm:cxn modelId="{E3B7685F-E2BC-46EF-ADFE-F22E48BD7432}" type="presParOf" srcId="{9CEF052B-866A-40DC-8A8D-E3239E372911}" destId="{611C628D-A726-4855-BADE-1BE484AE8356}" srcOrd="2" destOrd="0" presId="urn:microsoft.com/office/officeart/2005/8/layout/pyramid3"/>
    <dgm:cxn modelId="{CA0ED94B-CEEA-4F2A-99D2-720578422EF9}" type="presParOf" srcId="{611C628D-A726-4855-BADE-1BE484AE8356}" destId="{D3897175-1E4A-4969-87E4-72C9059FBED7}" srcOrd="0" destOrd="0" presId="urn:microsoft.com/office/officeart/2005/8/layout/pyramid3"/>
    <dgm:cxn modelId="{9986EC03-DC4D-478B-BD9E-91B60B6514F9}" type="presParOf" srcId="{611C628D-A726-4855-BADE-1BE484AE8356}" destId="{B934C21E-3D54-43C4-A033-880C7AE23524}" srcOrd="1" destOrd="0" presId="urn:microsoft.com/office/officeart/2005/8/layout/pyramid3"/>
    <dgm:cxn modelId="{7D85B841-E07F-4BA6-B465-A03ABD3F7EA2}" type="presParOf" srcId="{9CEF052B-866A-40DC-8A8D-E3239E372911}" destId="{05542B97-F2A3-4FA5-A133-28E9D218AB2F}" srcOrd="3" destOrd="0" presId="urn:microsoft.com/office/officeart/2005/8/layout/pyramid3"/>
    <dgm:cxn modelId="{F031018C-0B87-470A-9FC3-A233E2F9130F}" type="presParOf" srcId="{05542B97-F2A3-4FA5-A133-28E9D218AB2F}" destId="{415569C4-8C38-4158-8FD9-9DB2380CBDA6}" srcOrd="0" destOrd="0" presId="urn:microsoft.com/office/officeart/2005/8/layout/pyramid3"/>
    <dgm:cxn modelId="{0F1C93AC-0474-4900-8CF3-F7D2BDD80C8E}" type="presParOf" srcId="{05542B97-F2A3-4FA5-A133-28E9D218AB2F}" destId="{05A1B85D-A776-4587-AED6-F9113A511D30}" srcOrd="1" destOrd="0" presId="urn:microsoft.com/office/officeart/2005/8/layout/pyramid3"/>
    <dgm:cxn modelId="{9FC399E2-B0D0-4BE6-8B36-9041CC09F934}" type="presParOf" srcId="{9CEF052B-866A-40DC-8A8D-E3239E372911}" destId="{5F936FBB-A909-4C6E-9D0D-323B94BD4E33}" srcOrd="4" destOrd="0" presId="urn:microsoft.com/office/officeart/2005/8/layout/pyramid3"/>
    <dgm:cxn modelId="{589AF2C9-7969-4897-B697-B6FEA025641C}" type="presParOf" srcId="{5F936FBB-A909-4C6E-9D0D-323B94BD4E33}" destId="{6ACC47E6-E5AD-478D-8ED6-55CC3436BE3A}" srcOrd="0" destOrd="0" presId="urn:microsoft.com/office/officeart/2005/8/layout/pyramid3"/>
    <dgm:cxn modelId="{F104F77B-90FA-4FB6-81D9-46DF6AB6DE6E}" type="presParOf" srcId="{5F936FBB-A909-4C6E-9D0D-323B94BD4E33}" destId="{12EEBB4F-52BF-431C-8246-77C244497D7B}" srcOrd="1" destOrd="0" presId="urn:microsoft.com/office/officeart/2005/8/layout/pyramid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51344CF-33E2-43F6-A0CD-81EAB045F388}" type="doc">
      <dgm:prSet loTypeId="urn:microsoft.com/office/officeart/2008/layout/VerticalCurvedList" loCatId="list" qsTypeId="urn:microsoft.com/office/officeart/2005/8/quickstyle/simple1" qsCatId="simple" csTypeId="urn:microsoft.com/office/officeart/2005/8/colors/accent0_1" csCatId="mainScheme" phldr="1"/>
      <dgm:spPr/>
      <dgm:t>
        <a:bodyPr/>
        <a:lstStyle/>
        <a:p>
          <a:endParaRPr lang="es-GT"/>
        </a:p>
      </dgm:t>
    </dgm:pt>
    <dgm:pt modelId="{0C20A8D1-AC5A-4E21-AD95-C69387B190D8}">
      <dgm:prSet phldrT="[Texto]"/>
      <dgm:spPr/>
      <dgm:t>
        <a:bodyPr/>
        <a:lstStyle/>
        <a:p>
          <a:r>
            <a:rPr lang="es-GT"/>
            <a:t>Obligación</a:t>
          </a:r>
        </a:p>
      </dgm:t>
    </dgm:pt>
    <dgm:pt modelId="{A0F12004-5658-4950-B887-A3B663B7D0D6}" type="parTrans" cxnId="{71D2B376-9EFB-4475-A679-B402F7AFAF5E}">
      <dgm:prSet/>
      <dgm:spPr/>
      <dgm:t>
        <a:bodyPr/>
        <a:lstStyle/>
        <a:p>
          <a:endParaRPr lang="es-GT"/>
        </a:p>
      </dgm:t>
    </dgm:pt>
    <dgm:pt modelId="{8FB3109A-EF68-4170-9805-CDDE1CB4AB8D}" type="sibTrans" cxnId="{71D2B376-9EFB-4475-A679-B402F7AFAF5E}">
      <dgm:prSet/>
      <dgm:spPr/>
      <dgm:t>
        <a:bodyPr/>
        <a:lstStyle/>
        <a:p>
          <a:endParaRPr lang="es-GT"/>
        </a:p>
      </dgm:t>
    </dgm:pt>
    <dgm:pt modelId="{DD774F4D-879C-4051-82A2-3E801414D48E}">
      <dgm:prSet phldrT="[Texto]"/>
      <dgm:spPr/>
      <dgm:t>
        <a:bodyPr/>
        <a:lstStyle/>
        <a:p>
          <a:r>
            <a:rPr lang="es-GT"/>
            <a:t>Peligro o advertencia</a:t>
          </a:r>
        </a:p>
      </dgm:t>
    </dgm:pt>
    <dgm:pt modelId="{CD7609E3-E7F0-48B3-85C8-3C74E5C493B1}" type="parTrans" cxnId="{F65BC77B-A687-4B01-8D52-548A1B9D9CC6}">
      <dgm:prSet/>
      <dgm:spPr/>
      <dgm:t>
        <a:bodyPr/>
        <a:lstStyle/>
        <a:p>
          <a:endParaRPr lang="es-GT"/>
        </a:p>
      </dgm:t>
    </dgm:pt>
    <dgm:pt modelId="{6C2C312C-CDC1-4FC9-8006-F1E3F2511BF5}" type="sibTrans" cxnId="{F65BC77B-A687-4B01-8D52-548A1B9D9CC6}">
      <dgm:prSet/>
      <dgm:spPr/>
      <dgm:t>
        <a:bodyPr/>
        <a:lstStyle/>
        <a:p>
          <a:endParaRPr lang="es-GT"/>
        </a:p>
      </dgm:t>
    </dgm:pt>
    <dgm:pt modelId="{27BB4446-FDFA-4151-BDDC-A9775E37C2B9}">
      <dgm:prSet phldrT="[Texto]"/>
      <dgm:spPr/>
      <dgm:t>
        <a:bodyPr/>
        <a:lstStyle/>
        <a:p>
          <a:r>
            <a:rPr lang="es-GT"/>
            <a:t>Señales de auxilio</a:t>
          </a:r>
        </a:p>
      </dgm:t>
    </dgm:pt>
    <dgm:pt modelId="{A87D445C-F759-4C2B-9EF3-1EFDC3A2B1D4}" type="parTrans" cxnId="{CB49DF6C-9D07-416F-9D69-3E62AF76E525}">
      <dgm:prSet/>
      <dgm:spPr/>
      <dgm:t>
        <a:bodyPr/>
        <a:lstStyle/>
        <a:p>
          <a:endParaRPr lang="es-GT"/>
        </a:p>
      </dgm:t>
    </dgm:pt>
    <dgm:pt modelId="{A0C9D670-95AC-4F79-9AAC-7878D26ECFB6}" type="sibTrans" cxnId="{CB49DF6C-9D07-416F-9D69-3E62AF76E525}">
      <dgm:prSet/>
      <dgm:spPr/>
      <dgm:t>
        <a:bodyPr/>
        <a:lstStyle/>
        <a:p>
          <a:endParaRPr lang="es-GT"/>
        </a:p>
      </dgm:t>
    </dgm:pt>
    <dgm:pt modelId="{F51B81EA-4E50-4896-917A-B99C44C2DE75}">
      <dgm:prSet/>
      <dgm:spPr/>
      <dgm:t>
        <a:bodyPr/>
        <a:lstStyle/>
        <a:p>
          <a:r>
            <a:rPr lang="es-GT"/>
            <a:t>Combate de incendios</a:t>
          </a:r>
        </a:p>
      </dgm:t>
    </dgm:pt>
    <dgm:pt modelId="{7A4762CA-B5DA-4605-8DD0-D1F1EC330D3B}" type="parTrans" cxnId="{0940D31D-C748-4C7B-87E9-4FF0B9423B4D}">
      <dgm:prSet/>
      <dgm:spPr/>
      <dgm:t>
        <a:bodyPr/>
        <a:lstStyle/>
        <a:p>
          <a:endParaRPr lang="es-GT"/>
        </a:p>
      </dgm:t>
    </dgm:pt>
    <dgm:pt modelId="{59E7DEE0-F92B-4C5D-A0FD-9CC71B1E1C94}" type="sibTrans" cxnId="{0940D31D-C748-4C7B-87E9-4FF0B9423B4D}">
      <dgm:prSet/>
      <dgm:spPr/>
      <dgm:t>
        <a:bodyPr/>
        <a:lstStyle/>
        <a:p>
          <a:endParaRPr lang="es-GT"/>
        </a:p>
      </dgm:t>
    </dgm:pt>
    <dgm:pt modelId="{DFB683F2-1791-4C3C-AB7E-3334C6977733}">
      <dgm:prSet phldrT="[Texto]"/>
      <dgm:spPr/>
      <dgm:t>
        <a:bodyPr/>
        <a:lstStyle/>
        <a:p>
          <a:r>
            <a:rPr lang="es-GT"/>
            <a:t>Prohibición</a:t>
          </a:r>
        </a:p>
      </dgm:t>
    </dgm:pt>
    <dgm:pt modelId="{E56CB8A6-7EF8-400D-868E-F8819E6D69CD}" type="parTrans" cxnId="{74FA53AD-992F-49E8-8199-A1A5547A966D}">
      <dgm:prSet/>
      <dgm:spPr/>
      <dgm:t>
        <a:bodyPr/>
        <a:lstStyle/>
        <a:p>
          <a:endParaRPr lang="es-GT"/>
        </a:p>
      </dgm:t>
    </dgm:pt>
    <dgm:pt modelId="{90F1FBB4-94E5-4C43-8E55-06F07F29D586}" type="sibTrans" cxnId="{74FA53AD-992F-49E8-8199-A1A5547A966D}">
      <dgm:prSet/>
      <dgm:spPr/>
      <dgm:t>
        <a:bodyPr/>
        <a:lstStyle/>
        <a:p>
          <a:endParaRPr lang="es-GT"/>
        </a:p>
      </dgm:t>
    </dgm:pt>
    <dgm:pt modelId="{1E545B39-C447-4599-A454-E9EC392974F3}" type="pres">
      <dgm:prSet presAssocID="{D51344CF-33E2-43F6-A0CD-81EAB045F388}" presName="Name0" presStyleCnt="0">
        <dgm:presLayoutVars>
          <dgm:chMax val="7"/>
          <dgm:chPref val="7"/>
          <dgm:dir/>
        </dgm:presLayoutVars>
      </dgm:prSet>
      <dgm:spPr/>
    </dgm:pt>
    <dgm:pt modelId="{40BD2FBE-75C7-4BB6-A753-20B7E8D72962}" type="pres">
      <dgm:prSet presAssocID="{D51344CF-33E2-43F6-A0CD-81EAB045F388}" presName="Name1" presStyleCnt="0"/>
      <dgm:spPr/>
    </dgm:pt>
    <dgm:pt modelId="{6840D638-0F10-4133-9A57-3706969F1B9F}" type="pres">
      <dgm:prSet presAssocID="{D51344CF-33E2-43F6-A0CD-81EAB045F388}" presName="cycle" presStyleCnt="0"/>
      <dgm:spPr/>
    </dgm:pt>
    <dgm:pt modelId="{4F54AD5B-A6AB-4D3B-BECD-68DD7600548C}" type="pres">
      <dgm:prSet presAssocID="{D51344CF-33E2-43F6-A0CD-81EAB045F388}" presName="srcNode" presStyleLbl="node1" presStyleIdx="0" presStyleCnt="5"/>
      <dgm:spPr/>
    </dgm:pt>
    <dgm:pt modelId="{573437FB-1E21-4D7D-B903-2F430CF5F2B7}" type="pres">
      <dgm:prSet presAssocID="{D51344CF-33E2-43F6-A0CD-81EAB045F388}" presName="conn" presStyleLbl="parChTrans1D2" presStyleIdx="0" presStyleCnt="1"/>
      <dgm:spPr/>
    </dgm:pt>
    <dgm:pt modelId="{33BF2282-526A-443F-B534-53BE77EB021E}" type="pres">
      <dgm:prSet presAssocID="{D51344CF-33E2-43F6-A0CD-81EAB045F388}" presName="extraNode" presStyleLbl="node1" presStyleIdx="0" presStyleCnt="5"/>
      <dgm:spPr/>
    </dgm:pt>
    <dgm:pt modelId="{B659D9C9-A2FF-43BC-B6FB-15B76816B6B9}" type="pres">
      <dgm:prSet presAssocID="{D51344CF-33E2-43F6-A0CD-81EAB045F388}" presName="dstNode" presStyleLbl="node1" presStyleIdx="0" presStyleCnt="5"/>
      <dgm:spPr/>
    </dgm:pt>
    <dgm:pt modelId="{28A1F082-559B-425C-A3A0-4642D05F525B}" type="pres">
      <dgm:prSet presAssocID="{0C20A8D1-AC5A-4E21-AD95-C69387B190D8}" presName="text_1" presStyleLbl="node1" presStyleIdx="0" presStyleCnt="5" custScaleY="65570">
        <dgm:presLayoutVars>
          <dgm:bulletEnabled val="1"/>
        </dgm:presLayoutVars>
      </dgm:prSet>
      <dgm:spPr/>
    </dgm:pt>
    <dgm:pt modelId="{0A76CBC6-8706-44EB-B641-243E7816A80B}" type="pres">
      <dgm:prSet presAssocID="{0C20A8D1-AC5A-4E21-AD95-C69387B190D8}" presName="accent_1" presStyleCnt="0"/>
      <dgm:spPr/>
    </dgm:pt>
    <dgm:pt modelId="{9D049F72-D54E-4B2C-880F-91D1B988759B}" type="pres">
      <dgm:prSet presAssocID="{0C20A8D1-AC5A-4E21-AD95-C69387B190D8}" presName="accentRepeatNode" presStyleLbl="solidFgAcc1" presStyleIdx="0" presStyleCnt="5" custScaleX="89992" custScaleY="59501"/>
      <dgm:spPr>
        <a:prstGeom prst="ellipse">
          <a:avLst/>
        </a:prstGeom>
        <a:blipFill dpi="0" rotWithShape="0">
          <a:blip xmlns:r="http://schemas.openxmlformats.org/officeDocument/2006/relationships" r:embed="rId1"/>
          <a:srcRect/>
          <a:stretch>
            <a:fillRect l="-31000" t="-8084" r="-31000" b="-8084"/>
          </a:stretch>
        </a:blipFill>
      </dgm:spPr>
    </dgm:pt>
    <dgm:pt modelId="{E5DE9EFE-B8DB-4D3F-AA8E-8CA3B56CDFFE}" type="pres">
      <dgm:prSet presAssocID="{DD774F4D-879C-4051-82A2-3E801414D48E}" presName="text_2" presStyleLbl="node1" presStyleIdx="1" presStyleCnt="5" custScaleY="62372">
        <dgm:presLayoutVars>
          <dgm:bulletEnabled val="1"/>
        </dgm:presLayoutVars>
      </dgm:prSet>
      <dgm:spPr/>
    </dgm:pt>
    <dgm:pt modelId="{5A4CF1B5-41A2-423A-AC51-AE0F621189CC}" type="pres">
      <dgm:prSet presAssocID="{DD774F4D-879C-4051-82A2-3E801414D48E}" presName="accent_2" presStyleCnt="0"/>
      <dgm:spPr/>
    </dgm:pt>
    <dgm:pt modelId="{FD5620FB-4564-4311-ACB1-93F84AFF8726}" type="pres">
      <dgm:prSet presAssocID="{DD774F4D-879C-4051-82A2-3E801414D48E}" presName="accentRepeatNode" presStyleLbl="solidFgAcc1" presStyleIdx="1" presStyleCnt="5" custScaleX="90104" custScaleY="72396"/>
      <dgm:spPr>
        <a:prstGeom prst="triangle">
          <a:avLst/>
        </a:prstGeom>
        <a:blipFill dpi="0" rotWithShape="0">
          <a:blip xmlns:r="http://schemas.openxmlformats.org/officeDocument/2006/relationships" r:embed="rId2"/>
          <a:srcRect/>
          <a:stretch>
            <a:fillRect l="-7000" t="-102" r="-7000" b="-102"/>
          </a:stretch>
        </a:blipFill>
      </dgm:spPr>
    </dgm:pt>
    <dgm:pt modelId="{8253A1A8-869F-417C-A62C-D64840277594}" type="pres">
      <dgm:prSet presAssocID="{F51B81EA-4E50-4896-917A-B99C44C2DE75}" presName="text_3" presStyleLbl="node1" presStyleIdx="2" presStyleCnt="5" custScaleY="65424">
        <dgm:presLayoutVars>
          <dgm:bulletEnabled val="1"/>
        </dgm:presLayoutVars>
      </dgm:prSet>
      <dgm:spPr/>
    </dgm:pt>
    <dgm:pt modelId="{495DBE31-694E-42F5-9ABB-7E736959B0DF}" type="pres">
      <dgm:prSet presAssocID="{F51B81EA-4E50-4896-917A-B99C44C2DE75}" presName="accent_3" presStyleCnt="0"/>
      <dgm:spPr/>
    </dgm:pt>
    <dgm:pt modelId="{A77146D7-1B9B-40CA-8C8E-E583133A1AC6}" type="pres">
      <dgm:prSet presAssocID="{F51B81EA-4E50-4896-917A-B99C44C2DE75}" presName="accentRepeatNode" presStyleLbl="solidFgAcc1" presStyleIdx="2" presStyleCnt="5" custScaleX="93776" custScaleY="78474"/>
      <dgm:spPr>
        <a:prstGeom prst="rect">
          <a:avLst/>
        </a:prstGeom>
        <a:blipFill dpi="0" rotWithShape="0">
          <a:blip xmlns:r="http://schemas.openxmlformats.org/officeDocument/2006/relationships" r:embed="rId3"/>
          <a:srcRect/>
          <a:stretch>
            <a:fillRect l="-8000" t="-4830" r="-8000" b="-4830"/>
          </a:stretch>
        </a:blipFill>
      </dgm:spPr>
    </dgm:pt>
    <dgm:pt modelId="{16BC2315-05F1-4399-9EE4-2AB38C73C444}" type="pres">
      <dgm:prSet presAssocID="{27BB4446-FDFA-4151-BDDC-A9775E37C2B9}" presName="text_4" presStyleLbl="node1" presStyleIdx="3" presStyleCnt="5" custScaleY="65351">
        <dgm:presLayoutVars>
          <dgm:bulletEnabled val="1"/>
        </dgm:presLayoutVars>
      </dgm:prSet>
      <dgm:spPr/>
    </dgm:pt>
    <dgm:pt modelId="{FA1468CB-8DA4-4EBA-A84B-135B3B490DA7}" type="pres">
      <dgm:prSet presAssocID="{27BB4446-FDFA-4151-BDDC-A9775E37C2B9}" presName="accent_4" presStyleCnt="0"/>
      <dgm:spPr/>
    </dgm:pt>
    <dgm:pt modelId="{7192F3D2-EA68-46C4-810D-BF704A352440}" type="pres">
      <dgm:prSet presAssocID="{27BB4446-FDFA-4151-BDDC-A9775E37C2B9}" presName="accentRepeatNode" presStyleLbl="solidFgAcc1" presStyleIdx="3" presStyleCnt="5" custScaleX="90104" custScaleY="79779"/>
      <dgm:spPr>
        <a:prstGeom prst="rect">
          <a:avLst/>
        </a:prstGeom>
        <a:blipFill rotWithShape="0">
          <a:blip xmlns:r="http://schemas.openxmlformats.org/officeDocument/2006/relationships" r:embed="rId4"/>
          <a:srcRect/>
          <a:stretch>
            <a:fillRect l="-1000" r="-1000"/>
          </a:stretch>
        </a:blipFill>
      </dgm:spPr>
    </dgm:pt>
    <dgm:pt modelId="{43DAEBF3-F270-4DEE-99AE-2B0E8959DB9A}" type="pres">
      <dgm:prSet presAssocID="{DFB683F2-1791-4C3C-AB7E-3334C6977733}" presName="text_5" presStyleLbl="node1" presStyleIdx="4" presStyleCnt="5" custScaleY="68402">
        <dgm:presLayoutVars>
          <dgm:bulletEnabled val="1"/>
        </dgm:presLayoutVars>
      </dgm:prSet>
      <dgm:spPr/>
    </dgm:pt>
    <dgm:pt modelId="{88497D6B-0330-40A3-B0A0-8A11EDD2F7C8}" type="pres">
      <dgm:prSet presAssocID="{DFB683F2-1791-4C3C-AB7E-3334C6977733}" presName="accent_5" presStyleCnt="0"/>
      <dgm:spPr/>
    </dgm:pt>
    <dgm:pt modelId="{5FCADE3A-4900-46BB-9054-2ED0DED8D462}" type="pres">
      <dgm:prSet presAssocID="{DFB683F2-1791-4C3C-AB7E-3334C6977733}" presName="accentRepeatNode" presStyleLbl="solidFgAcc1" presStyleIdx="4" presStyleCnt="5" custLinFactNeighborY="1250"/>
      <dgm:spPr>
        <a:blipFill dpi="0" rotWithShape="0">
          <a:blip xmlns:r="http://schemas.openxmlformats.org/officeDocument/2006/relationships" r:embed="rId5"/>
          <a:srcRect/>
          <a:stretch>
            <a:fillRect l="-3288" r="-8662"/>
          </a:stretch>
        </a:blipFill>
        <a:ln>
          <a:solidFill>
            <a:schemeClr val="dk1">
              <a:hueOff val="0"/>
              <a:satOff val="0"/>
              <a:lumOff val="0"/>
            </a:schemeClr>
          </a:solidFill>
        </a:ln>
      </dgm:spPr>
    </dgm:pt>
  </dgm:ptLst>
  <dgm:cxnLst>
    <dgm:cxn modelId="{ECFBD512-2926-44C9-82FF-8F970385AF59}" type="presOf" srcId="{27BB4446-FDFA-4151-BDDC-A9775E37C2B9}" destId="{16BC2315-05F1-4399-9EE4-2AB38C73C444}" srcOrd="0" destOrd="0" presId="urn:microsoft.com/office/officeart/2008/layout/VerticalCurvedList"/>
    <dgm:cxn modelId="{0940D31D-C748-4C7B-87E9-4FF0B9423B4D}" srcId="{D51344CF-33E2-43F6-A0CD-81EAB045F388}" destId="{F51B81EA-4E50-4896-917A-B99C44C2DE75}" srcOrd="2" destOrd="0" parTransId="{7A4762CA-B5DA-4605-8DD0-D1F1EC330D3B}" sibTransId="{59E7DEE0-F92B-4C5D-A0FD-9CC71B1E1C94}"/>
    <dgm:cxn modelId="{B5777028-D89D-47C3-B27A-86B2B83164D1}" type="presOf" srcId="{DD774F4D-879C-4051-82A2-3E801414D48E}" destId="{E5DE9EFE-B8DB-4D3F-AA8E-8CA3B56CDFFE}" srcOrd="0" destOrd="0" presId="urn:microsoft.com/office/officeart/2008/layout/VerticalCurvedList"/>
    <dgm:cxn modelId="{66F79A43-CC26-4A3E-BE6A-6D58F092D6E1}" type="presOf" srcId="{F51B81EA-4E50-4896-917A-B99C44C2DE75}" destId="{8253A1A8-869F-417C-A62C-D64840277594}" srcOrd="0" destOrd="0" presId="urn:microsoft.com/office/officeart/2008/layout/VerticalCurvedList"/>
    <dgm:cxn modelId="{CB49DF6C-9D07-416F-9D69-3E62AF76E525}" srcId="{D51344CF-33E2-43F6-A0CD-81EAB045F388}" destId="{27BB4446-FDFA-4151-BDDC-A9775E37C2B9}" srcOrd="3" destOrd="0" parTransId="{A87D445C-F759-4C2B-9EF3-1EFDC3A2B1D4}" sibTransId="{A0C9D670-95AC-4F79-9AAC-7878D26ECFB6}"/>
    <dgm:cxn modelId="{3031F855-FF19-4226-B73C-B0F4BACBBB23}" type="presOf" srcId="{DFB683F2-1791-4C3C-AB7E-3334C6977733}" destId="{43DAEBF3-F270-4DEE-99AE-2B0E8959DB9A}" srcOrd="0" destOrd="0" presId="urn:microsoft.com/office/officeart/2008/layout/VerticalCurvedList"/>
    <dgm:cxn modelId="{71D2B376-9EFB-4475-A679-B402F7AFAF5E}" srcId="{D51344CF-33E2-43F6-A0CD-81EAB045F388}" destId="{0C20A8D1-AC5A-4E21-AD95-C69387B190D8}" srcOrd="0" destOrd="0" parTransId="{A0F12004-5658-4950-B887-A3B663B7D0D6}" sibTransId="{8FB3109A-EF68-4170-9805-CDDE1CB4AB8D}"/>
    <dgm:cxn modelId="{48AD5479-6330-44AA-8186-144C6317E35D}" type="presOf" srcId="{0C20A8D1-AC5A-4E21-AD95-C69387B190D8}" destId="{28A1F082-559B-425C-A3A0-4642D05F525B}" srcOrd="0" destOrd="0" presId="urn:microsoft.com/office/officeart/2008/layout/VerticalCurvedList"/>
    <dgm:cxn modelId="{F65BC77B-A687-4B01-8D52-548A1B9D9CC6}" srcId="{D51344CF-33E2-43F6-A0CD-81EAB045F388}" destId="{DD774F4D-879C-4051-82A2-3E801414D48E}" srcOrd="1" destOrd="0" parTransId="{CD7609E3-E7F0-48B3-85C8-3C74E5C493B1}" sibTransId="{6C2C312C-CDC1-4FC9-8006-F1E3F2511BF5}"/>
    <dgm:cxn modelId="{218498A2-663E-4DCC-8DDF-25FE26EE463C}" type="presOf" srcId="{8FB3109A-EF68-4170-9805-CDDE1CB4AB8D}" destId="{573437FB-1E21-4D7D-B903-2F430CF5F2B7}" srcOrd="0" destOrd="0" presId="urn:microsoft.com/office/officeart/2008/layout/VerticalCurvedList"/>
    <dgm:cxn modelId="{74FA53AD-992F-49E8-8199-A1A5547A966D}" srcId="{D51344CF-33E2-43F6-A0CD-81EAB045F388}" destId="{DFB683F2-1791-4C3C-AB7E-3334C6977733}" srcOrd="4" destOrd="0" parTransId="{E56CB8A6-7EF8-400D-868E-F8819E6D69CD}" sibTransId="{90F1FBB4-94E5-4C43-8E55-06F07F29D586}"/>
    <dgm:cxn modelId="{974B8ABA-93E1-4155-9693-6830323E4009}" type="presOf" srcId="{D51344CF-33E2-43F6-A0CD-81EAB045F388}" destId="{1E545B39-C447-4599-A454-E9EC392974F3}" srcOrd="0" destOrd="0" presId="urn:microsoft.com/office/officeart/2008/layout/VerticalCurvedList"/>
    <dgm:cxn modelId="{BC911C1A-C684-4875-A094-F29DD7D3D292}" type="presParOf" srcId="{1E545B39-C447-4599-A454-E9EC392974F3}" destId="{40BD2FBE-75C7-4BB6-A753-20B7E8D72962}" srcOrd="0" destOrd="0" presId="urn:microsoft.com/office/officeart/2008/layout/VerticalCurvedList"/>
    <dgm:cxn modelId="{D164AC7B-00E1-4EF3-96C8-E52B2AC037E9}" type="presParOf" srcId="{40BD2FBE-75C7-4BB6-A753-20B7E8D72962}" destId="{6840D638-0F10-4133-9A57-3706969F1B9F}" srcOrd="0" destOrd="0" presId="urn:microsoft.com/office/officeart/2008/layout/VerticalCurvedList"/>
    <dgm:cxn modelId="{6978C098-AB59-40F2-BA31-EB56C99DD0FC}" type="presParOf" srcId="{6840D638-0F10-4133-9A57-3706969F1B9F}" destId="{4F54AD5B-A6AB-4D3B-BECD-68DD7600548C}" srcOrd="0" destOrd="0" presId="urn:microsoft.com/office/officeart/2008/layout/VerticalCurvedList"/>
    <dgm:cxn modelId="{E89DB958-1CC4-41EB-A096-30F9BBAB888E}" type="presParOf" srcId="{6840D638-0F10-4133-9A57-3706969F1B9F}" destId="{573437FB-1E21-4D7D-B903-2F430CF5F2B7}" srcOrd="1" destOrd="0" presId="urn:microsoft.com/office/officeart/2008/layout/VerticalCurvedList"/>
    <dgm:cxn modelId="{C8CA299A-7562-49E6-B856-6A86E9E8ECAE}" type="presParOf" srcId="{6840D638-0F10-4133-9A57-3706969F1B9F}" destId="{33BF2282-526A-443F-B534-53BE77EB021E}" srcOrd="2" destOrd="0" presId="urn:microsoft.com/office/officeart/2008/layout/VerticalCurvedList"/>
    <dgm:cxn modelId="{416F9E58-18BA-45F1-8FB6-CF0E2DE4550C}" type="presParOf" srcId="{6840D638-0F10-4133-9A57-3706969F1B9F}" destId="{B659D9C9-A2FF-43BC-B6FB-15B76816B6B9}" srcOrd="3" destOrd="0" presId="urn:microsoft.com/office/officeart/2008/layout/VerticalCurvedList"/>
    <dgm:cxn modelId="{D971221C-3CB9-4A13-A84B-C095E4AD0C1E}" type="presParOf" srcId="{40BD2FBE-75C7-4BB6-A753-20B7E8D72962}" destId="{28A1F082-559B-425C-A3A0-4642D05F525B}" srcOrd="1" destOrd="0" presId="urn:microsoft.com/office/officeart/2008/layout/VerticalCurvedList"/>
    <dgm:cxn modelId="{77EF45B5-7E9B-41AC-BC06-A6E751A7EE79}" type="presParOf" srcId="{40BD2FBE-75C7-4BB6-A753-20B7E8D72962}" destId="{0A76CBC6-8706-44EB-B641-243E7816A80B}" srcOrd="2" destOrd="0" presId="urn:microsoft.com/office/officeart/2008/layout/VerticalCurvedList"/>
    <dgm:cxn modelId="{AFB09CC3-F388-44AD-999B-E7E3281A9AE4}" type="presParOf" srcId="{0A76CBC6-8706-44EB-B641-243E7816A80B}" destId="{9D049F72-D54E-4B2C-880F-91D1B988759B}" srcOrd="0" destOrd="0" presId="urn:microsoft.com/office/officeart/2008/layout/VerticalCurvedList"/>
    <dgm:cxn modelId="{EC336687-3A25-46EB-87E8-8231B3A72B1D}" type="presParOf" srcId="{40BD2FBE-75C7-4BB6-A753-20B7E8D72962}" destId="{E5DE9EFE-B8DB-4D3F-AA8E-8CA3B56CDFFE}" srcOrd="3" destOrd="0" presId="urn:microsoft.com/office/officeart/2008/layout/VerticalCurvedList"/>
    <dgm:cxn modelId="{4ADFB0C0-2A89-4AB5-AA26-DF3F6AF7D6FF}" type="presParOf" srcId="{40BD2FBE-75C7-4BB6-A753-20B7E8D72962}" destId="{5A4CF1B5-41A2-423A-AC51-AE0F621189CC}" srcOrd="4" destOrd="0" presId="urn:microsoft.com/office/officeart/2008/layout/VerticalCurvedList"/>
    <dgm:cxn modelId="{8957EE5D-694F-4328-A5F0-328746FB1A75}" type="presParOf" srcId="{5A4CF1B5-41A2-423A-AC51-AE0F621189CC}" destId="{FD5620FB-4564-4311-ACB1-93F84AFF8726}" srcOrd="0" destOrd="0" presId="urn:microsoft.com/office/officeart/2008/layout/VerticalCurvedList"/>
    <dgm:cxn modelId="{5BB19B43-8838-4161-BA40-63B4BF53F141}" type="presParOf" srcId="{40BD2FBE-75C7-4BB6-A753-20B7E8D72962}" destId="{8253A1A8-869F-417C-A62C-D64840277594}" srcOrd="5" destOrd="0" presId="urn:microsoft.com/office/officeart/2008/layout/VerticalCurvedList"/>
    <dgm:cxn modelId="{D7749C2C-F252-4570-B611-48DAC85BE333}" type="presParOf" srcId="{40BD2FBE-75C7-4BB6-A753-20B7E8D72962}" destId="{495DBE31-694E-42F5-9ABB-7E736959B0DF}" srcOrd="6" destOrd="0" presId="urn:microsoft.com/office/officeart/2008/layout/VerticalCurvedList"/>
    <dgm:cxn modelId="{9BCA7D37-951E-40D4-8ECA-AB73211A32F8}" type="presParOf" srcId="{495DBE31-694E-42F5-9ABB-7E736959B0DF}" destId="{A77146D7-1B9B-40CA-8C8E-E583133A1AC6}" srcOrd="0" destOrd="0" presId="urn:microsoft.com/office/officeart/2008/layout/VerticalCurvedList"/>
    <dgm:cxn modelId="{182E5CD4-D97F-49A3-89B8-AC9F4B410D52}" type="presParOf" srcId="{40BD2FBE-75C7-4BB6-A753-20B7E8D72962}" destId="{16BC2315-05F1-4399-9EE4-2AB38C73C444}" srcOrd="7" destOrd="0" presId="urn:microsoft.com/office/officeart/2008/layout/VerticalCurvedList"/>
    <dgm:cxn modelId="{F3BA6CBD-9E23-4FB1-927E-6D7B88231116}" type="presParOf" srcId="{40BD2FBE-75C7-4BB6-A753-20B7E8D72962}" destId="{FA1468CB-8DA4-4EBA-A84B-135B3B490DA7}" srcOrd="8" destOrd="0" presId="urn:microsoft.com/office/officeart/2008/layout/VerticalCurvedList"/>
    <dgm:cxn modelId="{4513480F-8790-4245-97CA-BF6EC2C7438D}" type="presParOf" srcId="{FA1468CB-8DA4-4EBA-A84B-135B3B490DA7}" destId="{7192F3D2-EA68-46C4-810D-BF704A352440}" srcOrd="0" destOrd="0" presId="urn:microsoft.com/office/officeart/2008/layout/VerticalCurvedList"/>
    <dgm:cxn modelId="{046AFD56-6B72-4AE7-ABFA-64A6A2DE3908}" type="presParOf" srcId="{40BD2FBE-75C7-4BB6-A753-20B7E8D72962}" destId="{43DAEBF3-F270-4DEE-99AE-2B0E8959DB9A}" srcOrd="9" destOrd="0" presId="urn:microsoft.com/office/officeart/2008/layout/VerticalCurvedList"/>
    <dgm:cxn modelId="{2F2255FD-426B-423F-BCF2-BCBBDDDE79D0}" type="presParOf" srcId="{40BD2FBE-75C7-4BB6-A753-20B7E8D72962}" destId="{88497D6B-0330-40A3-B0A0-8A11EDD2F7C8}" srcOrd="10" destOrd="0" presId="urn:microsoft.com/office/officeart/2008/layout/VerticalCurvedList"/>
    <dgm:cxn modelId="{B77DBAC6-0294-4D27-8334-01A0BFAEFE15}" type="presParOf" srcId="{88497D6B-0330-40A3-B0A0-8A11EDD2F7C8}" destId="{5FCADE3A-4900-46BB-9054-2ED0DED8D462}" srcOrd="0" destOrd="0" presId="urn:microsoft.com/office/officeart/2008/layout/VerticalCurvedLis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32547F-E913-492B-A702-6BD65BA242C4}">
      <dsp:nvSpPr>
        <dsp:cNvPr id="0" name=""/>
        <dsp:cNvSpPr/>
      </dsp:nvSpPr>
      <dsp:spPr>
        <a:xfrm>
          <a:off x="0" y="245531"/>
          <a:ext cx="1197631" cy="1197631"/>
        </a:xfrm>
        <a:prstGeom prst="ellipse">
          <a:avLst/>
        </a:prstGeom>
        <a:solidFill>
          <a:srgbClr val="0F6FC6">
            <a:alpha val="50000"/>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65910" tIns="12700" rIns="65910" bIns="12700" numCol="1" spcCol="1270" anchor="ctr" anchorCtr="0">
          <a:noAutofit/>
        </a:bodyPr>
        <a:lstStyle/>
        <a:p>
          <a:pPr marL="0" lvl="0" indent="0" algn="l" defTabSz="444500">
            <a:lnSpc>
              <a:spcPct val="90000"/>
            </a:lnSpc>
            <a:spcBef>
              <a:spcPct val="0"/>
            </a:spcBef>
            <a:spcAft>
              <a:spcPct val="35000"/>
            </a:spcAft>
            <a:buNone/>
          </a:pPr>
          <a:r>
            <a:rPr lang="es-GT" sz="1000" kern="1200">
              <a:solidFill>
                <a:sysClr val="windowText" lastClr="000000"/>
              </a:solidFill>
              <a:latin typeface="Trebuchet MS" panose="020B0603020202020204" pitchFamily="34" charset="0"/>
              <a:ea typeface="+mn-ea"/>
              <a:cs typeface="+mn-cs"/>
            </a:rPr>
            <a:t>Coordinador</a:t>
          </a:r>
        </a:p>
      </dsp:txBody>
      <dsp:txXfrm>
        <a:off x="175389" y="420920"/>
        <a:ext cx="846853" cy="846853"/>
      </dsp:txXfrm>
    </dsp:sp>
    <dsp:sp modelId="{B0488BA4-B24A-46FF-BFB7-38BBB0FE46B7}">
      <dsp:nvSpPr>
        <dsp:cNvPr id="0" name=""/>
        <dsp:cNvSpPr/>
      </dsp:nvSpPr>
      <dsp:spPr>
        <a:xfrm>
          <a:off x="959474" y="217159"/>
          <a:ext cx="1197631" cy="1197631"/>
        </a:xfrm>
        <a:prstGeom prst="ellipse">
          <a:avLst/>
        </a:prstGeom>
        <a:solidFill>
          <a:srgbClr val="0F6FC6">
            <a:alpha val="50000"/>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65910" tIns="12700" rIns="65910" bIns="12700" numCol="1" spcCol="1270" anchor="ctr" anchorCtr="0">
          <a:noAutofit/>
        </a:bodyPr>
        <a:lstStyle/>
        <a:p>
          <a:pPr marL="0" lvl="0" indent="0" algn="ctr" defTabSz="444500">
            <a:lnSpc>
              <a:spcPct val="90000"/>
            </a:lnSpc>
            <a:spcBef>
              <a:spcPct val="0"/>
            </a:spcBef>
            <a:spcAft>
              <a:spcPct val="35000"/>
            </a:spcAft>
            <a:buNone/>
          </a:pPr>
          <a:r>
            <a:rPr lang="es-GT" sz="1000" kern="1200">
              <a:solidFill>
                <a:sysClr val="windowText" lastClr="000000"/>
              </a:solidFill>
              <a:latin typeface="Trebuchet MS" panose="020B0603020202020204" pitchFamily="34" charset="0"/>
              <a:ea typeface="+mn-ea"/>
              <a:cs typeface="+mn-cs"/>
            </a:rPr>
            <a:t>Secretario</a:t>
          </a:r>
        </a:p>
      </dsp:txBody>
      <dsp:txXfrm>
        <a:off x="1134863" y="392548"/>
        <a:ext cx="846853" cy="846853"/>
      </dsp:txXfrm>
    </dsp:sp>
    <dsp:sp modelId="{E14D23B8-11D6-4C62-A3A6-98073E2E8691}">
      <dsp:nvSpPr>
        <dsp:cNvPr id="0" name=""/>
        <dsp:cNvSpPr/>
      </dsp:nvSpPr>
      <dsp:spPr>
        <a:xfrm>
          <a:off x="1917579" y="217159"/>
          <a:ext cx="1197631" cy="1197631"/>
        </a:xfrm>
        <a:prstGeom prst="ellipse">
          <a:avLst/>
        </a:prstGeom>
        <a:solidFill>
          <a:srgbClr val="0F6FC6">
            <a:alpha val="50000"/>
            <a:hueOff val="0"/>
            <a:satOff val="0"/>
            <a:lumOff val="0"/>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65910" tIns="12700" rIns="65910" bIns="12700" numCol="1" spcCol="1270" anchor="ctr" anchorCtr="0">
          <a:noAutofit/>
        </a:bodyPr>
        <a:lstStyle/>
        <a:p>
          <a:pPr marL="0" lvl="0" indent="0" algn="ctr" defTabSz="444500">
            <a:lnSpc>
              <a:spcPct val="90000"/>
            </a:lnSpc>
            <a:spcBef>
              <a:spcPct val="0"/>
            </a:spcBef>
            <a:spcAft>
              <a:spcPct val="35000"/>
            </a:spcAft>
            <a:buNone/>
          </a:pPr>
          <a:r>
            <a:rPr lang="es-GT" sz="1000" kern="1200">
              <a:solidFill>
                <a:sysClr val="windowText" lastClr="000000"/>
              </a:solidFill>
              <a:latin typeface="Trebuchet MS" panose="020B0603020202020204" pitchFamily="34" charset="0"/>
              <a:ea typeface="+mn-ea"/>
              <a:cs typeface="+mn-cs"/>
            </a:rPr>
            <a:t>Vocales</a:t>
          </a:r>
        </a:p>
      </dsp:txBody>
      <dsp:txXfrm>
        <a:off x="2092968" y="392548"/>
        <a:ext cx="846853" cy="8468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E32956-ACCC-4C09-BA8D-F75476524C15}">
      <dsp:nvSpPr>
        <dsp:cNvPr id="0" name=""/>
        <dsp:cNvSpPr/>
      </dsp:nvSpPr>
      <dsp:spPr>
        <a:xfrm rot="10800000">
          <a:off x="0" y="0"/>
          <a:ext cx="4686300" cy="803910"/>
        </a:xfrm>
        <a:prstGeom prst="trapezoid">
          <a:avLst>
            <a:gd name="adj" fmla="val 58294"/>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s-GT" sz="2000" b="1" kern="1200">
              <a:latin typeface="Avenir Next LT Pro" panose="020B0504020202020204" pitchFamily="34" charset="0"/>
            </a:rPr>
            <a:t>Eliminación</a:t>
          </a:r>
        </a:p>
      </dsp:txBody>
      <dsp:txXfrm rot="-10800000">
        <a:off x="820102" y="0"/>
        <a:ext cx="3046095" cy="803910"/>
      </dsp:txXfrm>
    </dsp:sp>
    <dsp:sp modelId="{099C9DCE-2008-473B-9FF7-FFEF287D5060}">
      <dsp:nvSpPr>
        <dsp:cNvPr id="0" name=""/>
        <dsp:cNvSpPr/>
      </dsp:nvSpPr>
      <dsp:spPr>
        <a:xfrm rot="10800000">
          <a:off x="468629" y="803910"/>
          <a:ext cx="3749040" cy="803910"/>
        </a:xfrm>
        <a:prstGeom prst="trapezoid">
          <a:avLst>
            <a:gd name="adj" fmla="val 58294"/>
          </a:avLst>
        </a:prstGeom>
        <a:gradFill rotWithShape="0">
          <a:gsLst>
            <a:gs pos="0">
              <a:schemeClr val="accent3">
                <a:hueOff val="-14010"/>
                <a:satOff val="-12701"/>
                <a:lumOff val="1961"/>
                <a:alphaOff val="0"/>
                <a:satMod val="103000"/>
                <a:lumMod val="102000"/>
                <a:tint val="94000"/>
              </a:schemeClr>
            </a:gs>
            <a:gs pos="50000">
              <a:schemeClr val="accent3">
                <a:hueOff val="-14010"/>
                <a:satOff val="-12701"/>
                <a:lumOff val="1961"/>
                <a:alphaOff val="0"/>
                <a:satMod val="110000"/>
                <a:lumMod val="100000"/>
                <a:shade val="100000"/>
              </a:schemeClr>
            </a:gs>
            <a:gs pos="100000">
              <a:schemeClr val="accent3">
                <a:hueOff val="-14010"/>
                <a:satOff val="-12701"/>
                <a:lumOff val="19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es-GT" sz="1800" b="1" kern="1200">
              <a:latin typeface="Avenir Next LT Pro" panose="020B0504020202020204" pitchFamily="34" charset="0"/>
            </a:rPr>
            <a:t>Sustitución</a:t>
          </a:r>
        </a:p>
      </dsp:txBody>
      <dsp:txXfrm rot="-10800000">
        <a:off x="1124711" y="803910"/>
        <a:ext cx="2436876" cy="803910"/>
      </dsp:txXfrm>
    </dsp:sp>
    <dsp:sp modelId="{D3897175-1E4A-4969-87E4-72C9059FBED7}">
      <dsp:nvSpPr>
        <dsp:cNvPr id="0" name=""/>
        <dsp:cNvSpPr/>
      </dsp:nvSpPr>
      <dsp:spPr>
        <a:xfrm rot="10800000">
          <a:off x="937259" y="1607819"/>
          <a:ext cx="2811780" cy="803910"/>
        </a:xfrm>
        <a:prstGeom prst="trapezoid">
          <a:avLst>
            <a:gd name="adj" fmla="val 58294"/>
          </a:avLst>
        </a:prstGeom>
        <a:gradFill rotWithShape="0">
          <a:gsLst>
            <a:gs pos="0">
              <a:schemeClr val="accent3">
                <a:hueOff val="-28020"/>
                <a:satOff val="-25403"/>
                <a:lumOff val="3922"/>
                <a:alphaOff val="0"/>
                <a:satMod val="103000"/>
                <a:lumMod val="102000"/>
                <a:tint val="94000"/>
              </a:schemeClr>
            </a:gs>
            <a:gs pos="50000">
              <a:schemeClr val="accent3">
                <a:hueOff val="-28020"/>
                <a:satOff val="-25403"/>
                <a:lumOff val="3922"/>
                <a:alphaOff val="0"/>
                <a:satMod val="110000"/>
                <a:lumMod val="100000"/>
                <a:shade val="100000"/>
              </a:schemeClr>
            </a:gs>
            <a:gs pos="100000">
              <a:schemeClr val="accent3">
                <a:hueOff val="-28020"/>
                <a:satOff val="-25403"/>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s-GT" sz="1600" b="1" kern="1200">
              <a:latin typeface="Avenir Next LT Pro" panose="020B0504020202020204" pitchFamily="34" charset="0"/>
            </a:rPr>
            <a:t>Controles de Ingeniería</a:t>
          </a:r>
        </a:p>
      </dsp:txBody>
      <dsp:txXfrm rot="-10800000">
        <a:off x="1429321" y="1607819"/>
        <a:ext cx="1827657" cy="803910"/>
      </dsp:txXfrm>
    </dsp:sp>
    <dsp:sp modelId="{415569C4-8C38-4158-8FD9-9DB2380CBDA6}">
      <dsp:nvSpPr>
        <dsp:cNvPr id="0" name=""/>
        <dsp:cNvSpPr/>
      </dsp:nvSpPr>
      <dsp:spPr>
        <a:xfrm rot="10800000">
          <a:off x="1405890" y="2411729"/>
          <a:ext cx="1874520" cy="803910"/>
        </a:xfrm>
        <a:prstGeom prst="trapezoid">
          <a:avLst>
            <a:gd name="adj" fmla="val 58294"/>
          </a:avLst>
        </a:prstGeom>
        <a:gradFill rotWithShape="0">
          <a:gsLst>
            <a:gs pos="0">
              <a:schemeClr val="accent3">
                <a:hueOff val="-42030"/>
                <a:satOff val="-38104"/>
                <a:lumOff val="5883"/>
                <a:alphaOff val="0"/>
                <a:satMod val="103000"/>
                <a:lumMod val="102000"/>
                <a:tint val="94000"/>
              </a:schemeClr>
            </a:gs>
            <a:gs pos="50000">
              <a:schemeClr val="accent3">
                <a:hueOff val="-42030"/>
                <a:satOff val="-38104"/>
                <a:lumOff val="5883"/>
                <a:alphaOff val="0"/>
                <a:satMod val="110000"/>
                <a:lumMod val="100000"/>
                <a:shade val="100000"/>
              </a:schemeClr>
            </a:gs>
            <a:gs pos="100000">
              <a:schemeClr val="accent3">
                <a:hueOff val="-42030"/>
                <a:satOff val="-38104"/>
                <a:lumOff val="58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GT" sz="1200" b="1" kern="1200">
              <a:latin typeface="Avenir Next LT Pro" panose="020B0504020202020204" pitchFamily="34" charset="0"/>
            </a:rPr>
            <a:t>Controles Administrativos</a:t>
          </a:r>
        </a:p>
      </dsp:txBody>
      <dsp:txXfrm rot="-10800000">
        <a:off x="1733931" y="2411729"/>
        <a:ext cx="1218438" cy="803910"/>
      </dsp:txXfrm>
    </dsp:sp>
    <dsp:sp modelId="{6ACC47E6-E5AD-478D-8ED6-55CC3436BE3A}">
      <dsp:nvSpPr>
        <dsp:cNvPr id="0" name=""/>
        <dsp:cNvSpPr/>
      </dsp:nvSpPr>
      <dsp:spPr>
        <a:xfrm rot="10800000">
          <a:off x="1874520" y="3215639"/>
          <a:ext cx="937260" cy="803910"/>
        </a:xfrm>
        <a:prstGeom prst="trapezoid">
          <a:avLst>
            <a:gd name="adj" fmla="val 58294"/>
          </a:avLst>
        </a:prstGeom>
        <a:gradFill rotWithShape="0">
          <a:gsLst>
            <a:gs pos="0">
              <a:schemeClr val="accent3">
                <a:hueOff val="-56040"/>
                <a:satOff val="-50806"/>
                <a:lumOff val="7844"/>
                <a:alphaOff val="0"/>
                <a:satMod val="103000"/>
                <a:lumMod val="102000"/>
                <a:tint val="94000"/>
              </a:schemeClr>
            </a:gs>
            <a:gs pos="50000">
              <a:schemeClr val="accent3">
                <a:hueOff val="-56040"/>
                <a:satOff val="-50806"/>
                <a:lumOff val="7844"/>
                <a:alphaOff val="0"/>
                <a:satMod val="110000"/>
                <a:lumMod val="100000"/>
                <a:shade val="100000"/>
              </a:schemeClr>
            </a:gs>
            <a:gs pos="100000">
              <a:schemeClr val="accent3">
                <a:hueOff val="-56040"/>
                <a:satOff val="-50806"/>
                <a:lumOff val="784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GT" sz="1400" b="1" kern="1200">
              <a:latin typeface="Avenir Next LT Pro" panose="020B0504020202020204" pitchFamily="34" charset="0"/>
            </a:rPr>
            <a:t>EPP</a:t>
          </a:r>
        </a:p>
      </dsp:txBody>
      <dsp:txXfrm rot="-10800000">
        <a:off x="1874520" y="3215639"/>
        <a:ext cx="937260" cy="8039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3437FB-1E21-4D7D-B903-2F430CF5F2B7}">
      <dsp:nvSpPr>
        <dsp:cNvPr id="0" name=""/>
        <dsp:cNvSpPr/>
      </dsp:nvSpPr>
      <dsp:spPr>
        <a:xfrm>
          <a:off x="-2906031" y="-447740"/>
          <a:ext cx="3467232" cy="3467232"/>
        </a:xfrm>
        <a:prstGeom prst="blockArc">
          <a:avLst>
            <a:gd name="adj1" fmla="val 18900000"/>
            <a:gd name="adj2" fmla="val 2700000"/>
            <a:gd name="adj3" fmla="val 623"/>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A1F082-559B-425C-A3A0-4642D05F525B}">
      <dsp:nvSpPr>
        <dsp:cNvPr id="0" name=""/>
        <dsp:cNvSpPr/>
      </dsp:nvSpPr>
      <dsp:spPr>
        <a:xfrm>
          <a:off x="246645" y="216041"/>
          <a:ext cx="2855461" cy="2108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5247" tIns="25400" rIns="25400" bIns="25400" numCol="1" spcCol="1270" anchor="ctr" anchorCtr="0">
          <a:noAutofit/>
        </a:bodyPr>
        <a:lstStyle/>
        <a:p>
          <a:pPr marL="0" lvl="0" indent="0" algn="l" defTabSz="444500">
            <a:lnSpc>
              <a:spcPct val="90000"/>
            </a:lnSpc>
            <a:spcBef>
              <a:spcPct val="0"/>
            </a:spcBef>
            <a:spcAft>
              <a:spcPct val="35000"/>
            </a:spcAft>
            <a:buNone/>
          </a:pPr>
          <a:r>
            <a:rPr lang="es-GT" sz="1000" kern="1200"/>
            <a:t>Obligación</a:t>
          </a:r>
        </a:p>
      </dsp:txBody>
      <dsp:txXfrm>
        <a:off x="246645" y="216041"/>
        <a:ext cx="2855461" cy="210854"/>
      </dsp:txXfrm>
    </dsp:sp>
    <dsp:sp modelId="{9D049F72-D54E-4B2C-880F-91D1B988759B}">
      <dsp:nvSpPr>
        <dsp:cNvPr id="0" name=""/>
        <dsp:cNvSpPr/>
      </dsp:nvSpPr>
      <dsp:spPr>
        <a:xfrm>
          <a:off x="65777" y="201882"/>
          <a:ext cx="361735" cy="239172"/>
        </a:xfrm>
        <a:prstGeom prst="ellipse">
          <a:avLst/>
        </a:prstGeom>
        <a:blipFill dpi="0" rotWithShape="0">
          <a:blip xmlns:r="http://schemas.openxmlformats.org/officeDocument/2006/relationships" r:embed="rId1"/>
          <a:srcRect/>
          <a:stretch>
            <a:fillRect l="-31000" t="-8084" r="-31000" b="-8084"/>
          </a:stretch>
        </a:blip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5DE9EFE-B8DB-4D3F-AA8E-8CA3B56CDFFE}">
      <dsp:nvSpPr>
        <dsp:cNvPr id="0" name=""/>
        <dsp:cNvSpPr/>
      </dsp:nvSpPr>
      <dsp:spPr>
        <a:xfrm>
          <a:off x="477074" y="703386"/>
          <a:ext cx="2625032" cy="2005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5247" tIns="25400" rIns="25400" bIns="25400" numCol="1" spcCol="1270" anchor="ctr" anchorCtr="0">
          <a:noAutofit/>
        </a:bodyPr>
        <a:lstStyle/>
        <a:p>
          <a:pPr marL="0" lvl="0" indent="0" algn="l" defTabSz="444500">
            <a:lnSpc>
              <a:spcPct val="90000"/>
            </a:lnSpc>
            <a:spcBef>
              <a:spcPct val="0"/>
            </a:spcBef>
            <a:spcAft>
              <a:spcPct val="35000"/>
            </a:spcAft>
            <a:buNone/>
          </a:pPr>
          <a:r>
            <a:rPr lang="es-GT" sz="1000" kern="1200"/>
            <a:t>Peligro o advertencia</a:t>
          </a:r>
        </a:p>
      </dsp:txBody>
      <dsp:txXfrm>
        <a:off x="477074" y="703386"/>
        <a:ext cx="2625032" cy="200570"/>
      </dsp:txXfrm>
    </dsp:sp>
    <dsp:sp modelId="{FD5620FB-4564-4311-ACB1-93F84AFF8726}">
      <dsp:nvSpPr>
        <dsp:cNvPr id="0" name=""/>
        <dsp:cNvSpPr/>
      </dsp:nvSpPr>
      <dsp:spPr>
        <a:xfrm>
          <a:off x="295981" y="658168"/>
          <a:ext cx="362186" cy="291006"/>
        </a:xfrm>
        <a:prstGeom prst="triangle">
          <a:avLst/>
        </a:prstGeom>
        <a:blipFill dpi="0" rotWithShape="0">
          <a:blip xmlns:r="http://schemas.openxmlformats.org/officeDocument/2006/relationships" r:embed="rId2"/>
          <a:srcRect/>
          <a:stretch>
            <a:fillRect l="-7000" t="-102" r="-7000" b="-102"/>
          </a:stretch>
        </a:blip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253A1A8-869F-417C-A62C-D64840277594}">
      <dsp:nvSpPr>
        <dsp:cNvPr id="0" name=""/>
        <dsp:cNvSpPr/>
      </dsp:nvSpPr>
      <dsp:spPr>
        <a:xfrm>
          <a:off x="547797" y="1180682"/>
          <a:ext cx="2554309" cy="2103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5247" tIns="25400" rIns="25400" bIns="25400" numCol="1" spcCol="1270" anchor="ctr" anchorCtr="0">
          <a:noAutofit/>
        </a:bodyPr>
        <a:lstStyle/>
        <a:p>
          <a:pPr marL="0" lvl="0" indent="0" algn="l" defTabSz="444500">
            <a:lnSpc>
              <a:spcPct val="90000"/>
            </a:lnSpc>
            <a:spcBef>
              <a:spcPct val="0"/>
            </a:spcBef>
            <a:spcAft>
              <a:spcPct val="35000"/>
            </a:spcAft>
            <a:buNone/>
          </a:pPr>
          <a:r>
            <a:rPr lang="es-GT" sz="1000" kern="1200"/>
            <a:t>Combate de incendios</a:t>
          </a:r>
        </a:p>
      </dsp:txBody>
      <dsp:txXfrm>
        <a:off x="547797" y="1180682"/>
        <a:ext cx="2554309" cy="210385"/>
      </dsp:txXfrm>
    </dsp:sp>
    <dsp:sp modelId="{A77146D7-1B9B-40CA-8C8E-E583133A1AC6}">
      <dsp:nvSpPr>
        <dsp:cNvPr id="0" name=""/>
        <dsp:cNvSpPr/>
      </dsp:nvSpPr>
      <dsp:spPr>
        <a:xfrm>
          <a:off x="359324" y="1128156"/>
          <a:ext cx="376946" cy="315437"/>
        </a:xfrm>
        <a:prstGeom prst="rect">
          <a:avLst/>
        </a:prstGeom>
        <a:blipFill dpi="0" rotWithShape="0">
          <a:blip xmlns:r="http://schemas.openxmlformats.org/officeDocument/2006/relationships" r:embed="rId3"/>
          <a:srcRect/>
          <a:stretch>
            <a:fillRect l="-8000" t="-4830" r="-8000" b="-4830"/>
          </a:stretch>
        </a:blip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6BC2315-05F1-4399-9EE4-2AB38C73C444}">
      <dsp:nvSpPr>
        <dsp:cNvPr id="0" name=""/>
        <dsp:cNvSpPr/>
      </dsp:nvSpPr>
      <dsp:spPr>
        <a:xfrm>
          <a:off x="477074" y="1663002"/>
          <a:ext cx="2625032" cy="21015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5247" tIns="25400" rIns="25400" bIns="25400" numCol="1" spcCol="1270" anchor="ctr" anchorCtr="0">
          <a:noAutofit/>
        </a:bodyPr>
        <a:lstStyle/>
        <a:p>
          <a:pPr marL="0" lvl="0" indent="0" algn="l" defTabSz="444500">
            <a:lnSpc>
              <a:spcPct val="90000"/>
            </a:lnSpc>
            <a:spcBef>
              <a:spcPct val="0"/>
            </a:spcBef>
            <a:spcAft>
              <a:spcPct val="35000"/>
            </a:spcAft>
            <a:buNone/>
          </a:pPr>
          <a:r>
            <a:rPr lang="es-GT" sz="1000" kern="1200"/>
            <a:t>Señales de auxilio</a:t>
          </a:r>
        </a:p>
      </dsp:txBody>
      <dsp:txXfrm>
        <a:off x="477074" y="1663002"/>
        <a:ext cx="2625032" cy="210150"/>
      </dsp:txXfrm>
    </dsp:sp>
    <dsp:sp modelId="{7192F3D2-EA68-46C4-810D-BF704A352440}">
      <dsp:nvSpPr>
        <dsp:cNvPr id="0" name=""/>
        <dsp:cNvSpPr/>
      </dsp:nvSpPr>
      <dsp:spPr>
        <a:xfrm>
          <a:off x="295981" y="1607736"/>
          <a:ext cx="362186" cy="320683"/>
        </a:xfrm>
        <a:prstGeom prst="rect">
          <a:avLst/>
        </a:prstGeom>
        <a:blipFill rotWithShape="0">
          <a:blip xmlns:r="http://schemas.openxmlformats.org/officeDocument/2006/relationships" r:embed="rId4"/>
          <a:srcRect/>
          <a:stretch>
            <a:fillRect l="-1000" r="-1000"/>
          </a:stretch>
        </a:blip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3DAEBF3-F270-4DEE-99AE-2B0E8959DB9A}">
      <dsp:nvSpPr>
        <dsp:cNvPr id="0" name=""/>
        <dsp:cNvSpPr/>
      </dsp:nvSpPr>
      <dsp:spPr>
        <a:xfrm>
          <a:off x="246645" y="2140300"/>
          <a:ext cx="2855461" cy="2199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5247" tIns="25400" rIns="25400" bIns="25400" numCol="1" spcCol="1270" anchor="ctr" anchorCtr="0">
          <a:noAutofit/>
        </a:bodyPr>
        <a:lstStyle/>
        <a:p>
          <a:pPr marL="0" lvl="0" indent="0" algn="l" defTabSz="444500">
            <a:lnSpc>
              <a:spcPct val="90000"/>
            </a:lnSpc>
            <a:spcBef>
              <a:spcPct val="0"/>
            </a:spcBef>
            <a:spcAft>
              <a:spcPct val="35000"/>
            </a:spcAft>
            <a:buNone/>
          </a:pPr>
          <a:r>
            <a:rPr lang="es-GT" sz="1000" kern="1200"/>
            <a:t>Prohibición</a:t>
          </a:r>
        </a:p>
      </dsp:txBody>
      <dsp:txXfrm>
        <a:off x="246645" y="2140300"/>
        <a:ext cx="2855461" cy="219961"/>
      </dsp:txXfrm>
    </dsp:sp>
    <dsp:sp modelId="{5FCADE3A-4900-46BB-9054-2ED0DED8D462}">
      <dsp:nvSpPr>
        <dsp:cNvPr id="0" name=""/>
        <dsp:cNvSpPr/>
      </dsp:nvSpPr>
      <dsp:spPr>
        <a:xfrm>
          <a:off x="45663" y="2054323"/>
          <a:ext cx="401964" cy="401964"/>
        </a:xfrm>
        <a:prstGeom prst="ellipse">
          <a:avLst/>
        </a:prstGeom>
        <a:blipFill dpi="0" rotWithShape="0">
          <a:blip xmlns:r="http://schemas.openxmlformats.org/officeDocument/2006/relationships" r:embed="rId5"/>
          <a:srcRect/>
          <a:stretch>
            <a:fillRect l="-3288" r="-8662"/>
          </a:stretch>
        </a:blipFill>
        <a:ln w="12700" cap="flat" cmpd="sng" algn="ctr">
          <a:solidFill>
            <a:schemeClr val="dk1">
              <a:hueOff val="0"/>
              <a:satOff val="0"/>
              <a:lum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Rojo">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Ins20</b:Tag>
    <b:SourceType>Report</b:SourceType>
    <b:Guid>{B902D7F5-285F-42E2-A23E-B088043140CB}</b:Guid>
    <b:Title>Identificación de riesgos laborales por COVID-19</b:Title>
    <b:Year>2020</b:Year>
    <b:Author>
      <b:Author>
        <b:Corporate>Instituto Guatemalteco de Seguridad Social - IGSS-</b:Corporate>
      </b:Author>
    </b:Author>
    <b:RefOrder>1</b:RefOrder>
  </b:Source>
</b:Sources>
</file>

<file path=customXml/itemProps1.xml><?xml version="1.0" encoding="utf-8"?>
<ds:datastoreItem xmlns:ds="http://schemas.openxmlformats.org/officeDocument/2006/customXml" ds:itemID="{3FD2456E-063D-47B2-A3CD-E320C7FB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11079</Words>
  <Characters>60940</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secvicerec@umes.edu.gt</dc:creator>
  <cp:keywords/>
  <dc:description/>
  <cp:lastModifiedBy>Miriam Lyceth Sandoval Mejía</cp:lastModifiedBy>
  <cp:revision>2</cp:revision>
  <cp:lastPrinted>2024-12-19T16:10:00Z</cp:lastPrinted>
  <dcterms:created xsi:type="dcterms:W3CDTF">2025-03-17T15:15:00Z</dcterms:created>
  <dcterms:modified xsi:type="dcterms:W3CDTF">2025-03-17T15:15:00Z</dcterms:modified>
</cp:coreProperties>
</file>