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094" w:rsidRPr="004506B0" w:rsidRDefault="00177D6B" w:rsidP="00F97094">
      <w:pPr>
        <w:pStyle w:val="Prrafodelista"/>
        <w:spacing w:after="160" w:line="480" w:lineRule="auto"/>
        <w:ind w:left="0"/>
        <w:jc w:val="both"/>
        <w:rPr>
          <w:rFonts w:ascii="Arial" w:eastAsia="Batang" w:hAnsi="Arial" w:cs="Arial"/>
          <w:b/>
          <w:sz w:val="22"/>
          <w:szCs w:val="22"/>
        </w:rPr>
      </w:pPr>
      <w:r>
        <w:rPr>
          <w:rFonts w:ascii="Arial" w:eastAsia="Batang" w:hAnsi="Arial" w:cs="Arial"/>
          <w:b/>
          <w:noProof/>
          <w:sz w:val="22"/>
          <w:szCs w:val="22"/>
        </w:rPr>
        <w:drawing>
          <wp:anchor distT="0" distB="0" distL="114300" distR="114300" simplePos="0" relativeHeight="251670528" behindDoc="1" locked="0" layoutInCell="1" allowOverlap="1" wp14:anchorId="78903354">
            <wp:simplePos x="0" y="0"/>
            <wp:positionH relativeFrom="column">
              <wp:posOffset>1005840</wp:posOffset>
            </wp:positionH>
            <wp:positionV relativeFrom="paragraph">
              <wp:posOffset>292100</wp:posOffset>
            </wp:positionV>
            <wp:extent cx="3489011" cy="341947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4687"/>
                    <a:stretch/>
                  </pic:blipFill>
                  <pic:spPr bwMode="auto">
                    <a:xfrm>
                      <a:off x="0" y="0"/>
                      <a:ext cx="3489011" cy="341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7094" w:rsidRPr="004506B0">
        <w:rPr>
          <w:rFonts w:ascii="Arial" w:eastAsia="Batang" w:hAnsi="Arial" w:cs="Arial"/>
          <w:b/>
          <w:sz w:val="22"/>
          <w:szCs w:val="22"/>
        </w:rPr>
        <w:t>1. CARTA DE BIENVENIDA AL COLABORADOR.</w:t>
      </w:r>
    </w:p>
    <w:p w:rsidR="00F97094" w:rsidRPr="004506B0" w:rsidRDefault="00F97094" w:rsidP="00F97094">
      <w:pPr>
        <w:spacing w:after="160" w:line="480" w:lineRule="auto"/>
        <w:jc w:val="both"/>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177D6B" w:rsidP="00F97094">
      <w:pPr>
        <w:pStyle w:val="Prrafodelista"/>
        <w:spacing w:after="160" w:line="480" w:lineRule="auto"/>
        <w:rPr>
          <w:rFonts w:ascii="Arial" w:eastAsia="Batang" w:hAnsi="Arial" w:cs="Arial"/>
          <w:b/>
          <w:sz w:val="22"/>
          <w:szCs w:val="22"/>
        </w:rPr>
      </w:pPr>
      <w:r>
        <w:rPr>
          <w:noProof/>
        </w:rPr>
        <mc:AlternateContent>
          <mc:Choice Requires="wps">
            <w:drawing>
              <wp:inline distT="0" distB="0" distL="0" distR="0" wp14:anchorId="1EA0FFB5" wp14:editId="4DC95E41">
                <wp:extent cx="304800" cy="304800"/>
                <wp:effectExtent l="0" t="0" r="0" b="0"/>
                <wp:docPr id="7" name="AutoShape 1" descr="Karin Herre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311C2" id="AutoShape 1" o:spid="_x0000_s1026" alt="Karin Herrer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9ga/1&#10;wQIAAM0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Sinespaciado"/>
        <w:spacing w:line="360" w:lineRule="auto"/>
        <w:rPr>
          <w:rFonts w:ascii="Arial" w:hAnsi="Arial" w:cs="Arial"/>
        </w:rPr>
      </w:pPr>
    </w:p>
    <w:p w:rsidR="004506B0" w:rsidRDefault="004506B0" w:rsidP="007B007C">
      <w:pPr>
        <w:spacing w:after="160" w:line="360" w:lineRule="auto"/>
        <w:rPr>
          <w:rFonts w:ascii="Arial" w:eastAsia="Batang" w:hAnsi="Arial" w:cs="Arial"/>
          <w:b/>
          <w:sz w:val="22"/>
          <w:szCs w:val="22"/>
        </w:rPr>
      </w:pPr>
    </w:p>
    <w:p w:rsidR="00F97094" w:rsidRPr="004506B0" w:rsidRDefault="00F97094" w:rsidP="007B007C">
      <w:pPr>
        <w:spacing w:after="160" w:line="360" w:lineRule="auto"/>
        <w:rPr>
          <w:rFonts w:ascii="Arial" w:eastAsia="Batang" w:hAnsi="Arial" w:cs="Arial"/>
          <w:b/>
          <w:sz w:val="22"/>
          <w:szCs w:val="22"/>
        </w:rPr>
      </w:pPr>
      <w:r w:rsidRPr="004506B0">
        <w:rPr>
          <w:rFonts w:ascii="Arial" w:eastAsia="Batang" w:hAnsi="Arial" w:cs="Arial"/>
          <w:b/>
          <w:sz w:val="22"/>
          <w:szCs w:val="22"/>
        </w:rPr>
        <w:t>Estimado Colaborador:</w:t>
      </w:r>
    </w:p>
    <w:p w:rsidR="007B007C" w:rsidRPr="004506B0" w:rsidRDefault="007B007C" w:rsidP="007B007C">
      <w:pPr>
        <w:pStyle w:val="Sinespaciado"/>
        <w:rPr>
          <w:rFonts w:ascii="Arial" w:hAnsi="Arial" w:cs="Arial"/>
        </w:rPr>
      </w:pPr>
    </w:p>
    <w:p w:rsidR="00F97094" w:rsidRPr="004506B0" w:rsidRDefault="00E4479B" w:rsidP="00F97094">
      <w:pPr>
        <w:pStyle w:val="Prrafodelista"/>
        <w:spacing w:after="160" w:line="360" w:lineRule="auto"/>
        <w:ind w:left="0" w:firstLine="708"/>
        <w:jc w:val="both"/>
        <w:rPr>
          <w:rFonts w:ascii="Arial" w:eastAsia="Batang" w:hAnsi="Arial" w:cs="Arial"/>
          <w:sz w:val="22"/>
          <w:szCs w:val="22"/>
        </w:rPr>
      </w:pPr>
      <w:r>
        <w:rPr>
          <w:rFonts w:ascii="Arial" w:eastAsia="Batang" w:hAnsi="Arial" w:cs="Arial"/>
          <w:sz w:val="22"/>
          <w:szCs w:val="22"/>
        </w:rPr>
        <w:t xml:space="preserve">Me es grato </w:t>
      </w:r>
      <w:r w:rsidR="00F97094" w:rsidRPr="004506B0">
        <w:rPr>
          <w:rFonts w:ascii="Arial" w:eastAsia="Batang" w:hAnsi="Arial" w:cs="Arial"/>
          <w:sz w:val="22"/>
          <w:szCs w:val="22"/>
        </w:rPr>
        <w:t>dirigirme a usted, para darle la más cordial bienvenida como parte de nuestro equipo de trabajo en la Vicepresidencia de la República de Guatemala. Cada una de las personas que laboran en esta Institución desempeñan un papel muy importante, dentro del sistema democrático de nuestro país. Por lo que, con sus conocimientos y aportes será de gran ayuda para nosotros.</w:t>
      </w:r>
    </w:p>
    <w:p w:rsidR="00F97094" w:rsidRPr="004506B0" w:rsidRDefault="00F97094" w:rsidP="007B007C">
      <w:pPr>
        <w:pStyle w:val="Sinespaciado"/>
        <w:rPr>
          <w:rFonts w:ascii="Arial" w:hAnsi="Arial" w:cs="Arial"/>
        </w:rPr>
      </w:pPr>
    </w:p>
    <w:p w:rsidR="00F97094" w:rsidRPr="004506B0" w:rsidRDefault="00F97094" w:rsidP="00F97094">
      <w:pPr>
        <w:pStyle w:val="Prrafodelista"/>
        <w:spacing w:after="160" w:line="360" w:lineRule="auto"/>
        <w:ind w:left="0" w:firstLine="708"/>
        <w:jc w:val="both"/>
        <w:rPr>
          <w:rFonts w:ascii="Arial" w:eastAsia="Batang" w:hAnsi="Arial" w:cs="Arial"/>
          <w:sz w:val="22"/>
          <w:szCs w:val="22"/>
        </w:rPr>
      </w:pPr>
      <w:r w:rsidRPr="004506B0">
        <w:rPr>
          <w:rFonts w:ascii="Arial" w:eastAsia="Batang" w:hAnsi="Arial" w:cs="Arial"/>
          <w:sz w:val="22"/>
          <w:szCs w:val="22"/>
        </w:rPr>
        <w:t>Deseo sinceramente, que se sienta cómodo dentro de nuestra Institución y que juntos podamos lograr los objetivos y metas trazadas, para el engrandecimiento de nuestra nación.</w:t>
      </w:r>
    </w:p>
    <w:p w:rsidR="00F97094" w:rsidRPr="004506B0" w:rsidRDefault="00F97094" w:rsidP="007B007C">
      <w:pPr>
        <w:pStyle w:val="Sinespaciado"/>
        <w:rPr>
          <w:rFonts w:ascii="Arial" w:hAnsi="Arial" w:cs="Arial"/>
        </w:rPr>
      </w:pPr>
    </w:p>
    <w:p w:rsidR="00F97094" w:rsidRPr="004506B0" w:rsidRDefault="00F97094" w:rsidP="00F97094">
      <w:pPr>
        <w:spacing w:after="160" w:line="360" w:lineRule="auto"/>
        <w:ind w:firstLine="708"/>
        <w:jc w:val="both"/>
        <w:rPr>
          <w:rFonts w:ascii="Arial" w:eastAsia="Batang" w:hAnsi="Arial" w:cs="Arial"/>
          <w:sz w:val="22"/>
          <w:szCs w:val="22"/>
        </w:rPr>
      </w:pPr>
      <w:r w:rsidRPr="004506B0">
        <w:rPr>
          <w:rFonts w:ascii="Arial" w:eastAsia="Times New Roman" w:hAnsi="Arial" w:cs="Arial"/>
          <w:color w:val="000000"/>
          <w:sz w:val="22"/>
          <w:szCs w:val="22"/>
          <w:lang w:eastAsia="es-GT"/>
        </w:rPr>
        <w:t>Una vez más reitero y le brindo la más sincera y cordial bienvenida.</w:t>
      </w:r>
    </w:p>
    <w:p w:rsidR="00F97094" w:rsidRPr="004506B0" w:rsidRDefault="00F97094" w:rsidP="00F97094">
      <w:pPr>
        <w:spacing w:after="225" w:line="360" w:lineRule="auto"/>
        <w:jc w:val="both"/>
        <w:rPr>
          <w:rFonts w:ascii="Arial" w:eastAsia="Times New Roman" w:hAnsi="Arial" w:cs="Arial"/>
          <w:color w:val="444444"/>
          <w:sz w:val="22"/>
          <w:szCs w:val="22"/>
          <w:lang w:val="es-GT" w:eastAsia="es-GT"/>
        </w:rPr>
      </w:pPr>
      <w:r w:rsidRPr="004506B0">
        <w:rPr>
          <w:rFonts w:ascii="Arial" w:eastAsia="Times New Roman" w:hAnsi="Arial" w:cs="Arial"/>
          <w:color w:val="000000"/>
          <w:sz w:val="22"/>
          <w:szCs w:val="22"/>
          <w:lang w:val="es-GT" w:eastAsia="es-GT"/>
        </w:rPr>
        <w:t>Saludos cordiales,</w:t>
      </w:r>
    </w:p>
    <w:p w:rsidR="00734024" w:rsidRPr="004506B0" w:rsidRDefault="00734024" w:rsidP="00F97094">
      <w:pPr>
        <w:pStyle w:val="Sinespaciado"/>
        <w:spacing w:line="360" w:lineRule="auto"/>
        <w:jc w:val="center"/>
        <w:rPr>
          <w:rFonts w:ascii="Arial" w:hAnsi="Arial" w:cs="Arial"/>
          <w:b/>
        </w:rPr>
      </w:pPr>
    </w:p>
    <w:p w:rsidR="004506B0" w:rsidRDefault="004506B0" w:rsidP="00F97094">
      <w:pPr>
        <w:pStyle w:val="Sinespaciado"/>
        <w:spacing w:line="360" w:lineRule="auto"/>
        <w:jc w:val="center"/>
        <w:rPr>
          <w:rFonts w:ascii="Arial" w:hAnsi="Arial" w:cs="Arial"/>
          <w:b/>
        </w:rPr>
      </w:pPr>
    </w:p>
    <w:p w:rsidR="00F97094" w:rsidRPr="004506B0" w:rsidRDefault="00177D6B" w:rsidP="00F97094">
      <w:pPr>
        <w:pStyle w:val="Sinespaciado"/>
        <w:spacing w:line="360" w:lineRule="auto"/>
        <w:jc w:val="center"/>
        <w:rPr>
          <w:rFonts w:ascii="Arial" w:hAnsi="Arial" w:cs="Arial"/>
          <w:b/>
        </w:rPr>
      </w:pPr>
      <w:r>
        <w:rPr>
          <w:rFonts w:ascii="Arial" w:hAnsi="Arial" w:cs="Arial"/>
          <w:b/>
        </w:rPr>
        <w:t>Karin Larissa Herrera Aguilar</w:t>
      </w:r>
    </w:p>
    <w:p w:rsidR="00F97094" w:rsidRPr="004506B0" w:rsidRDefault="00F97094" w:rsidP="00F97094">
      <w:pPr>
        <w:pStyle w:val="Sinespaciado"/>
        <w:spacing w:line="360" w:lineRule="auto"/>
        <w:jc w:val="center"/>
        <w:rPr>
          <w:rFonts w:ascii="Arial" w:hAnsi="Arial" w:cs="Arial"/>
          <w:b/>
        </w:rPr>
      </w:pPr>
      <w:r w:rsidRPr="004506B0">
        <w:rPr>
          <w:rFonts w:ascii="Arial" w:hAnsi="Arial" w:cs="Arial"/>
          <w:b/>
        </w:rPr>
        <w:t>Vicepresident</w:t>
      </w:r>
      <w:r w:rsidR="00177D6B">
        <w:rPr>
          <w:rFonts w:ascii="Arial" w:hAnsi="Arial" w:cs="Arial"/>
          <w:b/>
        </w:rPr>
        <w:t>a</w:t>
      </w:r>
      <w:r w:rsidRPr="004506B0">
        <w:rPr>
          <w:rFonts w:ascii="Arial" w:hAnsi="Arial" w:cs="Arial"/>
          <w:b/>
        </w:rPr>
        <w:t xml:space="preserve"> de la República de Guatemala</w:t>
      </w:r>
    </w:p>
    <w:p w:rsidR="00F97094" w:rsidRPr="004506B0" w:rsidRDefault="00F97094" w:rsidP="00F97094">
      <w:pPr>
        <w:spacing w:line="360" w:lineRule="auto"/>
        <w:rPr>
          <w:rFonts w:ascii="Arial" w:hAnsi="Arial" w:cs="Arial"/>
          <w:b/>
          <w:sz w:val="22"/>
          <w:szCs w:val="22"/>
        </w:rPr>
      </w:pPr>
    </w:p>
    <w:p w:rsidR="00F97094" w:rsidRPr="004506B0" w:rsidRDefault="00F97094" w:rsidP="00F97094">
      <w:pPr>
        <w:rPr>
          <w:rFonts w:ascii="Arial" w:hAnsi="Arial" w:cs="Arial"/>
          <w:b/>
          <w:sz w:val="22"/>
          <w:szCs w:val="22"/>
        </w:rPr>
      </w:pPr>
    </w:p>
    <w:p w:rsidR="00F97094" w:rsidRPr="004506B0" w:rsidRDefault="00F97094" w:rsidP="00F97094">
      <w:pPr>
        <w:rPr>
          <w:rFonts w:ascii="Arial" w:hAnsi="Arial" w:cs="Arial"/>
          <w:b/>
          <w:sz w:val="22"/>
          <w:szCs w:val="22"/>
        </w:rPr>
      </w:pPr>
    </w:p>
    <w:p w:rsidR="00F97094" w:rsidRDefault="00F97094" w:rsidP="00F97094">
      <w:pPr>
        <w:rPr>
          <w:rFonts w:ascii="Arial" w:hAnsi="Arial" w:cs="Arial"/>
          <w:b/>
          <w:sz w:val="22"/>
          <w:szCs w:val="22"/>
        </w:rPr>
      </w:pPr>
    </w:p>
    <w:p w:rsidR="004506B0" w:rsidRDefault="004506B0" w:rsidP="00F97094">
      <w:pPr>
        <w:rPr>
          <w:rFonts w:ascii="Arial" w:hAnsi="Arial" w:cs="Arial"/>
          <w:b/>
          <w:sz w:val="22"/>
          <w:szCs w:val="22"/>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t>2. ANTECEDENTES HISTÓRICOS Y UBICACIÓN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La Vicepresidencia de la República se encuentra ubicada en la Casa Presidencial, 6ª. Avenida 4-19 zona 1, Puerta Norte, de esta ciudad capital. La Casa Presidencial fue construida entre los años 1931 y 1943 por Jorge Ubico.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Después de haberse concluido las sesiones de la Asamblea Nacional Constituyente, durante el último año de gobierno de facto a finales del año 1985, se llevaron a cabo elecciones generales en nuestro país, y el 14 de enero de 1986, se instalaron las oficinas de la Vicepresidencia de la República en Casa Presidencial, durante el primer Gobierno Dem</w:t>
      </w:r>
      <w:r w:rsidR="0071528B">
        <w:rPr>
          <w:rFonts w:ascii="Arial" w:hAnsi="Arial" w:cs="Arial"/>
          <w:sz w:val="22"/>
          <w:szCs w:val="22"/>
        </w:rPr>
        <w:t>ocrático.</w:t>
      </w:r>
    </w:p>
    <w:p w:rsidR="00F97094" w:rsidRPr="004506B0" w:rsidRDefault="00F97094" w:rsidP="00F97094">
      <w:pPr>
        <w:spacing w:line="360" w:lineRule="auto"/>
        <w:jc w:val="both"/>
        <w:rPr>
          <w:rFonts w:ascii="Arial" w:hAnsi="Arial" w:cs="Arial"/>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7B007C">
      <w:pPr>
        <w:rPr>
          <w:rFonts w:ascii="Arial" w:eastAsia="Batang" w:hAnsi="Arial" w:cs="Arial"/>
          <w:b/>
          <w:sz w:val="22"/>
          <w:szCs w:val="22"/>
        </w:rPr>
      </w:pPr>
      <w:r w:rsidRPr="004506B0">
        <w:rPr>
          <w:rFonts w:ascii="Arial" w:eastAsia="Batang" w:hAnsi="Arial" w:cs="Arial"/>
          <w:b/>
          <w:sz w:val="22"/>
          <w:szCs w:val="22"/>
        </w:rPr>
        <w:br w:type="page"/>
      </w:r>
    </w:p>
    <w:p w:rsidR="007B007C" w:rsidRPr="004506B0" w:rsidRDefault="00F97094" w:rsidP="00F97094">
      <w:pPr>
        <w:pStyle w:val="Prrafodelista"/>
        <w:spacing w:after="160" w:line="360" w:lineRule="auto"/>
        <w:ind w:left="0"/>
        <w:rPr>
          <w:rFonts w:ascii="Arial" w:eastAsia="Batang" w:hAnsi="Arial" w:cs="Arial"/>
          <w:b/>
          <w:sz w:val="22"/>
          <w:szCs w:val="22"/>
        </w:rPr>
      </w:pPr>
      <w:r w:rsidRPr="004506B0">
        <w:rPr>
          <w:rFonts w:ascii="Arial" w:eastAsia="Batang" w:hAnsi="Arial" w:cs="Arial"/>
          <w:b/>
          <w:sz w:val="22"/>
          <w:szCs w:val="22"/>
        </w:rPr>
        <w:t xml:space="preserve">3. PROCESO DE INDUCCIÓN. </w:t>
      </w:r>
    </w:p>
    <w:tbl>
      <w:tblPr>
        <w:tblpPr w:leftFromText="141" w:rightFromText="141" w:vertAnchor="text" w:horzAnchor="margin" w:tblpXSpec="center" w:tblpY="1447"/>
        <w:tblOverlap w:val="never"/>
        <w:tblW w:w="981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2018"/>
        <w:gridCol w:w="816"/>
        <w:gridCol w:w="1830"/>
        <w:gridCol w:w="5154"/>
      </w:tblGrid>
      <w:tr w:rsidR="007B007C" w:rsidRPr="004506B0" w:rsidTr="007B007C">
        <w:trPr>
          <w:trHeight w:val="298"/>
        </w:trPr>
        <w:tc>
          <w:tcPr>
            <w:tcW w:w="2018"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Responsable</w:t>
            </w:r>
          </w:p>
        </w:tc>
        <w:tc>
          <w:tcPr>
            <w:tcW w:w="816"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Paso</w:t>
            </w:r>
          </w:p>
        </w:tc>
        <w:tc>
          <w:tcPr>
            <w:tcW w:w="1830"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Hora</w:t>
            </w:r>
          </w:p>
        </w:tc>
        <w:tc>
          <w:tcPr>
            <w:tcW w:w="5154"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Acción</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Representante de Recursos Humanos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1</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9:00 a 9:15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Dar las palabras de bienvenida.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2</w:t>
            </w:r>
          </w:p>
        </w:tc>
        <w:tc>
          <w:tcPr>
            <w:tcW w:w="1830"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9:16 a 9:20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Presentación de la información general al nuevo colaborador sobre la historia, visión, misión, objetivos y estructura institucional.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3</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9:25 a 9:45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al nuevo empleado sobre normas de conducta interna y beneficios socioeconómicos.</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4</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9:50 a 10:20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Recibe al nuevo trabajador y brinda un recorrido por las instalaciones de la Institución, suministrando información sobre la dependencia donde va a desempeñarse, así como sus deberes  y responsabilidades en el área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5</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10:30 a 10:45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Presentar al nuevo colaborador con  el  Jefe Inmediato de la dependencia.</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6</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10:50 a 11:15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 el trifoliar de inducción, carta de bienvenida firmada por el Vicepresidente y Hoja de Confidencialidad al nuevo trabajador y explica su contenido. </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Jefe Inmediato de Dependencia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7</w:t>
            </w:r>
          </w:p>
        </w:tc>
        <w:tc>
          <w:tcPr>
            <w:tcW w:w="1830"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 20 a 11:40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sobre el cargo a desempeñar.</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8</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11:50 a 12:10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 al nuevo trabajador con sus compañeros y le asigna un compañero guía que lo ubica en su sitio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9</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12:20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Finaliza proceso de inducción e incita al nuevo colaborador a aclarar dudas.</w:t>
            </w:r>
          </w:p>
        </w:tc>
      </w:tr>
    </w:tbl>
    <w:p w:rsidR="007B007C" w:rsidRPr="004506B0" w:rsidRDefault="007B007C" w:rsidP="00F97094">
      <w:pPr>
        <w:pStyle w:val="Prrafodelista"/>
        <w:spacing w:after="160" w:line="360" w:lineRule="auto"/>
        <w:ind w:left="0"/>
        <w:rPr>
          <w:rFonts w:ascii="Arial" w:eastAsia="Batang" w:hAnsi="Arial" w:cs="Arial"/>
          <w:b/>
          <w:sz w:val="22"/>
          <w:szCs w:val="22"/>
        </w:rPr>
      </w:pPr>
    </w:p>
    <w:p w:rsidR="00F97094" w:rsidRPr="004506B0" w:rsidRDefault="007B007C" w:rsidP="00D80321">
      <w:pPr>
        <w:rPr>
          <w:rFonts w:ascii="Arial" w:eastAsia="Batang" w:hAnsi="Arial" w:cs="Arial"/>
          <w:b/>
          <w:sz w:val="22"/>
          <w:szCs w:val="22"/>
        </w:rPr>
      </w:pPr>
      <w:r w:rsidRPr="004506B0">
        <w:rPr>
          <w:rFonts w:ascii="Arial" w:eastAsia="Batang" w:hAnsi="Arial" w:cs="Arial"/>
          <w:b/>
          <w:sz w:val="22"/>
          <w:szCs w:val="22"/>
        </w:rPr>
        <w:br w:type="page"/>
      </w:r>
    </w:p>
    <w:p w:rsidR="00F97094" w:rsidRPr="004506B0" w:rsidRDefault="00F97094" w:rsidP="00F97094">
      <w:pPr>
        <w:pStyle w:val="Ttulo1"/>
        <w:spacing w:line="360" w:lineRule="auto"/>
        <w:rPr>
          <w:rFonts w:ascii="Arial" w:hAnsi="Arial" w:cs="Arial"/>
          <w:sz w:val="22"/>
          <w:szCs w:val="22"/>
        </w:rPr>
      </w:pPr>
      <w:bookmarkStart w:id="0" w:name="_Toc38545739"/>
      <w:r w:rsidRPr="004506B0">
        <w:rPr>
          <w:rFonts w:ascii="Arial" w:hAnsi="Arial" w:cs="Arial"/>
          <w:sz w:val="22"/>
          <w:szCs w:val="22"/>
        </w:rPr>
        <w:t>4. MARCO ESTRATÉGICO INSTITUCIONAL.</w:t>
      </w:r>
    </w:p>
    <w:p w:rsidR="00F97094" w:rsidRPr="004506B0" w:rsidRDefault="00F97094" w:rsidP="00F97094">
      <w:pPr>
        <w:pStyle w:val="Ttulo2"/>
        <w:numPr>
          <w:ilvl w:val="1"/>
          <w:numId w:val="2"/>
        </w:numPr>
        <w:spacing w:line="360" w:lineRule="auto"/>
        <w:rPr>
          <w:rFonts w:ascii="Arial" w:hAnsi="Arial" w:cs="Arial"/>
          <w:i w:val="0"/>
          <w:sz w:val="22"/>
          <w:szCs w:val="22"/>
        </w:rPr>
      </w:pPr>
      <w:r w:rsidRPr="004506B0">
        <w:rPr>
          <w:rFonts w:ascii="Arial" w:hAnsi="Arial" w:cs="Arial"/>
          <w:i w:val="0"/>
          <w:sz w:val="22"/>
          <w:szCs w:val="22"/>
        </w:rPr>
        <w:t>VISIÓN</w:t>
      </w:r>
      <w:bookmarkEnd w:id="0"/>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pStyle w:val="Sinespaciado"/>
        <w:spacing w:line="480" w:lineRule="auto"/>
        <w:ind w:left="360" w:right="48"/>
        <w:jc w:val="both"/>
        <w:rPr>
          <w:rFonts w:ascii="Arial" w:hAnsi="Arial" w:cs="Arial"/>
        </w:rPr>
      </w:pPr>
      <w:bookmarkStart w:id="1" w:name="OLE_LINK2"/>
      <w:bookmarkStart w:id="2" w:name="OLE_LINK3"/>
      <w:r w:rsidRPr="004506B0">
        <w:rPr>
          <w:rFonts w:ascii="Arial" w:hAnsi="Arial" w:cs="Arial"/>
        </w:rPr>
        <w:t xml:space="preserve">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 </w:t>
      </w:r>
      <w:bookmarkEnd w:id="1"/>
      <w:bookmarkEnd w:id="2"/>
    </w:p>
    <w:p w:rsidR="00F97094" w:rsidRPr="004506B0" w:rsidRDefault="00F97094" w:rsidP="00F97094">
      <w:pPr>
        <w:pStyle w:val="Ttulo2"/>
        <w:numPr>
          <w:ilvl w:val="1"/>
          <w:numId w:val="2"/>
        </w:numPr>
        <w:spacing w:line="360" w:lineRule="auto"/>
        <w:rPr>
          <w:rFonts w:ascii="Arial" w:hAnsi="Arial" w:cs="Arial"/>
          <w:i w:val="0"/>
          <w:sz w:val="22"/>
          <w:szCs w:val="22"/>
        </w:rPr>
      </w:pPr>
      <w:bookmarkStart w:id="3" w:name="_Toc38545740"/>
      <w:r w:rsidRPr="004506B0">
        <w:rPr>
          <w:rFonts w:ascii="Arial" w:hAnsi="Arial" w:cs="Arial"/>
          <w:i w:val="0"/>
          <w:sz w:val="22"/>
          <w:szCs w:val="22"/>
        </w:rPr>
        <w:t>MISIÓN</w:t>
      </w:r>
      <w:bookmarkEnd w:id="3"/>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480" w:lineRule="auto"/>
        <w:ind w:left="360" w:right="48"/>
        <w:jc w:val="both"/>
        <w:rPr>
          <w:rFonts w:ascii="Arial" w:hAnsi="Arial" w:cs="Arial"/>
          <w:color w:val="000000" w:themeColor="text1"/>
          <w:sz w:val="22"/>
          <w:szCs w:val="22"/>
        </w:rPr>
      </w:pPr>
      <w:r w:rsidRPr="004506B0">
        <w:rPr>
          <w:rFonts w:ascii="Arial" w:hAnsi="Arial" w:cs="Arial"/>
          <w:sz w:val="22"/>
          <w:szCs w:val="22"/>
        </w:rPr>
        <w:t xml:space="preserve">Promover las condiciones que dentro del ámbito de su competencia permitan el bienestar de la población guatemalteca, </w:t>
      </w:r>
      <w:r w:rsidR="00982FAE" w:rsidRPr="004506B0">
        <w:rPr>
          <w:rFonts w:ascii="Arial" w:hAnsi="Arial" w:cs="Arial"/>
          <w:sz w:val="22"/>
          <w:szCs w:val="22"/>
        </w:rPr>
        <w:t>coadyuvando con</w:t>
      </w:r>
      <w:r w:rsidRPr="004506B0">
        <w:rPr>
          <w:rFonts w:ascii="Arial" w:hAnsi="Arial" w:cs="Arial"/>
          <w:sz w:val="22"/>
          <w:szCs w:val="22"/>
        </w:rPr>
        <w:t xml:space="preserve"> el </w:t>
      </w:r>
      <w:proofErr w:type="gramStart"/>
      <w:r w:rsidRPr="004506B0">
        <w:rPr>
          <w:rFonts w:ascii="Arial" w:hAnsi="Arial" w:cs="Arial"/>
          <w:sz w:val="22"/>
          <w:szCs w:val="22"/>
        </w:rPr>
        <w:t>Presidente</w:t>
      </w:r>
      <w:proofErr w:type="gramEnd"/>
      <w:r w:rsidRPr="004506B0">
        <w:rPr>
          <w:rFonts w:ascii="Arial" w:hAnsi="Arial" w:cs="Arial"/>
          <w:sz w:val="22"/>
          <w:szCs w:val="22"/>
        </w:rPr>
        <w:t xml:space="preserve"> de la República de Guatemala, en la coordinación de la Política General de Gobierno, a través de la gestión por resultados de una forma transparente, eficiente y eficaz, incluyendo las metas y objetivos propuestos en el</w:t>
      </w:r>
      <w:r w:rsidR="00E74CD7">
        <w:rPr>
          <w:rFonts w:ascii="Arial" w:hAnsi="Arial" w:cs="Arial"/>
          <w:sz w:val="22"/>
          <w:szCs w:val="22"/>
        </w:rPr>
        <w:t xml:space="preserve"> </w:t>
      </w:r>
      <w:r w:rsidRPr="004506B0">
        <w:rPr>
          <w:rFonts w:ascii="Arial" w:hAnsi="Arial" w:cs="Arial"/>
          <w:sz w:val="22"/>
          <w:szCs w:val="22"/>
        </w:rPr>
        <w:t xml:space="preserve">Plan Nacional de Desarrollo </w:t>
      </w:r>
      <w:proofErr w:type="spellStart"/>
      <w:r w:rsidRPr="004506B0">
        <w:rPr>
          <w:rFonts w:ascii="Arial" w:hAnsi="Arial" w:cs="Arial"/>
          <w:sz w:val="22"/>
          <w:szCs w:val="22"/>
        </w:rPr>
        <w:t>K’atun</w:t>
      </w:r>
      <w:proofErr w:type="spellEnd"/>
      <w:r w:rsidRPr="004506B0">
        <w:rPr>
          <w:rFonts w:ascii="Arial" w:hAnsi="Arial" w:cs="Arial"/>
          <w:sz w:val="22"/>
          <w:szCs w:val="22"/>
        </w:rPr>
        <w:t xml:space="preserve">: Nuestra Guatemala 2032 (PND) y </w:t>
      </w:r>
      <w:r w:rsidRPr="004506B0">
        <w:rPr>
          <w:rFonts w:ascii="Arial" w:hAnsi="Arial" w:cs="Arial"/>
          <w:color w:val="000000" w:themeColor="text1"/>
          <w:sz w:val="22"/>
          <w:szCs w:val="22"/>
        </w:rPr>
        <w:t xml:space="preserve">los Objetivos de Desarrollo Sostenible (ODS) Agenda 2030. </w:t>
      </w:r>
    </w:p>
    <w:p w:rsidR="00F97094" w:rsidRPr="004506B0" w:rsidRDefault="00F97094" w:rsidP="00F97094">
      <w:pPr>
        <w:pStyle w:val="Ttulo2"/>
        <w:numPr>
          <w:ilvl w:val="1"/>
          <w:numId w:val="2"/>
        </w:numPr>
        <w:spacing w:line="360" w:lineRule="auto"/>
        <w:rPr>
          <w:rFonts w:ascii="Arial" w:hAnsi="Arial" w:cs="Arial"/>
          <w:i w:val="0"/>
          <w:sz w:val="22"/>
          <w:szCs w:val="22"/>
        </w:rPr>
      </w:pPr>
      <w:bookmarkStart w:id="4" w:name="_Toc38545741"/>
      <w:r w:rsidRPr="004506B0">
        <w:rPr>
          <w:rFonts w:ascii="Arial" w:hAnsi="Arial" w:cs="Arial"/>
          <w:i w:val="0"/>
          <w:sz w:val="22"/>
          <w:szCs w:val="22"/>
        </w:rPr>
        <w:t>PRINCIPIOS</w:t>
      </w:r>
      <w:bookmarkEnd w:id="4"/>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Eficiencia</w:t>
      </w:r>
      <w:r w:rsidRPr="004506B0">
        <w:rPr>
          <w:rFonts w:ascii="Arial" w:hAnsi="Arial" w:cs="Arial"/>
          <w:sz w:val="22"/>
          <w:szCs w:val="22"/>
        </w:rPr>
        <w:t>: entendida como el uso racional de los recursos existentes en las funciones relacionadas con el cumplimiento de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Eficacia</w:t>
      </w:r>
      <w:r w:rsidRPr="004506B0">
        <w:rPr>
          <w:rFonts w:ascii="Arial" w:hAnsi="Arial" w:cs="Arial"/>
          <w:sz w:val="22"/>
          <w:szCs w:val="22"/>
        </w:rPr>
        <w:t>: enfocada en la capacidad para alcanzar los resultados y metas propuestas en coherencia con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Transparencia</w:t>
      </w:r>
      <w:r w:rsidRPr="004506B0">
        <w:rPr>
          <w:rFonts w:ascii="Arial" w:hAnsi="Arial" w:cs="Arial"/>
          <w:sz w:val="22"/>
          <w:szCs w:val="22"/>
        </w:rPr>
        <w:t xml:space="preserve">: como orientador de la relación del gobierno con la población, en el manejo de los asuntos públicos, aunado a la rendición de cuentas y el acceso a la información. </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Probidad</w:t>
      </w:r>
      <w:r w:rsidRPr="004506B0">
        <w:rPr>
          <w:rFonts w:ascii="Arial" w:hAnsi="Arial" w:cs="Arial"/>
          <w:sz w:val="22"/>
          <w:szCs w:val="22"/>
        </w:rPr>
        <w:t>: m</w:t>
      </w:r>
      <w:r w:rsidRPr="004506B0">
        <w:rPr>
          <w:rFonts w:ascii="Arial" w:eastAsia="Calibri" w:hAnsi="Arial" w:cs="Arial"/>
          <w:sz w:val="22"/>
          <w:szCs w:val="22"/>
          <w:shd w:val="clear" w:color="auto" w:fill="FFFFFF"/>
        </w:rPr>
        <w:t>oralidad, integridad y honradez en las acciones</w:t>
      </w:r>
      <w:r w:rsidRPr="004506B0">
        <w:rPr>
          <w:rFonts w:ascii="Arial" w:eastAsia="Calibri" w:hAnsi="Arial" w:cs="Arial"/>
          <w:color w:val="222222"/>
          <w:sz w:val="22"/>
          <w:szCs w:val="22"/>
          <w:shd w:val="clear" w:color="auto" w:fill="FFFFFF"/>
        </w:rPr>
        <w:t>.</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Gestión por resultados</w:t>
      </w:r>
      <w:r w:rsidRPr="004506B0">
        <w:rPr>
          <w:rFonts w:ascii="Arial" w:hAnsi="Arial" w:cs="Arial"/>
          <w:sz w:val="22"/>
          <w:szCs w:val="22"/>
        </w:rPr>
        <w:t xml:space="preserve">: </w:t>
      </w:r>
      <w:r w:rsidRPr="004506B0">
        <w:rPr>
          <w:rFonts w:ascii="Arial" w:eastAsia="Calibri" w:hAnsi="Arial" w:cs="Arial"/>
          <w:sz w:val="22"/>
          <w:szCs w:val="22"/>
        </w:rPr>
        <w:t xml:space="preserve">orientación que dirige todos los recursos y esfuerzos a la obtención de resultados desarrollo y coloca en el centro de las acciones institucionales a las personas.  </w:t>
      </w:r>
    </w:p>
    <w:p w:rsidR="00F97094" w:rsidRPr="007165B3"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eastAsia="Calibri" w:hAnsi="Arial" w:cs="Arial"/>
          <w:b/>
          <w:sz w:val="22"/>
          <w:szCs w:val="22"/>
        </w:rPr>
        <w:t>Coordinación intersectorial e interinstitucional</w:t>
      </w:r>
      <w:r w:rsidRPr="004506B0">
        <w:rPr>
          <w:rFonts w:ascii="Arial" w:eastAsia="Calibri" w:hAnsi="Arial" w:cs="Arial"/>
          <w:sz w:val="22"/>
          <w:szCs w:val="22"/>
        </w:rPr>
        <w:t xml:space="preserve">: la actuación y articulación es esencial para el cumplimiento de la política general de gobierno, enfocada en las necesidades de la población. </w:t>
      </w:r>
    </w:p>
    <w:p w:rsidR="007165B3" w:rsidRPr="004506B0" w:rsidRDefault="007165B3" w:rsidP="007165B3">
      <w:pPr>
        <w:pStyle w:val="Prrafodelista"/>
        <w:spacing w:line="480" w:lineRule="auto"/>
        <w:ind w:left="709" w:right="49"/>
        <w:jc w:val="both"/>
        <w:rPr>
          <w:rFonts w:ascii="Arial" w:hAnsi="Arial" w:cs="Arial"/>
          <w:sz w:val="22"/>
          <w:szCs w:val="22"/>
        </w:rPr>
      </w:pPr>
    </w:p>
    <w:p w:rsidR="00F97094" w:rsidRDefault="00F97094" w:rsidP="007165B3">
      <w:pPr>
        <w:spacing w:line="480" w:lineRule="auto"/>
        <w:rPr>
          <w:rFonts w:ascii="Arial" w:hAnsi="Arial" w:cs="Arial"/>
          <w:b/>
          <w:sz w:val="22"/>
          <w:szCs w:val="22"/>
        </w:rPr>
      </w:pPr>
      <w:r w:rsidRPr="004506B0">
        <w:rPr>
          <w:rFonts w:ascii="Arial" w:hAnsi="Arial" w:cs="Arial"/>
          <w:b/>
          <w:sz w:val="22"/>
          <w:szCs w:val="22"/>
        </w:rPr>
        <w:t>5.</w:t>
      </w:r>
    </w:p>
    <w:p w:rsidR="007165B3" w:rsidRDefault="007165B3" w:rsidP="00F97094">
      <w:pPr>
        <w:pStyle w:val="Prrafodelista"/>
        <w:spacing w:line="360" w:lineRule="auto"/>
        <w:ind w:left="0"/>
        <w:rPr>
          <w:rFonts w:ascii="Arial" w:hAnsi="Arial" w:cs="Arial"/>
          <w:b/>
          <w:sz w:val="22"/>
          <w:szCs w:val="22"/>
        </w:rPr>
      </w:pPr>
    </w:p>
    <w:p w:rsidR="007165B3" w:rsidRPr="004506B0" w:rsidRDefault="007165B3" w:rsidP="00F97094">
      <w:pPr>
        <w:pStyle w:val="Prrafodelista"/>
        <w:spacing w:line="360" w:lineRule="auto"/>
        <w:ind w:left="0"/>
        <w:rPr>
          <w:rFonts w:ascii="Arial" w:hAnsi="Arial" w:cs="Arial"/>
          <w:b/>
          <w:sz w:val="22"/>
          <w:szCs w:val="22"/>
        </w:rPr>
      </w:pPr>
      <w:r w:rsidRPr="00030F79">
        <w:rPr>
          <w:rFonts w:ascii="Arial" w:hAnsi="Arial" w:cs="Arial"/>
          <w:noProof/>
          <w:sz w:val="22"/>
          <w:szCs w:val="22"/>
        </w:rPr>
        <w:drawing>
          <wp:anchor distT="0" distB="0" distL="114300" distR="114300" simplePos="0" relativeHeight="251673600" behindDoc="1" locked="0" layoutInCell="1" allowOverlap="1" wp14:anchorId="1A4C6C0F">
            <wp:simplePos x="0" y="0"/>
            <wp:positionH relativeFrom="column">
              <wp:posOffset>-895701</wp:posOffset>
            </wp:positionH>
            <wp:positionV relativeFrom="paragraph">
              <wp:posOffset>262228</wp:posOffset>
            </wp:positionV>
            <wp:extent cx="7333607" cy="4552545"/>
            <wp:effectExtent l="0" t="0" r="127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33607" cy="4552545"/>
                    </a:xfrm>
                    <a:prstGeom prst="rect">
                      <a:avLst/>
                    </a:prstGeom>
                  </pic:spPr>
                </pic:pic>
              </a:graphicData>
            </a:graphic>
            <wp14:sizeRelH relativeFrom="page">
              <wp14:pctWidth>0</wp14:pctWidth>
            </wp14:sizeRelH>
            <wp14:sizeRelV relativeFrom="page">
              <wp14:pctHeight>0</wp14:pctHeight>
            </wp14:sizeRelV>
          </wp:anchor>
        </w:drawing>
      </w:r>
    </w:p>
    <w:p w:rsidR="00F97094" w:rsidRPr="004506B0" w:rsidRDefault="00F97094" w:rsidP="00F97094">
      <w:pPr>
        <w:spacing w:line="360" w:lineRule="auto"/>
        <w:rPr>
          <w:rFonts w:ascii="Arial" w:hAnsi="Arial" w:cs="Arial"/>
          <w:sz w:val="22"/>
          <w:szCs w:val="22"/>
        </w:rPr>
      </w:pP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rPr>
          <w:rFonts w:ascii="Arial" w:hAnsi="Arial" w:cs="Arial"/>
          <w:sz w:val="22"/>
          <w:szCs w:val="22"/>
        </w:rPr>
      </w:pPr>
      <w:r w:rsidRPr="004506B0">
        <w:rPr>
          <w:rFonts w:ascii="Arial" w:hAnsi="Arial" w:cs="Arial"/>
          <w:sz w:val="22"/>
          <w:szCs w:val="22"/>
        </w:rPr>
        <w:br w:type="page"/>
      </w:r>
    </w:p>
    <w:p w:rsidR="00F97094" w:rsidRPr="004506B0" w:rsidRDefault="00F97094" w:rsidP="00F97094">
      <w:pPr>
        <w:pStyle w:val="Prrafodelista"/>
        <w:spacing w:after="160" w:line="360" w:lineRule="auto"/>
        <w:ind w:left="0"/>
        <w:rPr>
          <w:rFonts w:ascii="Arial" w:hAnsi="Arial" w:cs="Arial"/>
          <w:b/>
          <w:sz w:val="22"/>
          <w:szCs w:val="22"/>
        </w:rPr>
      </w:pPr>
      <w:r w:rsidRPr="004506B0">
        <w:rPr>
          <w:rFonts w:ascii="Arial" w:hAnsi="Arial" w:cs="Arial"/>
          <w:b/>
          <w:sz w:val="22"/>
          <w:szCs w:val="22"/>
        </w:rPr>
        <w:t>6. FUNCIONES DEL VICEPRESIDENTE DE LA REPÚBLICA.</w:t>
      </w:r>
    </w:p>
    <w:p w:rsidR="00F97094" w:rsidRPr="004506B0" w:rsidRDefault="00F97094" w:rsidP="00F97094">
      <w:pPr>
        <w:pStyle w:val="Ttulo2"/>
        <w:numPr>
          <w:ilvl w:val="1"/>
          <w:numId w:val="6"/>
        </w:numPr>
        <w:spacing w:before="0" w:after="0" w:line="360" w:lineRule="auto"/>
        <w:rPr>
          <w:rFonts w:ascii="Arial" w:hAnsi="Arial" w:cs="Arial"/>
          <w:i w:val="0"/>
          <w:sz w:val="22"/>
          <w:szCs w:val="22"/>
        </w:rPr>
      </w:pPr>
      <w:bookmarkStart w:id="5" w:name="_Toc38545735"/>
      <w:r w:rsidRPr="004506B0">
        <w:rPr>
          <w:rFonts w:ascii="Arial" w:hAnsi="Arial" w:cs="Arial"/>
          <w:i w:val="0"/>
          <w:sz w:val="22"/>
          <w:szCs w:val="22"/>
        </w:rPr>
        <w:t>Marco Jurídico y Legal</w:t>
      </w:r>
      <w:bookmarkEnd w:id="5"/>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 xml:space="preserve">La Constitución Política de la República de Guatemala, en los artículos 190 y 191, regula de forma taxativa las funciones </w:t>
      </w:r>
      <w:r w:rsidRPr="004506B0">
        <w:rPr>
          <w:rFonts w:ascii="Arial" w:eastAsia="Calibri" w:hAnsi="Arial" w:cs="Arial"/>
          <w:color w:val="000000" w:themeColor="text1"/>
          <w:sz w:val="22"/>
          <w:szCs w:val="22"/>
        </w:rPr>
        <w:t xml:space="preserve">del Vicepresidente </w:t>
      </w:r>
      <w:r w:rsidRPr="004506B0">
        <w:rPr>
          <w:rFonts w:ascii="Arial" w:eastAsia="Calibri" w:hAnsi="Arial" w:cs="Arial"/>
          <w:sz w:val="22"/>
          <w:szCs w:val="22"/>
        </w:rPr>
        <w:t xml:space="preserve">de la República, las cuales son coincidentes con la finalidad de existencia del Estado Constitucional de Derecho.  El reconocimiento del Vicepresidente de la República, dota de legitimidad su actuación, ejerciendo las funciones administrativas y políticas que coadyuvan al cumplimiento del fin supremo del Estado, que se resume en el bien común.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t>CONSTITUCIÓN POLÍTICA DE LA REPÚBLICA DE GUATEMALA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t>DECRETO NÚMERO 114-97 DEL CONGRESO DE LA REPÚBLICA DE GUATEMALA, LEY DEL ORGANISMO EJECUTIVO</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w:t>
      </w:r>
      <w:r w:rsidR="00D80321" w:rsidRPr="004506B0">
        <w:rPr>
          <w:rFonts w:ascii="Arial" w:eastAsia="Calibri" w:hAnsi="Arial" w:cs="Arial"/>
          <w:i/>
          <w:sz w:val="22"/>
          <w:szCs w:val="22"/>
        </w:rPr>
        <w:t xml:space="preserve">tades de iniciativa de ley para </w:t>
      </w:r>
      <w:r w:rsidRPr="004506B0">
        <w:rPr>
          <w:rFonts w:ascii="Arial" w:eastAsia="Calibri" w:hAnsi="Arial" w:cs="Arial"/>
          <w:i/>
          <w:sz w:val="22"/>
          <w:szCs w:val="22"/>
        </w:rPr>
        <w:t>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 xml:space="preserve">ACUERDOS GUBERNATIVOS </w:t>
      </w:r>
    </w:p>
    <w:p w:rsidR="00F97094" w:rsidRPr="00952828" w:rsidRDefault="00F97094" w:rsidP="00952828">
      <w:pPr>
        <w:pStyle w:val="Sinespaciado"/>
      </w:pPr>
    </w:p>
    <w:p w:rsidR="00544B59" w:rsidRDefault="00DF6F5E" w:rsidP="00544B59">
      <w:pPr>
        <w:spacing w:line="360" w:lineRule="auto"/>
        <w:jc w:val="both"/>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En </w:t>
      </w:r>
      <w:r w:rsidR="00F97094" w:rsidRPr="004506B0">
        <w:rPr>
          <w:rFonts w:ascii="Arial" w:eastAsia="Calibri" w:hAnsi="Arial" w:cs="Arial"/>
          <w:color w:val="000000" w:themeColor="text1"/>
          <w:sz w:val="22"/>
          <w:szCs w:val="22"/>
        </w:rPr>
        <w:t>los Acuerdos Gubernativos Números 11-2019</w:t>
      </w:r>
      <w:r w:rsidR="006A6847">
        <w:rPr>
          <w:rFonts w:ascii="Arial" w:eastAsia="Calibri" w:hAnsi="Arial" w:cs="Arial"/>
          <w:color w:val="000000" w:themeColor="text1"/>
          <w:sz w:val="22"/>
          <w:szCs w:val="22"/>
        </w:rPr>
        <w:t xml:space="preserve">, </w:t>
      </w:r>
      <w:r w:rsidR="00F97094" w:rsidRPr="004506B0">
        <w:rPr>
          <w:rFonts w:ascii="Arial" w:eastAsia="Calibri" w:hAnsi="Arial" w:cs="Arial"/>
          <w:color w:val="000000" w:themeColor="text1"/>
          <w:sz w:val="22"/>
          <w:szCs w:val="22"/>
        </w:rPr>
        <w:t xml:space="preserve">12-2019, </w:t>
      </w:r>
      <w:r w:rsidR="00DB68EC">
        <w:rPr>
          <w:rFonts w:ascii="Arial" w:eastAsia="Calibri" w:hAnsi="Arial" w:cs="Arial"/>
          <w:color w:val="000000" w:themeColor="text1"/>
          <w:sz w:val="22"/>
          <w:szCs w:val="22"/>
        </w:rPr>
        <w:t xml:space="preserve">139-2024 y 200-2024, </w:t>
      </w:r>
      <w:r w:rsidR="00F97094" w:rsidRPr="004506B0">
        <w:rPr>
          <w:rFonts w:ascii="Arial" w:eastAsia="Calibri" w:hAnsi="Arial" w:cs="Arial"/>
          <w:color w:val="000000" w:themeColor="text1"/>
          <w:sz w:val="22"/>
          <w:szCs w:val="22"/>
        </w:rPr>
        <w:t xml:space="preserve">se crearon los Gabinetes </w:t>
      </w:r>
      <w:r w:rsidR="00544B59">
        <w:rPr>
          <w:rFonts w:ascii="Arial" w:eastAsia="Calibri" w:hAnsi="Arial" w:cs="Arial"/>
          <w:color w:val="000000" w:themeColor="text1"/>
          <w:sz w:val="22"/>
          <w:szCs w:val="22"/>
        </w:rPr>
        <w:t>Específicos que s</w:t>
      </w:r>
      <w:r w:rsidR="00544B59" w:rsidRPr="004506B0">
        <w:rPr>
          <w:rFonts w:ascii="Arial" w:eastAsia="Calibri" w:hAnsi="Arial" w:cs="Arial"/>
          <w:color w:val="000000" w:themeColor="text1"/>
          <w:sz w:val="22"/>
          <w:szCs w:val="22"/>
        </w:rPr>
        <w:t xml:space="preserve">on presididos por el </w:t>
      </w:r>
      <w:proofErr w:type="gramStart"/>
      <w:r w:rsidR="00544B59" w:rsidRPr="004506B0">
        <w:rPr>
          <w:rFonts w:ascii="Arial" w:eastAsia="Calibri" w:hAnsi="Arial" w:cs="Arial"/>
          <w:color w:val="000000" w:themeColor="text1"/>
          <w:sz w:val="22"/>
          <w:szCs w:val="22"/>
        </w:rPr>
        <w:t>Vicepresidente</w:t>
      </w:r>
      <w:proofErr w:type="gramEnd"/>
      <w:r w:rsidR="00544B59" w:rsidRPr="004506B0">
        <w:rPr>
          <w:rFonts w:ascii="Arial" w:eastAsia="Calibri" w:hAnsi="Arial" w:cs="Arial"/>
          <w:color w:val="000000" w:themeColor="text1"/>
          <w:sz w:val="22"/>
          <w:szCs w:val="22"/>
        </w:rPr>
        <w:t xml:space="preserve"> de la República</w:t>
      </w:r>
      <w:r w:rsidR="00544B59">
        <w:rPr>
          <w:rFonts w:ascii="Arial" w:eastAsia="Calibri" w:hAnsi="Arial" w:cs="Arial"/>
          <w:color w:val="000000" w:themeColor="text1"/>
          <w:sz w:val="22"/>
          <w:szCs w:val="22"/>
        </w:rPr>
        <w:t xml:space="preserve">, que se describe a continuación: </w:t>
      </w:r>
    </w:p>
    <w:p w:rsidR="00544B59" w:rsidRDefault="00544B59" w:rsidP="00544B59">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 </w:t>
      </w:r>
    </w:p>
    <w:p w:rsidR="00DB68EC" w:rsidRPr="00544B59" w:rsidRDefault="00544B59" w:rsidP="00544B59">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w:t>
      </w:r>
      <w:r w:rsidR="00DB68EC" w:rsidRPr="00544B59">
        <w:rPr>
          <w:rFonts w:ascii="Arial" w:eastAsia="Calibri" w:hAnsi="Arial" w:cs="Arial"/>
          <w:color w:val="000000" w:themeColor="text1"/>
          <w:sz w:val="22"/>
          <w:szCs w:val="22"/>
        </w:rPr>
        <w:t xml:space="preserve"> </w:t>
      </w:r>
      <w:r w:rsidR="00F97094" w:rsidRPr="00544B59">
        <w:rPr>
          <w:rFonts w:ascii="Arial" w:eastAsia="Calibri" w:hAnsi="Arial" w:cs="Arial"/>
          <w:color w:val="000000" w:themeColor="text1"/>
          <w:sz w:val="22"/>
          <w:szCs w:val="22"/>
        </w:rPr>
        <w:t>Específicos de Desarrollo Social</w:t>
      </w:r>
    </w:p>
    <w:p w:rsidR="00DB68EC" w:rsidRPr="00544B59" w:rsidRDefault="00DB68EC" w:rsidP="00544B59">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 xml:space="preserve">Gabinete </w:t>
      </w:r>
      <w:r w:rsidR="00544B59" w:rsidRPr="00544B59">
        <w:rPr>
          <w:rFonts w:ascii="Arial" w:eastAsia="Calibri" w:hAnsi="Arial" w:cs="Arial"/>
          <w:color w:val="000000" w:themeColor="text1"/>
          <w:sz w:val="22"/>
          <w:szCs w:val="22"/>
        </w:rPr>
        <w:t xml:space="preserve">Específico </w:t>
      </w:r>
      <w:r w:rsidRPr="00544B59">
        <w:rPr>
          <w:rFonts w:ascii="Arial" w:eastAsia="Calibri" w:hAnsi="Arial" w:cs="Arial"/>
          <w:color w:val="000000" w:themeColor="text1"/>
          <w:sz w:val="22"/>
          <w:szCs w:val="22"/>
        </w:rPr>
        <w:t xml:space="preserve">de </w:t>
      </w:r>
      <w:r w:rsidR="00F97094" w:rsidRPr="00544B59">
        <w:rPr>
          <w:rFonts w:ascii="Arial" w:eastAsia="Calibri" w:hAnsi="Arial" w:cs="Arial"/>
          <w:color w:val="000000" w:themeColor="text1"/>
          <w:sz w:val="22"/>
          <w:szCs w:val="22"/>
        </w:rPr>
        <w:t>Desarrollo Económico</w:t>
      </w:r>
      <w:r w:rsidRPr="00544B59">
        <w:rPr>
          <w:rFonts w:ascii="Arial" w:eastAsia="Calibri" w:hAnsi="Arial" w:cs="Arial"/>
          <w:color w:val="000000" w:themeColor="text1"/>
          <w:sz w:val="22"/>
          <w:szCs w:val="22"/>
        </w:rPr>
        <w:t>.</w:t>
      </w:r>
    </w:p>
    <w:p w:rsidR="00DB68EC" w:rsidRPr="00544B59" w:rsidRDefault="00DB68EC" w:rsidP="00544B59">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 del Agua.</w:t>
      </w:r>
    </w:p>
    <w:p w:rsidR="00DB68EC" w:rsidRPr="00544B59" w:rsidRDefault="00DB68EC" w:rsidP="00544B59">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 Para La Coordinación Del Cumplimiento</w:t>
      </w:r>
      <w:r w:rsidRPr="00544B59">
        <w:rPr>
          <w:rFonts w:ascii="Arial" w:eastAsia="Calibri" w:hAnsi="Arial" w:cs="Arial"/>
          <w:color w:val="000000" w:themeColor="text1"/>
          <w:sz w:val="22"/>
          <w:szCs w:val="22"/>
        </w:rPr>
        <w:br/>
        <w:t>De Las Obligaciones Internacionales Del Estado De Guatemala En Materia De</w:t>
      </w:r>
      <w:r w:rsidRPr="00544B59">
        <w:rPr>
          <w:rFonts w:ascii="Arial" w:eastAsia="Calibri" w:hAnsi="Arial" w:cs="Arial"/>
          <w:color w:val="000000" w:themeColor="text1"/>
          <w:sz w:val="22"/>
          <w:szCs w:val="22"/>
        </w:rPr>
        <w:br/>
        <w:t>Derechos Humanos.</w:t>
      </w:r>
    </w:p>
    <w:p w:rsidR="00DB68EC" w:rsidRDefault="00DB68EC" w:rsidP="00DB68EC">
      <w:pPr>
        <w:spacing w:line="360" w:lineRule="auto"/>
        <w:jc w:val="both"/>
        <w:rPr>
          <w:rFonts w:ascii="Arial" w:eastAsia="Calibri" w:hAnsi="Arial" w:cs="Arial"/>
          <w:color w:val="000000" w:themeColor="text1"/>
          <w:sz w:val="22"/>
          <w:szCs w:val="22"/>
        </w:rPr>
      </w:pPr>
    </w:p>
    <w:p w:rsidR="00DB68EC" w:rsidRPr="00DB68EC" w:rsidRDefault="00DB68EC" w:rsidP="00DB68EC">
      <w:pPr>
        <w:spacing w:line="360" w:lineRule="auto"/>
        <w:jc w:val="both"/>
        <w:rPr>
          <w:rFonts w:ascii="Arial" w:eastAsia="Calibri" w:hAnsi="Arial" w:cs="Arial"/>
          <w:color w:val="000000" w:themeColor="text1"/>
          <w:sz w:val="22"/>
          <w:szCs w:val="22"/>
        </w:rPr>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OTRAS DISPOSICIONES</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Además, de los gabinetes existen otros espacios de coordinación al más alto nivel, vinculados a la Vicepresidencia de la República, siendo estos: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En los cuales el Vicepresidente de la República preside: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Administración de Bienes en Extinción de Dominio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CONABED-</w:t>
      </w:r>
      <w:r w:rsidRPr="004506B0">
        <w:rPr>
          <w:rFonts w:ascii="Arial" w:eastAsia="Calibri" w:hAnsi="Arial" w:cs="Arial"/>
          <w:color w:val="000000" w:themeColor="text1"/>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Ciencia y Tecnología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CONCYT-</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Seguridad Alimentaria y Nutricional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CONASAN-</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para la Vivienda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CONAVI-</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Nacional Contra las Adicciones y el Tráfico Ilícito de Drogas </w:t>
      </w:r>
      <w:r w:rsidRPr="004506B0">
        <w:rPr>
          <w:rFonts w:ascii="Arial" w:eastAsia="Calibri" w:hAnsi="Arial" w:cs="Arial"/>
          <w:b/>
          <w:sz w:val="22"/>
          <w:szCs w:val="22"/>
        </w:rPr>
        <w:t>-</w:t>
      </w:r>
      <w:r w:rsidRPr="004506B0">
        <w:rPr>
          <w:rFonts w:ascii="Arial" w:eastAsia="Calibri" w:hAnsi="Arial" w:cs="Arial"/>
          <w:b/>
          <w:bCs/>
          <w:sz w:val="22"/>
          <w:szCs w:val="22"/>
        </w:rPr>
        <w:t>CCATID-</w:t>
      </w:r>
      <w:r w:rsidRPr="004506B0">
        <w:rPr>
          <w:rFonts w:ascii="Arial" w:eastAsia="Calibri" w:hAnsi="Arial" w:cs="Arial"/>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Presidencial de Coordinación de los Esfuerzos en contra del Lavado de Dinero u Otros activos y el Financiamiento del Terrorismo y el Financiamiento de la Proliferación de Armas de Destrucción Masiva en Guatemala </w:t>
      </w:r>
      <w:r w:rsidRPr="004506B0">
        <w:rPr>
          <w:rFonts w:ascii="Arial" w:eastAsia="Calibri" w:hAnsi="Arial" w:cs="Arial"/>
          <w:b/>
          <w:sz w:val="22"/>
          <w:szCs w:val="22"/>
        </w:rPr>
        <w:t>-</w:t>
      </w:r>
      <w:r w:rsidRPr="004506B0">
        <w:rPr>
          <w:rFonts w:ascii="Arial" w:eastAsia="Calibri" w:hAnsi="Arial" w:cs="Arial"/>
          <w:b/>
          <w:bCs/>
          <w:sz w:val="22"/>
          <w:szCs w:val="22"/>
        </w:rPr>
        <w:t>COPRECLAFT-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Migratoria Nacional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Secretarías adscritas a la Vicepresidencia de la República, y en las cuales el Vicepresidente de la República nombra a la autoridad máxima: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contra la Violencia Sexual, Explotación y Trata de Personas </w:t>
      </w:r>
      <w:r w:rsidRPr="004506B0">
        <w:rPr>
          <w:rFonts w:ascii="Arial" w:eastAsia="Calibri" w:hAnsi="Arial" w:cs="Arial"/>
          <w:b/>
          <w:sz w:val="22"/>
          <w:szCs w:val="22"/>
        </w:rPr>
        <w:t>-</w:t>
      </w:r>
      <w:r w:rsidRPr="004506B0">
        <w:rPr>
          <w:rFonts w:ascii="Arial" w:eastAsia="Calibri" w:hAnsi="Arial" w:cs="Arial"/>
          <w:b/>
          <w:bCs/>
          <w:sz w:val="22"/>
          <w:szCs w:val="22"/>
        </w:rPr>
        <w:t>SVET-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Nacional de Administración de Bienes en Extinción de Dominio </w:t>
      </w:r>
      <w:r w:rsidRPr="004506B0">
        <w:rPr>
          <w:rFonts w:ascii="Arial" w:eastAsia="Calibri" w:hAnsi="Arial" w:cs="Arial"/>
          <w:b/>
          <w:sz w:val="22"/>
          <w:szCs w:val="22"/>
        </w:rPr>
        <w:t>-</w:t>
      </w:r>
      <w:r w:rsidRPr="004506B0">
        <w:rPr>
          <w:rFonts w:ascii="Arial" w:eastAsia="Calibri" w:hAnsi="Arial" w:cs="Arial"/>
          <w:b/>
          <w:bCs/>
          <w:sz w:val="22"/>
          <w:szCs w:val="22"/>
        </w:rPr>
        <w:t>SENABED-</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Ejecutiva de la Comisión contra las Adicciones y el Tráfico Ilícito de Drogas </w:t>
      </w:r>
      <w:r w:rsidR="00300F09">
        <w:rPr>
          <w:rFonts w:ascii="Arial" w:eastAsia="Calibri" w:hAnsi="Arial" w:cs="Arial"/>
          <w:sz w:val="22"/>
          <w:szCs w:val="22"/>
        </w:rPr>
        <w:t xml:space="preserve">             </w:t>
      </w:r>
      <w:r w:rsidRPr="004506B0">
        <w:rPr>
          <w:rFonts w:ascii="Arial" w:eastAsia="Calibri" w:hAnsi="Arial" w:cs="Arial"/>
          <w:b/>
          <w:sz w:val="22"/>
          <w:szCs w:val="22"/>
        </w:rPr>
        <w:t>-</w:t>
      </w:r>
      <w:r w:rsidRPr="004506B0">
        <w:rPr>
          <w:rFonts w:ascii="Arial" w:eastAsia="Calibri" w:hAnsi="Arial" w:cs="Arial"/>
          <w:b/>
          <w:bCs/>
          <w:sz w:val="22"/>
          <w:szCs w:val="22"/>
        </w:rPr>
        <w:t>SECCATID-</w:t>
      </w:r>
    </w:p>
    <w:p w:rsidR="00F97094" w:rsidRPr="004506B0" w:rsidRDefault="00F97094" w:rsidP="00F97094">
      <w:pPr>
        <w:pStyle w:val="Sinespaciado"/>
        <w:spacing w:line="360" w:lineRule="auto"/>
        <w:rPr>
          <w:rFonts w:ascii="Arial" w:hAnsi="Arial" w:cs="Arial"/>
        </w:rPr>
      </w:pPr>
    </w:p>
    <w:p w:rsidR="00F97094" w:rsidRPr="004506B0" w:rsidRDefault="00952828" w:rsidP="00F97094">
      <w:pPr>
        <w:spacing w:line="360" w:lineRule="auto"/>
        <w:jc w:val="both"/>
        <w:rPr>
          <w:rFonts w:ascii="Arial" w:eastAsia="Calibri" w:hAnsi="Arial" w:cs="Arial"/>
          <w:b/>
          <w:color w:val="000000" w:themeColor="text1"/>
          <w:sz w:val="22"/>
          <w:szCs w:val="22"/>
        </w:rPr>
      </w:pPr>
      <w:r>
        <w:rPr>
          <w:rFonts w:ascii="Arial" w:eastAsia="Calibri" w:hAnsi="Arial" w:cs="Arial"/>
          <w:b/>
          <w:bCs/>
          <w:sz w:val="22"/>
          <w:szCs w:val="22"/>
        </w:rPr>
        <w:t>Dependencias donde e</w:t>
      </w:r>
      <w:r w:rsidR="00F97094" w:rsidRPr="004506B0">
        <w:rPr>
          <w:rFonts w:ascii="Arial" w:eastAsia="Calibri" w:hAnsi="Arial" w:cs="Arial"/>
          <w:b/>
          <w:bCs/>
          <w:sz w:val="22"/>
          <w:szCs w:val="22"/>
        </w:rPr>
        <w:t xml:space="preserve">l </w:t>
      </w:r>
      <w:r w:rsidR="00F97094" w:rsidRPr="004506B0">
        <w:rPr>
          <w:rFonts w:ascii="Arial" w:eastAsia="Calibri" w:hAnsi="Arial" w:cs="Arial"/>
          <w:b/>
          <w:color w:val="000000" w:themeColor="text1"/>
          <w:sz w:val="22"/>
          <w:szCs w:val="22"/>
        </w:rPr>
        <w:t xml:space="preserve">Vicepresidente de la República nombra al Director Ejecutivo y nombra a un representante titular y un </w:t>
      </w:r>
      <w:r>
        <w:rPr>
          <w:rFonts w:ascii="Arial" w:eastAsia="Calibri" w:hAnsi="Arial" w:cs="Arial"/>
          <w:b/>
          <w:color w:val="000000" w:themeColor="text1"/>
          <w:sz w:val="22"/>
          <w:szCs w:val="22"/>
        </w:rPr>
        <w:t>suplente: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para el Manejo Sustentable de Lago de Atitlán y su entorno </w:t>
      </w:r>
      <w:r w:rsidRPr="004506B0">
        <w:rPr>
          <w:rFonts w:ascii="Arial" w:eastAsia="Calibri" w:hAnsi="Arial" w:cs="Arial"/>
          <w:b/>
          <w:sz w:val="22"/>
          <w:szCs w:val="22"/>
        </w:rPr>
        <w:t>-</w:t>
      </w:r>
      <w:r w:rsidRPr="004506B0">
        <w:rPr>
          <w:rFonts w:ascii="Arial" w:eastAsia="Calibri" w:hAnsi="Arial" w:cs="Arial"/>
          <w:b/>
          <w:bCs/>
          <w:sz w:val="22"/>
          <w:szCs w:val="22"/>
        </w:rPr>
        <w:t>AMSCLAE-</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Dependencias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Vicepresidente de la República participa a través de delegado o representante: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Micro, Pequeña y Mediana Empresa </w:t>
      </w:r>
      <w:r w:rsidRPr="004506B0">
        <w:rPr>
          <w:rFonts w:ascii="Arial" w:eastAsia="Calibri" w:hAnsi="Arial" w:cs="Arial"/>
          <w:b/>
          <w:sz w:val="22"/>
          <w:szCs w:val="22"/>
        </w:rPr>
        <w:t>-MIPYMES-</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lang w:val="es-ES"/>
        </w:rPr>
        <w:t>A</w:t>
      </w:r>
      <w:proofErr w:type="spellStart"/>
      <w:r w:rsidRPr="004506B0">
        <w:rPr>
          <w:rFonts w:ascii="Arial" w:eastAsia="Calibri" w:hAnsi="Arial" w:cs="Arial"/>
          <w:sz w:val="22"/>
          <w:szCs w:val="22"/>
        </w:rPr>
        <w:t>utoridad</w:t>
      </w:r>
      <w:proofErr w:type="spellEnd"/>
      <w:r w:rsidRPr="004506B0">
        <w:rPr>
          <w:rFonts w:ascii="Arial" w:eastAsia="Calibri" w:hAnsi="Arial" w:cs="Arial"/>
          <w:sz w:val="22"/>
          <w:szCs w:val="22"/>
        </w:rPr>
        <w:t xml:space="preserve"> para el Manejo Sustentable de la Cuenca y del Lago de Amatitlán </w:t>
      </w:r>
      <w:r w:rsidRPr="004506B0">
        <w:rPr>
          <w:rFonts w:ascii="Arial" w:eastAsia="Calibri" w:hAnsi="Arial" w:cs="Arial"/>
          <w:b/>
          <w:sz w:val="22"/>
          <w:szCs w:val="22"/>
        </w:rPr>
        <w:t>-</w:t>
      </w:r>
      <w:r w:rsidRPr="004506B0">
        <w:rPr>
          <w:rFonts w:ascii="Arial" w:eastAsia="Calibri" w:hAnsi="Arial" w:cs="Arial"/>
          <w:b/>
          <w:bCs/>
          <w:sz w:val="22"/>
          <w:szCs w:val="22"/>
        </w:rPr>
        <w:t>AMSA-</w:t>
      </w:r>
    </w:p>
    <w:p w:rsidR="00F97094" w:rsidRPr="004506B0" w:rsidRDefault="00F97094" w:rsidP="00F97094">
      <w:pPr>
        <w:pStyle w:val="Sinespaciado"/>
        <w:spacing w:line="360" w:lineRule="auto"/>
        <w:rPr>
          <w:rFonts w:ascii="Arial" w:hAnsi="Arial" w:cs="Arial"/>
        </w:rPr>
      </w:pPr>
    </w:p>
    <w:p w:rsidR="00F97094" w:rsidRDefault="00F06658" w:rsidP="004506B0">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w:t>
      </w:r>
      <w:r>
        <w:rPr>
          <w:rFonts w:ascii="Arial" w:eastAsia="Calibri" w:hAnsi="Arial" w:cs="Arial"/>
          <w:b/>
          <w:sz w:val="22"/>
          <w:szCs w:val="22"/>
        </w:rPr>
        <w:t xml:space="preserve">e de la República únicamente </w:t>
      </w:r>
      <w:r w:rsidR="00F97094" w:rsidRPr="004506B0">
        <w:rPr>
          <w:rFonts w:ascii="Arial" w:eastAsia="Calibri" w:hAnsi="Arial" w:cs="Arial"/>
          <w:b/>
          <w:sz w:val="22"/>
          <w:szCs w:val="22"/>
        </w:rPr>
        <w:t>integra:</w:t>
      </w:r>
    </w:p>
    <w:p w:rsidR="00F06658" w:rsidRPr="004506B0" w:rsidRDefault="00F06658" w:rsidP="00F06658">
      <w:pPr>
        <w:pStyle w:val="Sinespaciado"/>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Consejo de Seguridad Nacional</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 xml:space="preserve">Vicepresidente de la </w:t>
      </w:r>
      <w:r>
        <w:rPr>
          <w:rFonts w:ascii="Arial" w:eastAsia="Calibri" w:hAnsi="Arial" w:cs="Arial"/>
          <w:b/>
          <w:sz w:val="22"/>
          <w:szCs w:val="22"/>
        </w:rPr>
        <w:t xml:space="preserve">República </w:t>
      </w:r>
      <w:r w:rsidR="00F97094" w:rsidRPr="004506B0">
        <w:rPr>
          <w:rFonts w:ascii="Arial" w:eastAsia="Calibri" w:hAnsi="Arial" w:cs="Arial"/>
          <w:b/>
          <w:sz w:val="22"/>
          <w:szCs w:val="22"/>
        </w:rPr>
        <w:t>conforma y nombra al Director Ejecutivo Nacional: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Trinacional del Plan Trifinio </w:t>
      </w:r>
      <w:r w:rsidRPr="004506B0">
        <w:rPr>
          <w:rFonts w:ascii="Arial" w:eastAsia="Calibri" w:hAnsi="Arial" w:cs="Arial"/>
          <w:b/>
          <w:sz w:val="22"/>
          <w:szCs w:val="22"/>
        </w:rPr>
        <w:t xml:space="preserve">-CTPT-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t>7. OBJETIVOS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jc w:val="both"/>
        <w:rPr>
          <w:rFonts w:ascii="Arial" w:hAnsi="Arial" w:cs="Arial"/>
        </w:rPr>
      </w:pPr>
      <w:r w:rsidRPr="004506B0">
        <w:rPr>
          <w:rFonts w:ascii="Arial" w:hAnsi="Arial" w:cs="Arial"/>
        </w:rPr>
        <w:t xml:space="preserve">Los objetivos de la Vicepresidencia de la República, están dirigidos al desarrollo, ejecución y control de las funciones de la Vicepresidencia de la República de Guatemala.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contextualSpacing/>
        <w:rPr>
          <w:rFonts w:ascii="Arial" w:hAnsi="Arial" w:cs="Arial"/>
          <w:b/>
        </w:rPr>
      </w:pPr>
      <w:r w:rsidRPr="004506B0">
        <w:rPr>
          <w:rFonts w:ascii="Arial" w:hAnsi="Arial" w:cs="Arial"/>
          <w:b/>
        </w:rPr>
        <w:t>7.1 OBJETIVO GENERAL.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 xml:space="preserve">Coadyuvar en la dirección e implementación de la Política General de Gobierno, articulando la labor de los Ministros de Estado, presidiendo los Gabinetes, Consejos, Comisiones y otros espacios vinculados a la Vicepresidencia de la República con eficiencia y eficacia.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b/>
          <w:sz w:val="22"/>
          <w:szCs w:val="22"/>
        </w:rPr>
        <w:t>7.2 OBJETIVOS ESPECÍFICOS.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Incrementar acuerdos de coordinación entre Instituciones que conforman Gabinetes, Consejos, Comisiones y otros espacios políticos vinculados a la Vicepresidencia.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 xml:space="preserve">Fortalecer la gestión del Organismo Ejecutivo basado en la transparencia y rendición de cuentas. </w:t>
      </w:r>
    </w:p>
    <w:p w:rsidR="00953686" w:rsidRPr="004506B0" w:rsidRDefault="00953686" w:rsidP="00F97094">
      <w:pPr>
        <w:spacing w:after="160" w:line="360" w:lineRule="auto"/>
        <w:rPr>
          <w:rFonts w:ascii="Arial" w:hAnsi="Arial" w:cs="Arial"/>
          <w:b/>
          <w:sz w:val="22"/>
          <w:szCs w:val="22"/>
        </w:rPr>
      </w:pPr>
    </w:p>
    <w:p w:rsidR="00032F09" w:rsidRDefault="00032F09"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CA5AF2" w:rsidRDefault="00CA5AF2"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F97094" w:rsidRPr="004506B0" w:rsidRDefault="00F97094" w:rsidP="00F97094">
      <w:pPr>
        <w:spacing w:after="160" w:line="360" w:lineRule="auto"/>
        <w:rPr>
          <w:rFonts w:ascii="Arial" w:hAnsi="Arial" w:cs="Arial"/>
          <w:sz w:val="22"/>
          <w:szCs w:val="22"/>
        </w:rPr>
      </w:pPr>
      <w:r w:rsidRPr="004506B0">
        <w:rPr>
          <w:rFonts w:ascii="Arial" w:hAnsi="Arial" w:cs="Arial"/>
          <w:b/>
          <w:sz w:val="22"/>
          <w:szCs w:val="22"/>
        </w:rPr>
        <w:t>8.</w:t>
      </w:r>
    </w:p>
    <w:p w:rsidR="00F97094" w:rsidRPr="004506B0" w:rsidRDefault="00F97094" w:rsidP="00F97094">
      <w:pPr>
        <w:pStyle w:val="Prrafodelista"/>
        <w:spacing w:after="160" w:line="360" w:lineRule="auto"/>
        <w:rPr>
          <w:rFonts w:ascii="Arial" w:hAnsi="Arial" w:cs="Arial"/>
          <w:sz w:val="22"/>
          <w:szCs w:val="22"/>
        </w:rPr>
      </w:pPr>
    </w:p>
    <w:p w:rsidR="00F97094" w:rsidRDefault="00F97094" w:rsidP="00F97094">
      <w:pPr>
        <w:pStyle w:val="Prrafodelista"/>
        <w:spacing w:after="160" w:line="360" w:lineRule="auto"/>
        <w:rPr>
          <w:rFonts w:ascii="Arial" w:hAnsi="Arial" w:cs="Arial"/>
          <w:sz w:val="22"/>
          <w:szCs w:val="22"/>
        </w:rPr>
      </w:pPr>
    </w:p>
    <w:p w:rsidR="00804492" w:rsidRPr="004506B0" w:rsidRDefault="007165B3" w:rsidP="00F97094">
      <w:pPr>
        <w:pStyle w:val="Prrafodelista"/>
        <w:spacing w:after="160" w:line="360" w:lineRule="auto"/>
        <w:rPr>
          <w:rFonts w:ascii="Arial" w:hAnsi="Arial" w:cs="Arial"/>
          <w:sz w:val="22"/>
          <w:szCs w:val="22"/>
        </w:rPr>
      </w:pPr>
      <w:r w:rsidRPr="007165B3">
        <w:rPr>
          <w:rFonts w:ascii="Arial" w:hAnsi="Arial" w:cs="Arial"/>
          <w:noProof/>
          <w:sz w:val="22"/>
          <w:szCs w:val="22"/>
          <w:lang w:val="es-ES" w:eastAsia="es-ES"/>
        </w:rPr>
        <w:drawing>
          <wp:anchor distT="0" distB="0" distL="114300" distR="114300" simplePos="0" relativeHeight="251674624" behindDoc="1" locked="0" layoutInCell="1" allowOverlap="1" wp14:anchorId="5E51618E">
            <wp:simplePos x="0" y="0"/>
            <wp:positionH relativeFrom="column">
              <wp:posOffset>-370205</wp:posOffset>
            </wp:positionH>
            <wp:positionV relativeFrom="paragraph">
              <wp:posOffset>283223</wp:posOffset>
            </wp:positionV>
            <wp:extent cx="6351050" cy="4970834"/>
            <wp:effectExtent l="0" t="0" r="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51050" cy="4970834"/>
                    </a:xfrm>
                    <a:prstGeom prst="rect">
                      <a:avLst/>
                    </a:prstGeom>
                  </pic:spPr>
                </pic:pic>
              </a:graphicData>
            </a:graphic>
            <wp14:sizeRelH relativeFrom="page">
              <wp14:pctWidth>0</wp14:pctWidth>
            </wp14:sizeRelH>
            <wp14:sizeRelV relativeFrom="page">
              <wp14:pctHeight>0</wp14:pctHeight>
            </wp14:sizeRelV>
          </wp:anchor>
        </w:drawing>
      </w: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Default="00E545DF"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F97094" w:rsidRPr="004506B0" w:rsidRDefault="00A925A4" w:rsidP="00F97094">
      <w:pPr>
        <w:spacing w:after="160" w:line="360" w:lineRule="auto"/>
        <w:rPr>
          <w:rFonts w:ascii="Arial" w:hAnsi="Arial" w:cs="Arial"/>
          <w:sz w:val="22"/>
          <w:szCs w:val="22"/>
        </w:rPr>
      </w:pPr>
      <w:r>
        <w:rPr>
          <w:rFonts w:ascii="Arial" w:hAnsi="Arial" w:cs="Arial"/>
          <w:b/>
          <w:sz w:val="22"/>
          <w:szCs w:val="22"/>
        </w:rPr>
        <w:t>9</w:t>
      </w:r>
      <w:r w:rsidR="00F97094" w:rsidRPr="004506B0">
        <w:rPr>
          <w:rFonts w:ascii="Arial" w:hAnsi="Arial" w:cs="Arial"/>
          <w:b/>
          <w:sz w:val="22"/>
          <w:szCs w:val="22"/>
        </w:rPr>
        <w:t>. POLÍTICA GENERAL DE LA INSTITUCIÓN.</w:t>
      </w:r>
    </w:p>
    <w:p w:rsidR="00F97094" w:rsidRPr="00A925A4" w:rsidRDefault="00F97094" w:rsidP="00A925A4">
      <w:pPr>
        <w:pStyle w:val="Prrafodelista"/>
        <w:numPr>
          <w:ilvl w:val="1"/>
          <w:numId w:val="17"/>
        </w:numPr>
        <w:spacing w:before="100" w:beforeAutospacing="1" w:after="100" w:afterAutospacing="1" w:line="360" w:lineRule="auto"/>
        <w:jc w:val="both"/>
        <w:rPr>
          <w:rFonts w:ascii="Arial" w:eastAsia="Batang" w:hAnsi="Arial" w:cs="Arial"/>
          <w:b/>
          <w:sz w:val="22"/>
          <w:szCs w:val="22"/>
        </w:rPr>
      </w:pPr>
      <w:r w:rsidRPr="00A925A4">
        <w:rPr>
          <w:rFonts w:ascii="Arial" w:eastAsia="Batang" w:hAnsi="Arial" w:cs="Arial"/>
          <w:b/>
          <w:sz w:val="22"/>
          <w:szCs w:val="22"/>
        </w:rPr>
        <w:t>Obligaciones.</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Capítulos I y II del Acuerdo Gubernativo Número 18-98, Reglamento de la Ley del Servicio Civil.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Cumplir con el horario de trabajo establecido.</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 xml:space="preserve">Tener el compromiso de conducirse dentro y fuera de la Vicepresidencia de la República, con honestidad, honradez, humildad y coherencia, </w:t>
      </w:r>
      <w:r w:rsidRPr="004506B0">
        <w:rPr>
          <w:rFonts w:ascii="Arial" w:eastAsia="Batang" w:hAnsi="Arial" w:cs="Arial"/>
          <w:sz w:val="22"/>
          <w:szCs w:val="22"/>
          <w:lang w:val="es-GT"/>
        </w:rPr>
        <w:br/>
        <w:t>reconociendo que esos valores deben ser la guía del actuar de los funcionarios y empleados de la Vicepresidencia de la República.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Velar por el buen estado de los bienes, mobiliario y equipo que este a su servicio y bajo su responsabilidad.</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Comunicar por escrito a la Dirección de Recursos Humanos de la Vicepresidencia de la República, el cambio de dirección de su domicilio cuando esto ocurra.</w:t>
      </w:r>
    </w:p>
    <w:p w:rsidR="00060D03" w:rsidRPr="00D4365D"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Dedicarse exclusivamente a cumplir con las funciones laborales encomendadas, no</w:t>
      </w:r>
      <w:r w:rsidR="00060D03" w:rsidRPr="004506B0">
        <w:rPr>
          <w:rFonts w:ascii="Arial" w:eastAsia="Batang" w:hAnsi="Arial" w:cs="Arial"/>
          <w:sz w:val="22"/>
          <w:szCs w:val="22"/>
          <w:lang w:val="es-GT"/>
        </w:rPr>
        <w:t xml:space="preserve"> </w:t>
      </w:r>
      <w:r w:rsidRPr="004506B0">
        <w:rPr>
          <w:rFonts w:ascii="Arial" w:eastAsia="Batang" w:hAnsi="Arial" w:cs="Arial"/>
          <w:sz w:val="22"/>
          <w:szCs w:val="22"/>
          <w:lang w:val="es-GT"/>
        </w:rPr>
        <w:t>a las labores particulares, de estudio o actividades relacionadas con su profesión o negocio, ventas u otras fuera de sus responsabilidades.</w:t>
      </w:r>
    </w:p>
    <w:p w:rsidR="00F97094" w:rsidRPr="00A925A4" w:rsidRDefault="00F97094" w:rsidP="00A925A4">
      <w:pPr>
        <w:pStyle w:val="Prrafodelista"/>
        <w:numPr>
          <w:ilvl w:val="1"/>
          <w:numId w:val="17"/>
        </w:numPr>
        <w:spacing w:line="360" w:lineRule="auto"/>
        <w:jc w:val="both"/>
        <w:rPr>
          <w:rFonts w:ascii="Arial" w:eastAsia="Batang" w:hAnsi="Arial" w:cs="Arial"/>
          <w:b/>
          <w:sz w:val="22"/>
          <w:szCs w:val="22"/>
        </w:rPr>
      </w:pPr>
      <w:r w:rsidRPr="00A925A4">
        <w:rPr>
          <w:rFonts w:ascii="Arial" w:eastAsia="Batang" w:hAnsi="Arial" w:cs="Arial"/>
          <w:b/>
          <w:sz w:val="22"/>
          <w:szCs w:val="22"/>
        </w:rPr>
        <w:t xml:space="preserve"> Medidas disciplinarias.</w:t>
      </w:r>
    </w:p>
    <w:p w:rsidR="00F97094" w:rsidRPr="004506B0" w:rsidRDefault="00F97094" w:rsidP="00F97094">
      <w:pPr>
        <w:spacing w:before="100" w:beforeAutospacing="1" w:after="100" w:afterAutospacing="1" w:line="360" w:lineRule="auto"/>
        <w:ind w:firstLine="360"/>
        <w:jc w:val="both"/>
        <w:rPr>
          <w:rFonts w:ascii="Arial" w:eastAsia="Batang" w:hAnsi="Arial" w:cs="Arial"/>
          <w:b/>
          <w:sz w:val="22"/>
          <w:szCs w:val="22"/>
        </w:rPr>
      </w:pPr>
      <w:r w:rsidRPr="004506B0">
        <w:rPr>
          <w:rFonts w:ascii="Arial" w:eastAsia="Batang" w:hAnsi="Arial" w:cs="Arial"/>
          <w:b/>
          <w:sz w:val="22"/>
          <w:szCs w:val="22"/>
        </w:rPr>
        <w:t>Sanciones:</w:t>
      </w:r>
    </w:p>
    <w:p w:rsidR="00F97094" w:rsidRPr="004506B0" w:rsidRDefault="00F97094" w:rsidP="00F97094">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Artículo 74 del Decreto Número 1748 del Congreso de la República de Guatemala, Ley de Servicio Civil, y el Título XI, Capítulo Único, del Acuerdo Gubernativo Número 18-98, Reglamento de la Ley del Servicio Civil. </w:t>
      </w:r>
    </w:p>
    <w:p w:rsidR="00060D03" w:rsidRPr="004506B0" w:rsidRDefault="00F97094" w:rsidP="00060D03">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Las que se establezcan internamente en la institución, adicionales a las que se estipulan en la literal anterior, siempre y cuando no contradigan las normas y leyes laborales.</w:t>
      </w:r>
    </w:p>
    <w:p w:rsidR="00060D03" w:rsidRPr="004506B0" w:rsidRDefault="00060D03" w:rsidP="00060D03">
      <w:pPr>
        <w:pStyle w:val="Prrafodelista"/>
        <w:spacing w:before="100" w:beforeAutospacing="1" w:after="100" w:afterAutospacing="1" w:line="360" w:lineRule="auto"/>
        <w:jc w:val="both"/>
        <w:rPr>
          <w:rFonts w:ascii="Arial" w:eastAsia="Batang" w:hAnsi="Arial" w:cs="Arial"/>
          <w:sz w:val="22"/>
          <w:szCs w:val="22"/>
        </w:rPr>
      </w:pPr>
    </w:p>
    <w:p w:rsidR="00F97094" w:rsidRPr="00A925A4"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A925A4">
        <w:rPr>
          <w:rFonts w:ascii="Arial" w:eastAsia="Batang" w:hAnsi="Arial" w:cs="Arial"/>
          <w:b/>
          <w:sz w:val="22"/>
          <w:szCs w:val="22"/>
        </w:rPr>
        <w:t>Vestimenta.</w:t>
      </w:r>
    </w:p>
    <w:p w:rsidR="00F97094" w:rsidRPr="004506B0" w:rsidRDefault="00F97094" w:rsidP="00F97094">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F97094" w:rsidRPr="004506B0"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Gafete de identificación.</w:t>
      </w:r>
    </w:p>
    <w:p w:rsidR="00F97094" w:rsidRPr="004506B0" w:rsidRDefault="00F97094" w:rsidP="00F97094">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F97094" w:rsidRPr="004506B0"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F97094" w:rsidRPr="004506B0" w:rsidRDefault="00F97094" w:rsidP="00F97094">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F97094" w:rsidRPr="004506B0" w:rsidRDefault="00F97094" w:rsidP="00F97094">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E11842">
        <w:rPr>
          <w:rFonts w:ascii="Arial" w:eastAsia="Batang" w:hAnsi="Arial" w:cs="Arial"/>
          <w:sz w:val="22"/>
          <w:szCs w:val="22"/>
        </w:rPr>
        <w:t>8</w:t>
      </w:r>
      <w:r w:rsidRPr="004506B0">
        <w:rPr>
          <w:rFonts w:ascii="Arial" w:eastAsia="Batang" w:hAnsi="Arial" w:cs="Arial"/>
          <w:sz w:val="22"/>
          <w:szCs w:val="22"/>
        </w:rPr>
        <w:t>:00 a 1</w:t>
      </w:r>
      <w:r w:rsidR="00E11842">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las jornadas de trabajo.</w:t>
      </w:r>
    </w:p>
    <w:p w:rsidR="00F97094" w:rsidRPr="004506B0" w:rsidRDefault="00F97094" w:rsidP="00F97094">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Todas las personas que laboran en la Vicepresidencia de la República, deben registrar personalmente, por medio de reloj biométrico, el inicio y la conclusión de sus labores, y dejar constancia de que han cumplido con el tiempo de trabajo diario que se le ha asignado</w:t>
      </w:r>
      <w:r w:rsidR="00C41554">
        <w:rPr>
          <w:rFonts w:ascii="Arial" w:eastAsia="Batang" w:hAnsi="Arial" w:cs="Arial"/>
          <w:sz w:val="22"/>
          <w:szCs w:val="22"/>
          <w:lang w:val="es-GT"/>
        </w:rPr>
        <w:t>,</w:t>
      </w:r>
      <w:r w:rsidR="00154524">
        <w:rPr>
          <w:rFonts w:ascii="Arial" w:eastAsia="Batang" w:hAnsi="Arial" w:cs="Arial"/>
          <w:sz w:val="22"/>
          <w:szCs w:val="22"/>
          <w:lang w:val="es-GT"/>
        </w:rPr>
        <w:t xml:space="preserve"> </w:t>
      </w:r>
      <w:r w:rsidR="00154524" w:rsidRPr="00262EBC">
        <w:rPr>
          <w:rFonts w:ascii="Arial" w:eastAsia="Batang" w:hAnsi="Arial" w:cs="Arial"/>
          <w:sz w:val="22"/>
          <w:szCs w:val="22"/>
          <w:lang w:val="es-GT"/>
        </w:rPr>
        <w:t xml:space="preserve">con excepción </w:t>
      </w:r>
      <w:r w:rsidR="00262EBC" w:rsidRPr="00262EBC">
        <w:rPr>
          <w:rFonts w:ascii="Arial" w:eastAsia="Batang" w:hAnsi="Arial" w:cs="Arial"/>
          <w:sz w:val="22"/>
          <w:szCs w:val="22"/>
          <w:lang w:val="es-GT"/>
        </w:rPr>
        <w:t xml:space="preserve">de los </w:t>
      </w:r>
      <w:proofErr w:type="gramStart"/>
      <w:r w:rsidR="00262EBC" w:rsidRPr="00262EBC">
        <w:rPr>
          <w:rFonts w:ascii="Arial" w:eastAsia="Batang" w:hAnsi="Arial" w:cs="Arial"/>
          <w:sz w:val="22"/>
          <w:szCs w:val="22"/>
          <w:lang w:val="es-GT"/>
        </w:rPr>
        <w:t>D</w:t>
      </w:r>
      <w:r w:rsidR="00C41554" w:rsidRPr="00262EBC">
        <w:rPr>
          <w:rFonts w:ascii="Arial" w:eastAsia="Batang" w:hAnsi="Arial" w:cs="Arial"/>
          <w:sz w:val="22"/>
          <w:szCs w:val="22"/>
          <w:lang w:val="es-GT"/>
        </w:rPr>
        <w:t>irectores</w:t>
      </w:r>
      <w:proofErr w:type="gramEnd"/>
      <w:r w:rsidR="00C41554" w:rsidRPr="00262EBC">
        <w:rPr>
          <w:rFonts w:ascii="Arial" w:eastAsia="Batang" w:hAnsi="Arial" w:cs="Arial"/>
          <w:sz w:val="22"/>
          <w:szCs w:val="22"/>
          <w:lang w:val="es-GT"/>
        </w:rPr>
        <w:t xml:space="preserve"> y Jefes de Unidades.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F97094" w:rsidRDefault="00F97094" w:rsidP="00F97094">
      <w:pPr>
        <w:pStyle w:val="Sinespaciado"/>
        <w:spacing w:line="360" w:lineRule="auto"/>
        <w:rPr>
          <w:rFonts w:ascii="Arial" w:hAnsi="Arial" w:cs="Arial"/>
        </w:rPr>
      </w:pPr>
      <w:r w:rsidRPr="004506B0">
        <w:rPr>
          <w:rFonts w:ascii="Arial" w:hAnsi="Arial" w:cs="Arial"/>
        </w:rPr>
        <w:t xml:space="preserve"> </w:t>
      </w:r>
    </w:p>
    <w:p w:rsidR="00262EBC" w:rsidRDefault="00262EBC" w:rsidP="00F97094">
      <w:pPr>
        <w:pStyle w:val="Sinespaciado"/>
        <w:spacing w:line="360" w:lineRule="auto"/>
        <w:rPr>
          <w:rFonts w:ascii="Arial" w:hAnsi="Arial" w:cs="Arial"/>
        </w:rPr>
      </w:pPr>
    </w:p>
    <w:p w:rsidR="00262EBC" w:rsidRDefault="00262EBC" w:rsidP="00F97094">
      <w:pPr>
        <w:pStyle w:val="Sinespaciado"/>
        <w:spacing w:line="360" w:lineRule="auto"/>
        <w:rPr>
          <w:rFonts w:ascii="Arial" w:hAnsi="Arial" w:cs="Arial"/>
        </w:rPr>
      </w:pPr>
    </w:p>
    <w:p w:rsidR="00262EBC" w:rsidRPr="004506B0" w:rsidRDefault="00262EBC"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Retiro de sus labores por comisión especial.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trabajador, sin el correspondiente permiso o sin causa debidamente justificada deja de asistir a su trabajo.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A925A4" w:rsidRDefault="00A925A4" w:rsidP="00A925A4">
      <w:pPr>
        <w:spacing w:line="360" w:lineRule="auto"/>
        <w:jc w:val="both"/>
        <w:rPr>
          <w:rFonts w:ascii="Arial" w:hAnsi="Arial" w:cs="Arial"/>
          <w:sz w:val="22"/>
          <w:szCs w:val="22"/>
          <w:lang w:val="es-ES"/>
        </w:rPr>
      </w:pPr>
    </w:p>
    <w:p w:rsidR="00F97094" w:rsidRPr="00A925A4" w:rsidRDefault="00F97094" w:rsidP="00A925A4">
      <w:pPr>
        <w:pStyle w:val="Prrafodelista"/>
        <w:numPr>
          <w:ilvl w:val="1"/>
          <w:numId w:val="17"/>
        </w:numPr>
        <w:spacing w:line="360" w:lineRule="auto"/>
        <w:jc w:val="both"/>
        <w:rPr>
          <w:rFonts w:ascii="Arial" w:eastAsia="Batang" w:hAnsi="Arial" w:cs="Arial"/>
          <w:sz w:val="22"/>
          <w:szCs w:val="22"/>
          <w:lang w:val="es-GT"/>
        </w:rPr>
      </w:pPr>
      <w:r w:rsidRPr="00A925A4">
        <w:rPr>
          <w:rFonts w:ascii="Arial" w:eastAsia="Batang" w:hAnsi="Arial" w:cs="Arial"/>
          <w:b/>
          <w:sz w:val="22"/>
          <w:szCs w:val="22"/>
          <w:lang w:val="es-GT"/>
        </w:rPr>
        <w:t>Política de no fumar.</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w:t>
      </w:r>
      <w:r w:rsidRPr="004506B0">
        <w:rPr>
          <w:rFonts w:ascii="Arial" w:eastAsia="Batang" w:hAnsi="Arial" w:cs="Arial"/>
          <w:sz w:val="22"/>
          <w:szCs w:val="22"/>
          <w:lang w:val="es-GT"/>
        </w:rPr>
        <w:br/>
        <w:t xml:space="preserve">Institución.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F97094" w:rsidRPr="004506B0" w:rsidRDefault="00F97094" w:rsidP="00060D03">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pago del personal se realiza por periodos mensuales, conforme al sistema de </w:t>
      </w:r>
      <w:proofErr w:type="spellStart"/>
      <w:r w:rsidRPr="004506B0">
        <w:rPr>
          <w:rFonts w:ascii="Arial" w:eastAsia="Batang" w:hAnsi="Arial" w:cs="Arial"/>
          <w:sz w:val="22"/>
          <w:szCs w:val="22"/>
          <w:lang w:val="es-GT"/>
        </w:rPr>
        <w:t>Guatenóminas</w:t>
      </w:r>
      <w:proofErr w:type="spellEnd"/>
      <w:r w:rsidRPr="004506B0">
        <w:rPr>
          <w:rFonts w:ascii="Arial" w:eastAsia="Batang" w:hAnsi="Arial" w:cs="Arial"/>
          <w:sz w:val="22"/>
          <w:szCs w:val="22"/>
          <w:lang w:val="es-GT"/>
        </w:rPr>
        <w:t>.</w:t>
      </w:r>
    </w:p>
    <w:p w:rsidR="00060D03" w:rsidRDefault="00060D03" w:rsidP="00060D03">
      <w:pPr>
        <w:spacing w:line="360" w:lineRule="auto"/>
        <w:jc w:val="both"/>
        <w:rPr>
          <w:rFonts w:ascii="Arial" w:eastAsia="Batang" w:hAnsi="Arial" w:cs="Arial"/>
          <w:sz w:val="22"/>
          <w:szCs w:val="22"/>
          <w:lang w:val="es-GT"/>
        </w:rPr>
      </w:pPr>
    </w:p>
    <w:p w:rsidR="00262EBC" w:rsidRPr="004506B0" w:rsidRDefault="00262EBC" w:rsidP="00060D03">
      <w:pPr>
        <w:spacing w:line="360" w:lineRule="auto"/>
        <w:jc w:val="both"/>
        <w:rPr>
          <w:rFonts w:ascii="Arial" w:eastAsia="Batang" w:hAnsi="Arial" w:cs="Arial"/>
          <w:sz w:val="22"/>
          <w:szCs w:val="22"/>
          <w:lang w:val="es-GT"/>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Período de almuerzo.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60D03" w:rsidRPr="004506B0" w:rsidRDefault="00060D03" w:rsidP="00060D03">
      <w:pPr>
        <w:spacing w:line="360" w:lineRule="auto"/>
        <w:jc w:val="both"/>
        <w:rPr>
          <w:rFonts w:ascii="Arial" w:eastAsia="Batang" w:hAnsi="Arial" w:cs="Arial"/>
          <w:b/>
          <w:sz w:val="22"/>
          <w:szCs w:val="22"/>
          <w:lang w:val="es-GT"/>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F97094" w:rsidRPr="004506B0" w:rsidRDefault="00F97094" w:rsidP="00F97094">
      <w:pPr>
        <w:pStyle w:val="Sinespaciado"/>
        <w:spacing w:line="360" w:lineRule="auto"/>
        <w:rPr>
          <w:rFonts w:ascii="Arial" w:hAnsi="Arial" w:cs="Arial"/>
        </w:rPr>
      </w:pPr>
    </w:p>
    <w:p w:rsidR="00F97094" w:rsidRPr="004506B0" w:rsidRDefault="00A138E8" w:rsidP="00F97094">
      <w:pPr>
        <w:spacing w:line="360" w:lineRule="auto"/>
        <w:jc w:val="both"/>
        <w:rPr>
          <w:rFonts w:ascii="Arial" w:eastAsia="Batang" w:hAnsi="Arial" w:cs="Arial"/>
          <w:sz w:val="22"/>
          <w:szCs w:val="22"/>
          <w:lang w:val="es-GT"/>
        </w:rPr>
      </w:pPr>
      <w:r>
        <w:rPr>
          <w:rFonts w:ascii="Arial" w:eastAsia="Batang" w:hAnsi="Arial" w:cs="Arial"/>
          <w:sz w:val="22"/>
          <w:szCs w:val="22"/>
          <w:lang w:val="es-GT"/>
        </w:rPr>
        <w:t>Es responsabilidad de c</w:t>
      </w:r>
      <w:r w:rsidR="00CA5AF2">
        <w:rPr>
          <w:rFonts w:ascii="Arial" w:eastAsia="Batang" w:hAnsi="Arial" w:cs="Arial"/>
          <w:sz w:val="22"/>
          <w:szCs w:val="22"/>
          <w:lang w:val="es-GT"/>
        </w:rPr>
        <w:t xml:space="preserve">ada </w:t>
      </w:r>
      <w:proofErr w:type="gramStart"/>
      <w:r w:rsidR="00CA5AF2">
        <w:rPr>
          <w:rFonts w:ascii="Arial" w:eastAsia="Batang" w:hAnsi="Arial" w:cs="Arial"/>
          <w:sz w:val="22"/>
          <w:szCs w:val="22"/>
          <w:lang w:val="es-GT"/>
        </w:rPr>
        <w:t>Director</w:t>
      </w:r>
      <w:proofErr w:type="gramEnd"/>
      <w:r w:rsidR="00CA5AF2">
        <w:rPr>
          <w:rFonts w:ascii="Arial" w:eastAsia="Batang" w:hAnsi="Arial" w:cs="Arial"/>
          <w:sz w:val="22"/>
          <w:szCs w:val="22"/>
          <w:lang w:val="es-GT"/>
        </w:rPr>
        <w:t xml:space="preserve"> </w:t>
      </w:r>
      <w:r>
        <w:rPr>
          <w:rFonts w:ascii="Arial" w:eastAsia="Batang" w:hAnsi="Arial" w:cs="Arial"/>
          <w:sz w:val="22"/>
          <w:szCs w:val="22"/>
          <w:lang w:val="es-GT"/>
        </w:rPr>
        <w:t>y/o</w:t>
      </w:r>
      <w:r w:rsidR="00CA5AF2">
        <w:rPr>
          <w:rFonts w:ascii="Arial" w:eastAsia="Batang" w:hAnsi="Arial" w:cs="Arial"/>
          <w:sz w:val="22"/>
          <w:szCs w:val="22"/>
          <w:lang w:val="es-GT"/>
        </w:rPr>
        <w:t xml:space="preserve"> encargado de Unidad</w:t>
      </w:r>
      <w:r>
        <w:rPr>
          <w:rFonts w:ascii="Arial" w:eastAsia="Batang" w:hAnsi="Arial" w:cs="Arial"/>
          <w:sz w:val="22"/>
          <w:szCs w:val="22"/>
          <w:lang w:val="es-GT"/>
        </w:rPr>
        <w:t xml:space="preserve">, </w:t>
      </w:r>
      <w:r w:rsidR="00690E1B">
        <w:rPr>
          <w:rFonts w:ascii="Arial" w:eastAsia="Batang" w:hAnsi="Arial" w:cs="Arial"/>
          <w:sz w:val="22"/>
          <w:szCs w:val="22"/>
          <w:lang w:val="es-GT"/>
        </w:rPr>
        <w:t xml:space="preserve">realizar </w:t>
      </w:r>
      <w:r w:rsidR="00CA5AF2">
        <w:rPr>
          <w:rFonts w:ascii="Arial" w:eastAsia="Batang" w:hAnsi="Arial" w:cs="Arial"/>
          <w:sz w:val="22"/>
          <w:szCs w:val="22"/>
          <w:lang w:val="es-GT"/>
        </w:rPr>
        <w:t xml:space="preserve">la programación de las fechas de vacaciones del personal bajo su cargo, </w:t>
      </w:r>
      <w:r w:rsidR="00F97094" w:rsidRPr="004506B0">
        <w:rPr>
          <w:rFonts w:ascii="Arial" w:eastAsia="Batang" w:hAnsi="Arial" w:cs="Arial"/>
          <w:sz w:val="22"/>
          <w:szCs w:val="22"/>
          <w:lang w:val="es-GT"/>
        </w:rPr>
        <w:t>seguidamente la trasladará a la Dirección Recursos Humanos; posteriormente esta Dirección la trasladará a la Secretaría General</w:t>
      </w:r>
      <w:r w:rsidR="0086248B">
        <w:rPr>
          <w:rFonts w:ascii="Arial" w:eastAsia="Batang" w:hAnsi="Arial" w:cs="Arial"/>
          <w:sz w:val="22"/>
          <w:szCs w:val="22"/>
          <w:lang w:val="es-GT"/>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escrit</w:t>
      </w:r>
      <w:r w:rsidR="00262EBC">
        <w:rPr>
          <w:rFonts w:ascii="Arial" w:eastAsia="Batang" w:hAnsi="Arial" w:cs="Arial"/>
          <w:sz w:val="22"/>
          <w:szCs w:val="22"/>
          <w:lang w:val="es-GT"/>
        </w:rPr>
        <w:t>a</w:t>
      </w:r>
      <w:r w:rsidRPr="004506B0">
        <w:rPr>
          <w:rFonts w:ascii="Arial" w:eastAsia="Batang" w:hAnsi="Arial" w:cs="Arial"/>
          <w:sz w:val="22"/>
          <w:szCs w:val="22"/>
          <w:lang w:val="es-GT"/>
        </w:rPr>
        <w:t xml:space="preserve"> a</w:t>
      </w:r>
      <w:r w:rsidR="00E969D3">
        <w:rPr>
          <w:rFonts w:ascii="Arial" w:eastAsia="Batang" w:hAnsi="Arial" w:cs="Arial"/>
          <w:sz w:val="22"/>
          <w:szCs w:val="22"/>
          <w:lang w:val="es-GT"/>
        </w:rPr>
        <w:t xml:space="preserve"> su </w:t>
      </w:r>
      <w:r w:rsidRPr="004506B0">
        <w:rPr>
          <w:rFonts w:ascii="Arial" w:eastAsia="Batang" w:hAnsi="Arial" w:cs="Arial"/>
          <w:sz w:val="22"/>
          <w:szCs w:val="22"/>
          <w:lang w:val="es-GT"/>
        </w:rPr>
        <w:t xml:space="preserve">Jefe </w:t>
      </w:r>
      <w:r w:rsidR="00E969D3">
        <w:rPr>
          <w:rFonts w:ascii="Arial" w:eastAsia="Batang" w:hAnsi="Arial" w:cs="Arial"/>
          <w:sz w:val="22"/>
          <w:szCs w:val="22"/>
          <w:lang w:val="es-GT"/>
        </w:rPr>
        <w:t>Inmediato</w:t>
      </w:r>
      <w:r w:rsidRPr="004506B0">
        <w:rPr>
          <w:rFonts w:ascii="Arial" w:eastAsia="Batang" w:hAnsi="Arial" w:cs="Arial"/>
          <w:sz w:val="22"/>
          <w:szCs w:val="22"/>
          <w:lang w:val="es-GT"/>
        </w:rPr>
        <w:t>, y dar aviso a la Dirección de Recursos Humanos, siempre y cuando los motivos que lo originan sean justos y que ello no signifique la interrupción del servicio.</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F97094" w:rsidRDefault="00F97094" w:rsidP="00F97094">
      <w:pPr>
        <w:pStyle w:val="Sinespaciado"/>
        <w:spacing w:line="360" w:lineRule="auto"/>
        <w:rPr>
          <w:rFonts w:ascii="Arial" w:hAnsi="Arial" w:cs="Arial"/>
        </w:rPr>
      </w:pPr>
    </w:p>
    <w:p w:rsidR="00635B50" w:rsidRDefault="00635B50" w:rsidP="00F97094">
      <w:pPr>
        <w:pStyle w:val="Sinespaciado"/>
        <w:spacing w:line="360" w:lineRule="auto"/>
        <w:rPr>
          <w:rFonts w:ascii="Arial" w:hAnsi="Arial" w:cs="Arial"/>
        </w:rPr>
      </w:pPr>
    </w:p>
    <w:p w:rsidR="00635B50" w:rsidRDefault="00635B50" w:rsidP="00F97094">
      <w:pPr>
        <w:pStyle w:val="Sinespaciado"/>
        <w:spacing w:line="360" w:lineRule="auto"/>
        <w:rPr>
          <w:rFonts w:ascii="Arial" w:hAnsi="Arial" w:cs="Arial"/>
        </w:rPr>
      </w:pPr>
    </w:p>
    <w:p w:rsidR="00635B50" w:rsidRPr="004506B0" w:rsidRDefault="00635B50"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 xml:space="preserve">Evaluación y desempeño.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El programa de evaluación de desempeño y rendimiento laboral, se hará a través de los Directores y Jefes de Unidad, por medio del formato autorizado y servirá para promover 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 xml:space="preserve">De las instalaciones, vehículos, equipo de oficina y cualesquiera otros instrumentos de trabajo, propiedad de la Vicepresidencia de la República, deberá hacerse uso adecuado de los mismos, caso contrario se </w:t>
      </w:r>
      <w:proofErr w:type="gramStart"/>
      <w:r w:rsidRPr="004506B0">
        <w:rPr>
          <w:rFonts w:ascii="Arial" w:eastAsia="Batang" w:hAnsi="Arial" w:cs="Arial"/>
          <w:sz w:val="22"/>
          <w:szCs w:val="22"/>
        </w:rPr>
        <w:t>les</w:t>
      </w:r>
      <w:proofErr w:type="gramEnd"/>
      <w:r w:rsidRPr="004506B0">
        <w:rPr>
          <w:rFonts w:ascii="Arial" w:eastAsia="Batang" w:hAnsi="Arial" w:cs="Arial"/>
          <w:sz w:val="22"/>
          <w:szCs w:val="22"/>
        </w:rPr>
        <w:t xml:space="preserve"> deducirá responsabilidades al servidor por su mal uso, destrucción y/o pérdida. La responsabilidad en la asignación de bienes muebles para cada empleado, se hará mediante tarjeta de responsabilidad que emitirá el Encargado de Inventarios.</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F97094" w:rsidRPr="004506B0" w:rsidRDefault="00F97094" w:rsidP="00F97094">
      <w:pPr>
        <w:pStyle w:val="Sinespaciado"/>
        <w:spacing w:line="360" w:lineRule="auto"/>
        <w:rPr>
          <w:rFonts w:ascii="Arial" w:hAnsi="Arial" w:cs="Arial"/>
        </w:rPr>
      </w:pPr>
    </w:p>
    <w:p w:rsidR="00F97094"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EB2DFB" w:rsidRDefault="00EB2DFB" w:rsidP="00F97094">
      <w:pPr>
        <w:spacing w:line="360" w:lineRule="auto"/>
        <w:jc w:val="both"/>
        <w:rPr>
          <w:rFonts w:ascii="Arial" w:eastAsia="Batang" w:hAnsi="Arial" w:cs="Arial"/>
          <w:sz w:val="22"/>
          <w:szCs w:val="22"/>
          <w:lang w:val="es-GT"/>
        </w:rPr>
      </w:pPr>
    </w:p>
    <w:p w:rsidR="00393F4B" w:rsidRDefault="00EB2DFB" w:rsidP="00393F4B">
      <w:pPr>
        <w:pStyle w:val="Prrafodelista"/>
        <w:numPr>
          <w:ilvl w:val="0"/>
          <w:numId w:val="17"/>
        </w:numPr>
        <w:spacing w:line="360" w:lineRule="auto"/>
        <w:jc w:val="both"/>
        <w:rPr>
          <w:rFonts w:ascii="Arial" w:eastAsia="Batang" w:hAnsi="Arial" w:cs="Arial"/>
          <w:sz w:val="22"/>
          <w:szCs w:val="22"/>
          <w:lang w:val="es-GT"/>
        </w:rPr>
      </w:pPr>
      <w:r w:rsidRPr="009D3DEB">
        <w:rPr>
          <w:rFonts w:ascii="Arial" w:eastAsia="Batang" w:hAnsi="Arial" w:cs="Arial"/>
          <w:b/>
          <w:sz w:val="22"/>
          <w:szCs w:val="22"/>
          <w:lang w:val="es-GT"/>
        </w:rPr>
        <w:t>OTRAS OBLI</w:t>
      </w:r>
      <w:r w:rsidR="00393F4B" w:rsidRPr="009D3DEB">
        <w:rPr>
          <w:rFonts w:ascii="Arial" w:eastAsia="Batang" w:hAnsi="Arial" w:cs="Arial"/>
          <w:b/>
          <w:sz w:val="22"/>
          <w:szCs w:val="22"/>
          <w:lang w:val="es-GT"/>
        </w:rPr>
        <w:t>GACIONES</w:t>
      </w:r>
      <w:r w:rsidR="00393F4B">
        <w:rPr>
          <w:rFonts w:ascii="Arial" w:eastAsia="Batang" w:hAnsi="Arial" w:cs="Arial"/>
          <w:sz w:val="22"/>
          <w:szCs w:val="22"/>
          <w:lang w:val="es-GT"/>
        </w:rPr>
        <w:t xml:space="preserve">. </w:t>
      </w:r>
    </w:p>
    <w:p w:rsidR="009D3DEB" w:rsidRDefault="009D3DEB" w:rsidP="009D3DEB">
      <w:pPr>
        <w:pStyle w:val="Prrafodelista"/>
        <w:spacing w:line="360" w:lineRule="auto"/>
        <w:ind w:left="360"/>
        <w:jc w:val="both"/>
        <w:rPr>
          <w:rFonts w:ascii="Arial" w:eastAsia="Batang" w:hAnsi="Arial" w:cs="Arial"/>
          <w:sz w:val="22"/>
          <w:szCs w:val="22"/>
          <w:lang w:val="es-GT"/>
        </w:rPr>
      </w:pPr>
    </w:p>
    <w:p w:rsidR="00393F4B" w:rsidRDefault="00393F4B" w:rsidP="00393F4B">
      <w:pPr>
        <w:pStyle w:val="Prrafodelista"/>
        <w:numPr>
          <w:ilvl w:val="1"/>
          <w:numId w:val="17"/>
        </w:numPr>
        <w:spacing w:line="360" w:lineRule="auto"/>
        <w:jc w:val="both"/>
        <w:rPr>
          <w:rFonts w:ascii="Arial" w:eastAsia="Batang" w:hAnsi="Arial" w:cs="Arial"/>
          <w:sz w:val="22"/>
          <w:szCs w:val="22"/>
          <w:lang w:val="es-GT"/>
        </w:rPr>
      </w:pPr>
      <w:r w:rsidRPr="009B6BD4">
        <w:rPr>
          <w:rFonts w:ascii="Arial" w:eastAsia="Batang" w:hAnsi="Arial" w:cs="Arial"/>
          <w:b/>
          <w:sz w:val="22"/>
          <w:szCs w:val="22"/>
          <w:lang w:val="es-GT"/>
        </w:rPr>
        <w:t>Presentación de Declaración Jurada Patrimonial</w:t>
      </w:r>
      <w:r>
        <w:rPr>
          <w:rFonts w:ascii="Arial" w:eastAsia="Batang" w:hAnsi="Arial" w:cs="Arial"/>
          <w:sz w:val="22"/>
          <w:szCs w:val="22"/>
          <w:lang w:val="es-GT"/>
        </w:rPr>
        <w:t xml:space="preserve">. </w:t>
      </w:r>
    </w:p>
    <w:p w:rsidR="00673014" w:rsidRDefault="00673014" w:rsidP="00673014">
      <w:pPr>
        <w:pStyle w:val="Prrafodelista"/>
        <w:spacing w:line="360" w:lineRule="auto"/>
        <w:jc w:val="both"/>
        <w:rPr>
          <w:rFonts w:ascii="Arial" w:eastAsia="Batang" w:hAnsi="Arial" w:cs="Arial"/>
          <w:sz w:val="22"/>
          <w:szCs w:val="22"/>
          <w:lang w:val="es-GT"/>
        </w:rPr>
      </w:pPr>
    </w:p>
    <w:p w:rsidR="003B6EB4" w:rsidRDefault="00393F4B" w:rsidP="00673014">
      <w:pPr>
        <w:spacing w:line="360" w:lineRule="auto"/>
        <w:jc w:val="both"/>
        <w:rPr>
          <w:rFonts w:ascii="Arial" w:eastAsia="Batang" w:hAnsi="Arial" w:cs="Arial"/>
          <w:sz w:val="22"/>
          <w:szCs w:val="22"/>
          <w:lang w:val="es-GT"/>
        </w:rPr>
      </w:pPr>
      <w:r>
        <w:rPr>
          <w:rFonts w:ascii="Arial" w:eastAsia="Batang" w:hAnsi="Arial" w:cs="Arial"/>
          <w:sz w:val="22"/>
          <w:szCs w:val="22"/>
          <w:lang w:val="es-GT"/>
        </w:rPr>
        <w:t>Según lo estipulado en los artículos 4</w:t>
      </w:r>
      <w:r w:rsidR="009B18DF">
        <w:rPr>
          <w:rFonts w:ascii="Arial" w:eastAsia="Batang" w:hAnsi="Arial" w:cs="Arial"/>
          <w:sz w:val="22"/>
          <w:szCs w:val="22"/>
          <w:lang w:val="es-GT"/>
        </w:rPr>
        <w:t xml:space="preserve">, 20 </w:t>
      </w:r>
      <w:r>
        <w:rPr>
          <w:rFonts w:ascii="Arial" w:eastAsia="Batang" w:hAnsi="Arial" w:cs="Arial"/>
          <w:sz w:val="22"/>
          <w:szCs w:val="22"/>
          <w:lang w:val="es-GT"/>
        </w:rPr>
        <w:t>y 22 del Decreto N</w:t>
      </w:r>
      <w:r w:rsidR="009B18DF">
        <w:rPr>
          <w:rFonts w:ascii="Arial" w:eastAsia="Batang" w:hAnsi="Arial" w:cs="Arial"/>
          <w:sz w:val="22"/>
          <w:szCs w:val="22"/>
          <w:lang w:val="es-GT"/>
        </w:rPr>
        <w:t>úmero</w:t>
      </w:r>
      <w:r>
        <w:rPr>
          <w:rFonts w:ascii="Arial" w:eastAsia="Batang" w:hAnsi="Arial" w:cs="Arial"/>
          <w:sz w:val="22"/>
          <w:szCs w:val="22"/>
          <w:lang w:val="es-GT"/>
        </w:rPr>
        <w:t xml:space="preserve"> 89-2002, </w:t>
      </w:r>
      <w:r w:rsidR="009B18DF">
        <w:rPr>
          <w:rFonts w:ascii="Arial" w:eastAsia="Batang" w:hAnsi="Arial" w:cs="Arial"/>
          <w:sz w:val="22"/>
          <w:szCs w:val="22"/>
          <w:lang w:val="es-GT"/>
        </w:rPr>
        <w:t xml:space="preserve">del Congreso de la República de Guatemala, </w:t>
      </w:r>
      <w:r>
        <w:rPr>
          <w:rFonts w:ascii="Arial" w:eastAsia="Batang" w:hAnsi="Arial" w:cs="Arial"/>
          <w:sz w:val="22"/>
          <w:szCs w:val="22"/>
          <w:lang w:val="es-GT"/>
        </w:rPr>
        <w:t xml:space="preserve">Ley de </w:t>
      </w:r>
      <w:r w:rsidR="009B18DF">
        <w:rPr>
          <w:rFonts w:ascii="Arial" w:eastAsia="Batang" w:hAnsi="Arial" w:cs="Arial"/>
          <w:sz w:val="22"/>
          <w:szCs w:val="22"/>
          <w:lang w:val="es-GT"/>
        </w:rPr>
        <w:t>Probidad</w:t>
      </w:r>
      <w:r>
        <w:rPr>
          <w:rFonts w:ascii="Arial" w:eastAsia="Batang" w:hAnsi="Arial" w:cs="Arial"/>
          <w:sz w:val="22"/>
          <w:szCs w:val="22"/>
          <w:lang w:val="es-GT"/>
        </w:rPr>
        <w:t xml:space="preserve"> y Responsabilidades de Funcionarios y Empleados Públicos</w:t>
      </w:r>
      <w:r w:rsidR="009B18DF">
        <w:rPr>
          <w:rFonts w:ascii="Arial" w:eastAsia="Batang" w:hAnsi="Arial" w:cs="Arial"/>
          <w:sz w:val="22"/>
          <w:szCs w:val="22"/>
          <w:lang w:val="es-GT"/>
        </w:rPr>
        <w:t xml:space="preserve">. Todas aquellas personas investidas de funciones públicas permanentes o transitorias, renumeradas o gratuitas, </w:t>
      </w:r>
      <w:r w:rsidR="007D1372">
        <w:rPr>
          <w:rFonts w:ascii="Arial" w:eastAsia="Batang" w:hAnsi="Arial" w:cs="Arial"/>
          <w:sz w:val="22"/>
          <w:szCs w:val="22"/>
          <w:lang w:val="es-GT"/>
        </w:rPr>
        <w:t>deben presentar su</w:t>
      </w:r>
      <w:r w:rsidR="003B6EB4">
        <w:rPr>
          <w:rFonts w:ascii="Arial" w:eastAsia="Batang" w:hAnsi="Arial" w:cs="Arial"/>
          <w:sz w:val="22"/>
          <w:szCs w:val="22"/>
          <w:lang w:val="es-GT"/>
        </w:rPr>
        <w:t xml:space="preserve"> Declaración Jurada Patrimonial dentro de los treinta (30) días hábiles siguientes de la fecha efectiva de toma de posesión del cargo o empleo y dentro de los treinta (30) días posteriores a la fecha en que cesen en el ejercicio de su cargo o empleo.</w:t>
      </w:r>
      <w:r w:rsidR="00673014">
        <w:rPr>
          <w:rFonts w:ascii="Arial" w:eastAsia="Batang" w:hAnsi="Arial" w:cs="Arial"/>
          <w:sz w:val="22"/>
          <w:szCs w:val="22"/>
          <w:lang w:val="es-GT"/>
        </w:rPr>
        <w:t xml:space="preserve"> Excepto aquellos cuyo sueldo sea inferior a ocho mil quetzales (Q.8,000.00) y no manejen o administren fondos públicos. </w:t>
      </w:r>
    </w:p>
    <w:p w:rsidR="003B6EB4" w:rsidRDefault="003B6EB4" w:rsidP="00393F4B">
      <w:pPr>
        <w:spacing w:line="360" w:lineRule="auto"/>
        <w:jc w:val="both"/>
        <w:rPr>
          <w:rFonts w:ascii="Arial" w:eastAsia="Batang" w:hAnsi="Arial" w:cs="Arial"/>
          <w:sz w:val="22"/>
          <w:szCs w:val="22"/>
          <w:lang w:val="es-GT"/>
        </w:rPr>
      </w:pPr>
    </w:p>
    <w:p w:rsidR="003B6EB4" w:rsidRDefault="003B6EB4" w:rsidP="00393F4B">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De igual forma, de acuerdo con el artículo 26, establece que en el mes de enero de cada año deberá presentar ampliación de información a su declaración original en los casos siguientes: </w:t>
      </w:r>
    </w:p>
    <w:p w:rsidR="003B6EB4" w:rsidRDefault="003B6EB4" w:rsidP="00393F4B">
      <w:pPr>
        <w:spacing w:line="360" w:lineRule="auto"/>
        <w:jc w:val="both"/>
        <w:rPr>
          <w:rFonts w:ascii="Arial" w:eastAsia="Batang" w:hAnsi="Arial" w:cs="Arial"/>
          <w:sz w:val="22"/>
          <w:szCs w:val="22"/>
          <w:lang w:val="es-GT"/>
        </w:rPr>
      </w:pPr>
    </w:p>
    <w:p w:rsidR="003B6EB4" w:rsidRDefault="003B6EB4"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en el curso del año </w:t>
      </w:r>
      <w:r w:rsidR="00F62CB3">
        <w:rPr>
          <w:rFonts w:ascii="Arial" w:eastAsia="Batang" w:hAnsi="Arial" w:cs="Arial"/>
          <w:sz w:val="22"/>
          <w:szCs w:val="22"/>
          <w:lang w:val="es-GT"/>
        </w:rPr>
        <w:t>adquieren</w:t>
      </w:r>
      <w:r>
        <w:rPr>
          <w:rFonts w:ascii="Arial" w:eastAsia="Batang" w:hAnsi="Arial" w:cs="Arial"/>
          <w:sz w:val="22"/>
          <w:szCs w:val="22"/>
          <w:lang w:val="es-GT"/>
        </w:rPr>
        <w:t xml:space="preserve"> bienes inmuebles, por cualquier título o valor. </w:t>
      </w:r>
    </w:p>
    <w:p w:rsidR="00673014" w:rsidRDefault="003B6EB4"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w:t>
      </w:r>
      <w:r w:rsidR="00745764">
        <w:rPr>
          <w:rFonts w:ascii="Arial" w:eastAsia="Batang" w:hAnsi="Arial" w:cs="Arial"/>
          <w:sz w:val="22"/>
          <w:szCs w:val="22"/>
          <w:lang w:val="es-GT"/>
        </w:rPr>
        <w:t xml:space="preserve">adquieren </w:t>
      </w:r>
      <w:r>
        <w:rPr>
          <w:rFonts w:ascii="Arial" w:eastAsia="Batang" w:hAnsi="Arial" w:cs="Arial"/>
          <w:sz w:val="22"/>
          <w:szCs w:val="22"/>
          <w:lang w:val="es-GT"/>
        </w:rPr>
        <w:t xml:space="preserve">otros bienes cuyo precio sea mayor de cincuenta mil quetzales </w:t>
      </w:r>
      <w:r w:rsidR="00673014">
        <w:rPr>
          <w:rFonts w:ascii="Arial" w:eastAsia="Batang" w:hAnsi="Arial" w:cs="Arial"/>
          <w:sz w:val="22"/>
          <w:szCs w:val="22"/>
          <w:lang w:val="es-GT"/>
        </w:rPr>
        <w:t>(Q.50,000.00).</w:t>
      </w:r>
    </w:p>
    <w:p w:rsidR="00673014" w:rsidRDefault="00673014" w:rsidP="00673014">
      <w:pPr>
        <w:pStyle w:val="Prrafodelista"/>
        <w:spacing w:line="360" w:lineRule="auto"/>
        <w:jc w:val="both"/>
        <w:rPr>
          <w:rFonts w:ascii="Arial" w:eastAsia="Batang" w:hAnsi="Arial" w:cs="Arial"/>
          <w:sz w:val="22"/>
          <w:szCs w:val="22"/>
          <w:lang w:val="es-GT"/>
        </w:rPr>
      </w:pPr>
    </w:p>
    <w:p w:rsidR="00673014" w:rsidRDefault="00404C2B"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contraen acreencias o </w:t>
      </w:r>
      <w:r w:rsidR="00673014">
        <w:rPr>
          <w:rFonts w:ascii="Arial" w:eastAsia="Batang" w:hAnsi="Arial" w:cs="Arial"/>
          <w:sz w:val="22"/>
          <w:szCs w:val="22"/>
          <w:lang w:val="es-GT"/>
        </w:rPr>
        <w:t xml:space="preserve">deudas </w:t>
      </w:r>
      <w:r>
        <w:rPr>
          <w:rFonts w:ascii="Arial" w:eastAsia="Batang" w:hAnsi="Arial" w:cs="Arial"/>
          <w:sz w:val="22"/>
          <w:szCs w:val="22"/>
          <w:lang w:val="es-GT"/>
        </w:rPr>
        <w:t>mayores de cincuenta mil quetzales (Q.50,000.00), tanto cónyuge o hijos dependientes</w:t>
      </w:r>
      <w:r w:rsidR="00673014">
        <w:rPr>
          <w:rFonts w:ascii="Arial" w:eastAsia="Batang" w:hAnsi="Arial" w:cs="Arial"/>
          <w:sz w:val="22"/>
          <w:szCs w:val="22"/>
          <w:lang w:val="es-GT"/>
        </w:rPr>
        <w:t xml:space="preserve">. </w:t>
      </w:r>
    </w:p>
    <w:p w:rsidR="00404C2B" w:rsidRPr="00404C2B" w:rsidRDefault="00404C2B" w:rsidP="00404C2B">
      <w:pPr>
        <w:pStyle w:val="Prrafodelista"/>
        <w:rPr>
          <w:rFonts w:ascii="Arial" w:eastAsia="Batang" w:hAnsi="Arial" w:cs="Arial"/>
          <w:sz w:val="22"/>
          <w:szCs w:val="22"/>
          <w:lang w:val="es-GT"/>
        </w:rPr>
      </w:pPr>
    </w:p>
    <w:p w:rsidR="00404C2B" w:rsidRPr="00404C2B" w:rsidRDefault="00404C2B" w:rsidP="00404C2B">
      <w:pPr>
        <w:pStyle w:val="Prrafodelista"/>
        <w:numPr>
          <w:ilvl w:val="1"/>
          <w:numId w:val="17"/>
        </w:numPr>
        <w:spacing w:line="360" w:lineRule="auto"/>
        <w:jc w:val="both"/>
        <w:rPr>
          <w:rFonts w:ascii="Arial" w:eastAsia="Batang" w:hAnsi="Arial" w:cs="Arial"/>
          <w:sz w:val="22"/>
          <w:szCs w:val="22"/>
          <w:lang w:val="es-GT"/>
        </w:rPr>
      </w:pPr>
      <w:r w:rsidRPr="00404C2B">
        <w:rPr>
          <w:rFonts w:ascii="Arial" w:eastAsia="Batang" w:hAnsi="Arial" w:cs="Arial"/>
          <w:b/>
          <w:sz w:val="22"/>
          <w:szCs w:val="22"/>
          <w:lang w:val="es-GT"/>
        </w:rPr>
        <w:t>Actualización de Datos</w:t>
      </w:r>
      <w:r>
        <w:rPr>
          <w:rFonts w:ascii="Arial" w:eastAsia="Batang" w:hAnsi="Arial" w:cs="Arial"/>
          <w:sz w:val="22"/>
          <w:szCs w:val="22"/>
          <w:lang w:val="es-GT"/>
        </w:rPr>
        <w:t xml:space="preserve">. </w:t>
      </w:r>
    </w:p>
    <w:p w:rsidR="00393F4B" w:rsidRDefault="00393F4B" w:rsidP="00673014">
      <w:pPr>
        <w:spacing w:line="360" w:lineRule="auto"/>
        <w:jc w:val="both"/>
        <w:rPr>
          <w:rFonts w:ascii="Arial" w:eastAsia="Batang" w:hAnsi="Arial" w:cs="Arial"/>
          <w:sz w:val="22"/>
          <w:szCs w:val="22"/>
          <w:lang w:val="es-GT"/>
        </w:rPr>
      </w:pPr>
    </w:p>
    <w:p w:rsidR="009B18DF" w:rsidRDefault="00404C2B" w:rsidP="00393F4B">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Todo servidor público está obligado, a realizar Registro y Actualización de datos en la Contraloría General de Cuentas, en los plazos siguientes: </w:t>
      </w:r>
    </w:p>
    <w:p w:rsidR="00404C2B" w:rsidRDefault="00404C2B" w:rsidP="00404C2B">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Registro: Dentro de los treinta días hábiles siguientes a partir de la toma de posesión.</w:t>
      </w:r>
    </w:p>
    <w:p w:rsidR="00404C2B" w:rsidRDefault="00404C2B" w:rsidP="00404C2B">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Actualización: Anualmente dentro de los treinta días hábiles siguientes a partir del primer día hábil del mes de enero, y; </w:t>
      </w:r>
    </w:p>
    <w:p w:rsidR="00F97094" w:rsidRDefault="00404C2B" w:rsidP="002C7260">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Cuando hayan sufrido modificación de datos personales o institucionales, dentro de los treinta días hábiles siguientes a partir del acaecimiento del mismo.  </w:t>
      </w:r>
    </w:p>
    <w:p w:rsidR="002C7260" w:rsidRPr="00B8506D" w:rsidRDefault="002C7260" w:rsidP="002C7260">
      <w:pPr>
        <w:spacing w:line="360" w:lineRule="auto"/>
        <w:jc w:val="both"/>
        <w:rPr>
          <w:rFonts w:ascii="Arial" w:eastAsia="Batang" w:hAnsi="Arial" w:cs="Arial"/>
          <w:b/>
          <w:sz w:val="22"/>
          <w:szCs w:val="22"/>
          <w:lang w:val="es-GT"/>
        </w:rPr>
      </w:pPr>
    </w:p>
    <w:p w:rsidR="002C7260" w:rsidRPr="00B8506D" w:rsidRDefault="00945B81" w:rsidP="002C7260">
      <w:pPr>
        <w:pStyle w:val="Prrafodelista"/>
        <w:numPr>
          <w:ilvl w:val="1"/>
          <w:numId w:val="17"/>
        </w:numPr>
        <w:spacing w:line="360" w:lineRule="auto"/>
        <w:jc w:val="both"/>
        <w:rPr>
          <w:rFonts w:ascii="Arial" w:eastAsia="Batang" w:hAnsi="Arial" w:cs="Arial"/>
          <w:b/>
          <w:sz w:val="22"/>
          <w:szCs w:val="22"/>
          <w:lang w:val="es-GT"/>
        </w:rPr>
      </w:pPr>
      <w:r w:rsidRPr="00B8506D">
        <w:rPr>
          <w:rFonts w:ascii="Arial" w:eastAsia="Batang" w:hAnsi="Arial" w:cs="Arial"/>
          <w:b/>
          <w:sz w:val="22"/>
          <w:szCs w:val="22"/>
          <w:lang w:val="es-GT"/>
        </w:rPr>
        <w:t>Código de Ética</w:t>
      </w:r>
      <w:r w:rsidR="00B8506D" w:rsidRPr="00B8506D">
        <w:rPr>
          <w:rFonts w:ascii="Arial" w:eastAsia="Batang" w:hAnsi="Arial" w:cs="Arial"/>
          <w:b/>
          <w:sz w:val="22"/>
          <w:szCs w:val="22"/>
          <w:lang w:val="es-GT"/>
        </w:rPr>
        <w:t xml:space="preserve"> y Probidad</w:t>
      </w:r>
    </w:p>
    <w:p w:rsidR="001A01F4" w:rsidRPr="001A01F4" w:rsidRDefault="00945B81" w:rsidP="001A01F4">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Propiciar la ética pública </w:t>
      </w:r>
      <w:r w:rsidR="009B2A8A">
        <w:rPr>
          <w:rFonts w:ascii="Arial" w:eastAsia="Batang" w:hAnsi="Arial" w:cs="Arial"/>
          <w:sz w:val="22"/>
          <w:szCs w:val="22"/>
          <w:lang w:val="es-GT"/>
        </w:rPr>
        <w:t>establecida mediante los lineamientos en el Código de Ética del Organismo Ejecutivo y de la Vicepresidencia de la República</w:t>
      </w:r>
      <w:r w:rsidR="00B8506D">
        <w:rPr>
          <w:rFonts w:ascii="Arial" w:eastAsia="Batang" w:hAnsi="Arial" w:cs="Arial"/>
          <w:sz w:val="22"/>
          <w:szCs w:val="22"/>
          <w:lang w:val="es-GT"/>
        </w:rPr>
        <w:t>, así como en Sistema de Integridad de la Vicepresidencia de la República</w:t>
      </w:r>
      <w:r w:rsidR="009B2A8A">
        <w:rPr>
          <w:rFonts w:ascii="Arial" w:eastAsia="Batang" w:hAnsi="Arial" w:cs="Arial"/>
          <w:sz w:val="22"/>
          <w:szCs w:val="22"/>
          <w:lang w:val="es-GT"/>
        </w:rPr>
        <w:t xml:space="preserve">. </w:t>
      </w:r>
    </w:p>
    <w:p w:rsidR="002C7260" w:rsidRPr="004506B0" w:rsidRDefault="002C7260" w:rsidP="00F97094">
      <w:pPr>
        <w:pStyle w:val="Sinespaciado"/>
        <w:spacing w:line="360" w:lineRule="auto"/>
        <w:rPr>
          <w:rFonts w:ascii="Arial" w:hAnsi="Arial" w:cs="Arial"/>
        </w:rPr>
      </w:pPr>
    </w:p>
    <w:p w:rsidR="00F97094" w:rsidRPr="004506B0" w:rsidRDefault="00F97094" w:rsidP="00F97094">
      <w:pPr>
        <w:spacing w:after="200" w:line="360" w:lineRule="auto"/>
        <w:rPr>
          <w:rFonts w:ascii="Arial" w:eastAsia="Batang" w:hAnsi="Arial" w:cs="Arial"/>
          <w:sz w:val="22"/>
          <w:szCs w:val="22"/>
          <w:lang w:val="es-GT"/>
        </w:rPr>
      </w:pPr>
      <w:r w:rsidRPr="004506B0">
        <w:rPr>
          <w:rFonts w:ascii="Arial" w:eastAsia="Batang" w:hAnsi="Arial" w:cs="Arial"/>
          <w:b/>
          <w:sz w:val="22"/>
          <w:szCs w:val="22"/>
          <w:lang w:val="es-GT"/>
        </w:rPr>
        <w:t>1</w:t>
      </w:r>
      <w:r w:rsidR="001C5AA0">
        <w:rPr>
          <w:rFonts w:ascii="Arial" w:eastAsia="Batang" w:hAnsi="Arial" w:cs="Arial"/>
          <w:b/>
          <w:sz w:val="22"/>
          <w:szCs w:val="22"/>
          <w:lang w:val="es-GT"/>
        </w:rPr>
        <w:t>1</w:t>
      </w:r>
      <w:r w:rsidRPr="004506B0">
        <w:rPr>
          <w:rFonts w:ascii="Arial" w:eastAsia="Batang" w:hAnsi="Arial" w:cs="Arial"/>
          <w:b/>
          <w:sz w:val="22"/>
          <w:szCs w:val="22"/>
          <w:lang w:val="es-GT"/>
        </w:rPr>
        <w:t>. FORMA DE PRESENTAR AL PERSONAL.</w:t>
      </w:r>
    </w:p>
    <w:p w:rsidR="00F97094" w:rsidRPr="004506B0" w:rsidRDefault="00F97094" w:rsidP="00060D03">
      <w:pPr>
        <w:spacing w:line="360" w:lineRule="auto"/>
        <w:jc w:val="both"/>
        <w:rPr>
          <w:rFonts w:ascii="Arial" w:eastAsia="Batang" w:hAnsi="Arial" w:cs="Arial"/>
          <w:sz w:val="22"/>
          <w:szCs w:val="22"/>
        </w:rPr>
      </w:pPr>
      <w:r w:rsidRPr="004506B0">
        <w:rPr>
          <w:rFonts w:ascii="Arial" w:eastAsia="Batang" w:hAnsi="Arial" w:cs="Arial"/>
          <w:sz w:val="22"/>
          <w:szCs w:val="22"/>
        </w:rPr>
        <w:t xml:space="preserve">Reunión informal de un máximo de quince minutos para presentar al nuevo empleado con sus compañeros, jefes y/o subordinados, en su caso. </w:t>
      </w: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 xml:space="preserve">Al presentarlo se debe indicar el nombre, puesto que va a ocupar y desde cuándo, y una autoridad, ya sea su jefe inmediato u otra persona, debe darle la bienvenida por parte del grupo de trabajo.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Si no es posible esta presentación se debe realizar de manera individual, de la forma siguiente: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el supervisor o jefe directo.</w:t>
      </w: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compañeros de trabajo.</w:t>
      </w:r>
    </w:p>
    <w:p w:rsidR="00F97094"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subordinados, si los va a tener.</w:t>
      </w:r>
    </w:p>
    <w:p w:rsidR="00404C2B" w:rsidRDefault="00404C2B" w:rsidP="00404C2B">
      <w:pPr>
        <w:spacing w:after="200" w:line="360" w:lineRule="auto"/>
        <w:ind w:left="1440"/>
        <w:jc w:val="both"/>
        <w:rPr>
          <w:rFonts w:ascii="Arial" w:eastAsia="Batang" w:hAnsi="Arial" w:cs="Arial"/>
          <w:sz w:val="22"/>
          <w:szCs w:val="22"/>
          <w:lang w:val="es-GT"/>
        </w:rPr>
      </w:pPr>
    </w:p>
    <w:p w:rsidR="009B2A8A" w:rsidRDefault="009B2A8A" w:rsidP="00404C2B">
      <w:pPr>
        <w:spacing w:after="200" w:line="360" w:lineRule="auto"/>
        <w:ind w:left="1440"/>
        <w:jc w:val="both"/>
        <w:rPr>
          <w:rFonts w:ascii="Arial" w:eastAsia="Batang" w:hAnsi="Arial" w:cs="Arial"/>
          <w:sz w:val="22"/>
          <w:szCs w:val="22"/>
          <w:lang w:val="es-GT"/>
        </w:rPr>
      </w:pPr>
    </w:p>
    <w:p w:rsidR="00F97094" w:rsidRPr="004506B0" w:rsidRDefault="00F97094" w:rsidP="00F97094">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1</w:t>
      </w:r>
      <w:r w:rsidR="001C5AA0">
        <w:rPr>
          <w:rFonts w:ascii="Arial" w:eastAsia="Batang" w:hAnsi="Arial" w:cs="Arial"/>
          <w:b/>
          <w:sz w:val="22"/>
          <w:szCs w:val="22"/>
          <w:lang w:val="es-GT"/>
        </w:rPr>
        <w:t>2</w:t>
      </w:r>
      <w:r w:rsidRPr="004506B0">
        <w:rPr>
          <w:rFonts w:ascii="Arial" w:eastAsia="Batang" w:hAnsi="Arial" w:cs="Arial"/>
          <w:b/>
          <w:sz w:val="22"/>
          <w:szCs w:val="22"/>
          <w:lang w:val="es-GT"/>
        </w:rPr>
        <w:t>. UBICACIÓN DEL EMPLEADO EN SU PUESTO DE TRABAJO.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jefe inmediato le explica al nuevo empleado, en qué consiste específicamente su puesto, se le ubica dentro de la Institución y se le dice cómo lo debe desarrollar. Los puntos a considerarse son los siguientes: </w:t>
      </w:r>
    </w:p>
    <w:p w:rsidR="00F97094" w:rsidRPr="004506B0" w:rsidRDefault="00F97094" w:rsidP="00F97094">
      <w:pPr>
        <w:pStyle w:val="Ttulo1"/>
        <w:spacing w:line="360" w:lineRule="auto"/>
        <w:rPr>
          <w:rFonts w:ascii="Arial" w:eastAsia="Batang" w:hAnsi="Arial" w:cs="Arial"/>
          <w:sz w:val="22"/>
          <w:szCs w:val="22"/>
        </w:rPr>
      </w:pP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Nombre del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Objetivos del puesto: Por qué y para qué está creado este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Funciones del puesto: Describir con claridad y minuciosidad qué es lo que va hacer el trabajador y cómo tiene que hacerlo. Como ya se mencionó anteriormente debe acercarse a la oficina de Recursos Humanos para que se le entregue por escrito sus funciones.</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Cómo espera el jefe inmediato que se desempeñe en el trabajo.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Qué se espera que logre con sus funciones el empleado.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 hablársele de la responsabilidad que va a tener, y de cómo debe manejarse la información.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Explicarle cómo debe presentarse a laborar, y cómo debe ser su conducta. En caso de que deba usar uniforme, decirle por qué y para qué.</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Explicarle al nuevo empleado como va a ser evaluado su desempeño. </w:t>
      </w:r>
    </w:p>
    <w:p w:rsidR="00D4365D" w:rsidRDefault="00D4365D" w:rsidP="00D4365D">
      <w:pPr>
        <w:pStyle w:val="Sinespaciado"/>
      </w:pPr>
    </w:p>
    <w:p w:rsidR="00460D55" w:rsidRPr="004506B0" w:rsidRDefault="00F97094" w:rsidP="009E0FE6">
      <w:p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Como parte del plan de inducción debe hacérsele sentir al nuevo empleado que siempre están las puertas abiertas para comunicar cualquier inquietud, duda o expresar alguna in</w:t>
      </w:r>
      <w:r w:rsidR="009E0FE6" w:rsidRPr="004506B0">
        <w:rPr>
          <w:rFonts w:ascii="Arial" w:eastAsia="Batang" w:hAnsi="Arial" w:cs="Arial"/>
          <w:sz w:val="22"/>
          <w:szCs w:val="22"/>
          <w:lang w:val="es-GT"/>
        </w:rPr>
        <w:t>conformidad respecto al trabajo.</w:t>
      </w:r>
    </w:p>
    <w:p w:rsidR="00D4365D" w:rsidRDefault="00D4365D">
      <w:pPr>
        <w:rPr>
          <w:rFonts w:ascii="Arial" w:eastAsia="Batang" w:hAnsi="Arial" w:cs="Arial"/>
          <w:b/>
          <w:sz w:val="22"/>
          <w:szCs w:val="22"/>
          <w:lang w:val="es-GT"/>
        </w:rPr>
      </w:pPr>
      <w:r>
        <w:rPr>
          <w:rFonts w:ascii="Arial" w:eastAsia="Batang" w:hAnsi="Arial" w:cs="Arial"/>
          <w:b/>
          <w:sz w:val="22"/>
          <w:szCs w:val="22"/>
          <w:lang w:val="es-GT"/>
        </w:rPr>
        <w:br w:type="page"/>
      </w:r>
    </w:p>
    <w:p w:rsidR="00086085" w:rsidRPr="004506B0" w:rsidRDefault="00086085" w:rsidP="00086085">
      <w:pPr>
        <w:jc w:val="center"/>
        <w:rPr>
          <w:rFonts w:ascii="Arial" w:eastAsia="Batang" w:hAnsi="Arial" w:cs="Arial"/>
          <w:b/>
          <w:sz w:val="22"/>
          <w:szCs w:val="22"/>
          <w:lang w:val="es-GT"/>
        </w:rPr>
      </w:pPr>
      <w:r w:rsidRPr="004506B0">
        <w:rPr>
          <w:rFonts w:ascii="Arial" w:eastAsia="Batang" w:hAnsi="Arial" w:cs="Arial"/>
          <w:b/>
          <w:sz w:val="22"/>
          <w:szCs w:val="22"/>
          <w:lang w:val="es-GT"/>
        </w:rPr>
        <w:t>PROGRAMA DE INDUCCIÓN</w:t>
      </w:r>
    </w:p>
    <w:p w:rsidR="00086085" w:rsidRPr="004506B0" w:rsidRDefault="00086085" w:rsidP="00086085">
      <w:pPr>
        <w:spacing w:line="360" w:lineRule="auto"/>
        <w:jc w:val="center"/>
        <w:rPr>
          <w:rFonts w:ascii="Arial" w:eastAsia="Batang" w:hAnsi="Arial" w:cs="Arial"/>
          <w:b/>
          <w:sz w:val="22"/>
          <w:szCs w:val="22"/>
          <w:lang w:val="es-GT"/>
        </w:rPr>
      </w:pPr>
    </w:p>
    <w:p w:rsidR="00086085" w:rsidRPr="004506B0" w:rsidRDefault="00086085" w:rsidP="00086085">
      <w:pPr>
        <w:spacing w:line="360" w:lineRule="auto"/>
        <w:jc w:val="right"/>
        <w:rPr>
          <w:rFonts w:ascii="Arial" w:eastAsia="Batang" w:hAnsi="Arial" w:cs="Arial"/>
          <w:b/>
          <w:sz w:val="22"/>
          <w:szCs w:val="22"/>
          <w:lang w:val="es-GT"/>
        </w:rPr>
      </w:pPr>
      <w:r w:rsidRPr="004506B0">
        <w:rPr>
          <w:rFonts w:ascii="Arial" w:eastAsia="Times New Roman" w:hAnsi="Arial" w:cs="Arial"/>
          <w:sz w:val="22"/>
          <w:szCs w:val="22"/>
          <w:lang w:val="es-MX"/>
        </w:rPr>
        <w:t>Guatemala, __________del año 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Nombre:</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____________________________________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Presente.</w:t>
      </w:r>
    </w:p>
    <w:p w:rsidR="00086085" w:rsidRPr="004506B0" w:rsidRDefault="00086085" w:rsidP="00086085">
      <w:pPr>
        <w:spacing w:line="360" w:lineRule="auto"/>
        <w:rPr>
          <w:rFonts w:ascii="Arial" w:eastAsia="Batang" w:hAnsi="Arial" w:cs="Arial"/>
          <w:sz w:val="22"/>
          <w:szCs w:val="22"/>
          <w:lang w:val="es-MX"/>
        </w:rPr>
      </w:pPr>
    </w:p>
    <w:p w:rsidR="00086085" w:rsidRPr="004506B0" w:rsidRDefault="00086085" w:rsidP="00086085">
      <w:pPr>
        <w:spacing w:line="360" w:lineRule="auto"/>
        <w:jc w:val="both"/>
        <w:rPr>
          <w:rFonts w:ascii="Arial" w:eastAsia="Batang" w:hAnsi="Arial" w:cs="Arial"/>
          <w:sz w:val="22"/>
          <w:szCs w:val="22"/>
          <w:lang w:val="es-MX"/>
        </w:rPr>
      </w:pPr>
      <w:r w:rsidRPr="004506B0">
        <w:rPr>
          <w:rFonts w:ascii="Arial" w:eastAsia="Batang" w:hAnsi="Arial" w:cs="Arial"/>
          <w:sz w:val="22"/>
          <w:szCs w:val="22"/>
          <w:lang w:val="es-MX"/>
        </w:rPr>
        <w:t>La Vicepresidencia de la República le da la bienvenida como personal de nuevo ingreso, esperando encuentre un ambiente favorable para desarrollarse de una buena forma, lo que redundará en su superación personal y de la institución.</w:t>
      </w:r>
    </w:p>
    <w:p w:rsidR="00086085" w:rsidRPr="004506B0" w:rsidRDefault="00086085" w:rsidP="00086085">
      <w:pPr>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PARA SU CONOCIMIENTO SE LE DA LA INFORMACIÓN SIGUIENTE:</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FUNCIONES DE LA VICEPRESIDENCIA DE LA REPÚBLICA:</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sz w:val="22"/>
          <w:szCs w:val="22"/>
          <w:lang w:val="es-MX"/>
        </w:rPr>
      </w:pPr>
      <w:r w:rsidRPr="004506B0">
        <w:rPr>
          <w:rFonts w:ascii="Arial" w:eastAsia="Batang" w:hAnsi="Arial" w:cs="Arial"/>
          <w:sz w:val="22"/>
          <w:szCs w:val="22"/>
          <w:lang w:val="es-MX"/>
        </w:rPr>
        <w:t>Están enmarcadas en la Constitución Política de la República</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086085" w:rsidRPr="004506B0" w:rsidRDefault="00086085" w:rsidP="00086085">
      <w:pPr>
        <w:pStyle w:val="Sinespaciado"/>
        <w:rPr>
          <w:rFonts w:ascii="Arial" w:hAnsi="Arial" w:cs="Arial"/>
        </w:rPr>
      </w:pP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D4365D" w:rsidRDefault="00D4365D" w:rsidP="00086085">
      <w:pPr>
        <w:pStyle w:val="Ttulo1"/>
        <w:rPr>
          <w:rFonts w:ascii="Arial" w:eastAsia="Calibri" w:hAnsi="Arial" w:cs="Arial"/>
          <w:sz w:val="22"/>
          <w:szCs w:val="22"/>
          <w:lang w:val="es-ES_tradnl" w:eastAsia="en-US"/>
        </w:rPr>
      </w:pPr>
    </w:p>
    <w:p w:rsidR="00086085" w:rsidRPr="004506B0" w:rsidRDefault="00086085" w:rsidP="00086085">
      <w:pPr>
        <w:pStyle w:val="Ttulo1"/>
        <w:rPr>
          <w:rFonts w:ascii="Arial" w:eastAsia="Calibri" w:hAnsi="Arial" w:cs="Arial"/>
          <w:sz w:val="22"/>
          <w:szCs w:val="22"/>
          <w:lang w:val="es-ES_tradnl" w:eastAsia="en-US"/>
        </w:rPr>
      </w:pPr>
      <w:r w:rsidRPr="004506B0">
        <w:rPr>
          <w:rFonts w:ascii="Arial" w:eastAsia="Calibri" w:hAnsi="Arial" w:cs="Arial"/>
          <w:sz w:val="22"/>
          <w:szCs w:val="22"/>
          <w:lang w:val="es-ES_tradnl" w:eastAsia="en-US"/>
        </w:rPr>
        <w:t>Decreto Número 114-97 del Congreso de la República de Guatemala, Ley del Organismo Ejecutivo, con relación a la Vicepresidencia de la República y al Vicepresidente de la República:</w:t>
      </w:r>
    </w:p>
    <w:p w:rsidR="00086085" w:rsidRPr="004506B0" w:rsidRDefault="00086085" w:rsidP="00086085">
      <w:pPr>
        <w:spacing w:line="360" w:lineRule="auto"/>
        <w:jc w:val="both"/>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facultades de iniciativa de ley para 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pStyle w:val="Sinespaciado"/>
        <w:rPr>
          <w:rFonts w:ascii="Arial" w:eastAsia="Calibri" w:hAnsi="Arial" w:cs="Arial"/>
          <w:b/>
          <w:color w:val="000000" w:themeColor="text1"/>
          <w:lang w:val="es-ES_tradnl"/>
        </w:rPr>
      </w:pPr>
      <w:r w:rsidRPr="004506B0">
        <w:rPr>
          <w:rFonts w:ascii="Arial" w:eastAsia="Calibri" w:hAnsi="Arial" w:cs="Arial"/>
          <w:b/>
          <w:color w:val="000000" w:themeColor="text1"/>
          <w:lang w:val="es-ES_tradnl"/>
        </w:rPr>
        <w:t xml:space="preserve">ACUERDOS GUBERNATIVOS </w:t>
      </w:r>
    </w:p>
    <w:p w:rsidR="00086085" w:rsidRPr="004506B0" w:rsidRDefault="00086085" w:rsidP="00086085">
      <w:pPr>
        <w:pStyle w:val="Sinespaciado"/>
        <w:rPr>
          <w:rFonts w:ascii="Arial" w:eastAsia="Calibri" w:hAnsi="Arial" w:cs="Arial"/>
          <w:b/>
          <w:color w:val="000000" w:themeColor="text1"/>
          <w:lang w:val="es-ES_tradnl"/>
        </w:rPr>
      </w:pPr>
    </w:p>
    <w:p w:rsidR="00B8506D" w:rsidRDefault="00B8506D" w:rsidP="00B8506D">
      <w:pPr>
        <w:spacing w:line="360" w:lineRule="auto"/>
        <w:jc w:val="both"/>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En </w:t>
      </w:r>
      <w:r w:rsidRPr="004506B0">
        <w:rPr>
          <w:rFonts w:ascii="Arial" w:eastAsia="Calibri" w:hAnsi="Arial" w:cs="Arial"/>
          <w:color w:val="000000" w:themeColor="text1"/>
          <w:sz w:val="22"/>
          <w:szCs w:val="22"/>
        </w:rPr>
        <w:t>los Acuerdos Gubernativos Números 11-2019</w:t>
      </w:r>
      <w:r>
        <w:rPr>
          <w:rFonts w:ascii="Arial" w:eastAsia="Calibri" w:hAnsi="Arial" w:cs="Arial"/>
          <w:color w:val="000000" w:themeColor="text1"/>
          <w:sz w:val="22"/>
          <w:szCs w:val="22"/>
        </w:rPr>
        <w:t xml:space="preserve">, </w:t>
      </w:r>
      <w:r w:rsidRPr="004506B0">
        <w:rPr>
          <w:rFonts w:ascii="Arial" w:eastAsia="Calibri" w:hAnsi="Arial" w:cs="Arial"/>
          <w:color w:val="000000" w:themeColor="text1"/>
          <w:sz w:val="22"/>
          <w:szCs w:val="22"/>
        </w:rPr>
        <w:t xml:space="preserve">12-2019, </w:t>
      </w:r>
      <w:r>
        <w:rPr>
          <w:rFonts w:ascii="Arial" w:eastAsia="Calibri" w:hAnsi="Arial" w:cs="Arial"/>
          <w:color w:val="000000" w:themeColor="text1"/>
          <w:sz w:val="22"/>
          <w:szCs w:val="22"/>
        </w:rPr>
        <w:t xml:space="preserve">139-2024 y 200-2024, </w:t>
      </w:r>
      <w:r w:rsidRPr="004506B0">
        <w:rPr>
          <w:rFonts w:ascii="Arial" w:eastAsia="Calibri" w:hAnsi="Arial" w:cs="Arial"/>
          <w:color w:val="000000" w:themeColor="text1"/>
          <w:sz w:val="22"/>
          <w:szCs w:val="22"/>
        </w:rPr>
        <w:t xml:space="preserve">se crearon los Gabinetes </w:t>
      </w:r>
      <w:r>
        <w:rPr>
          <w:rFonts w:ascii="Arial" w:eastAsia="Calibri" w:hAnsi="Arial" w:cs="Arial"/>
          <w:color w:val="000000" w:themeColor="text1"/>
          <w:sz w:val="22"/>
          <w:szCs w:val="22"/>
        </w:rPr>
        <w:t>Específicos que s</w:t>
      </w:r>
      <w:r w:rsidRPr="004506B0">
        <w:rPr>
          <w:rFonts w:ascii="Arial" w:eastAsia="Calibri" w:hAnsi="Arial" w:cs="Arial"/>
          <w:color w:val="000000" w:themeColor="text1"/>
          <w:sz w:val="22"/>
          <w:szCs w:val="22"/>
        </w:rPr>
        <w:t xml:space="preserve">on presididos por el </w:t>
      </w:r>
      <w:proofErr w:type="gramStart"/>
      <w:r w:rsidRPr="004506B0">
        <w:rPr>
          <w:rFonts w:ascii="Arial" w:eastAsia="Calibri" w:hAnsi="Arial" w:cs="Arial"/>
          <w:color w:val="000000" w:themeColor="text1"/>
          <w:sz w:val="22"/>
          <w:szCs w:val="22"/>
        </w:rPr>
        <w:t>Vicepresidente</w:t>
      </w:r>
      <w:proofErr w:type="gramEnd"/>
      <w:r w:rsidRPr="004506B0">
        <w:rPr>
          <w:rFonts w:ascii="Arial" w:eastAsia="Calibri" w:hAnsi="Arial" w:cs="Arial"/>
          <w:color w:val="000000" w:themeColor="text1"/>
          <w:sz w:val="22"/>
          <w:szCs w:val="22"/>
        </w:rPr>
        <w:t xml:space="preserve"> de la República</w:t>
      </w:r>
      <w:r>
        <w:rPr>
          <w:rFonts w:ascii="Arial" w:eastAsia="Calibri" w:hAnsi="Arial" w:cs="Arial"/>
          <w:color w:val="000000" w:themeColor="text1"/>
          <w:sz w:val="22"/>
          <w:szCs w:val="22"/>
        </w:rPr>
        <w:t xml:space="preserve">, que se describe a continuación: </w:t>
      </w:r>
    </w:p>
    <w:p w:rsidR="00B8506D" w:rsidRDefault="00B8506D" w:rsidP="00B8506D">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 </w:t>
      </w:r>
    </w:p>
    <w:p w:rsidR="00B8506D" w:rsidRPr="00544B59" w:rsidRDefault="00B8506D" w:rsidP="00B8506D">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Específicos de Desarrollo Social</w:t>
      </w:r>
    </w:p>
    <w:p w:rsidR="00B8506D" w:rsidRPr="00544B59" w:rsidRDefault="00B8506D" w:rsidP="00B8506D">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 de Desarrollo Económico.</w:t>
      </w:r>
    </w:p>
    <w:p w:rsidR="00B8506D" w:rsidRPr="00544B59" w:rsidRDefault="00B8506D" w:rsidP="00B8506D">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 del Agua.</w:t>
      </w:r>
    </w:p>
    <w:p w:rsidR="00B8506D" w:rsidRPr="00544B59" w:rsidRDefault="00B8506D" w:rsidP="00B8506D">
      <w:pPr>
        <w:pStyle w:val="Prrafodelista"/>
        <w:numPr>
          <w:ilvl w:val="0"/>
          <w:numId w:val="19"/>
        </w:numPr>
        <w:spacing w:line="360" w:lineRule="auto"/>
        <w:jc w:val="both"/>
        <w:rPr>
          <w:rFonts w:ascii="Arial" w:eastAsia="Calibri" w:hAnsi="Arial" w:cs="Arial"/>
          <w:color w:val="000000" w:themeColor="text1"/>
          <w:sz w:val="22"/>
          <w:szCs w:val="22"/>
        </w:rPr>
      </w:pPr>
      <w:r w:rsidRPr="00544B59">
        <w:rPr>
          <w:rFonts w:ascii="Arial" w:eastAsia="Calibri" w:hAnsi="Arial" w:cs="Arial"/>
          <w:color w:val="000000" w:themeColor="text1"/>
          <w:sz w:val="22"/>
          <w:szCs w:val="22"/>
        </w:rPr>
        <w:t>Gabinete Específico Para La Coordinación Del Cumplimiento</w:t>
      </w:r>
      <w:r w:rsidRPr="00544B59">
        <w:rPr>
          <w:rFonts w:ascii="Arial" w:eastAsia="Calibri" w:hAnsi="Arial" w:cs="Arial"/>
          <w:color w:val="000000" w:themeColor="text1"/>
          <w:sz w:val="22"/>
          <w:szCs w:val="22"/>
        </w:rPr>
        <w:br/>
        <w:t>De Las Obligaciones Internacionales Del Estado De Guatemala En Materia De</w:t>
      </w:r>
      <w:r w:rsidRPr="00544B59">
        <w:rPr>
          <w:rFonts w:ascii="Arial" w:eastAsia="Calibri" w:hAnsi="Arial" w:cs="Arial"/>
          <w:color w:val="000000" w:themeColor="text1"/>
          <w:sz w:val="22"/>
          <w:szCs w:val="22"/>
        </w:rPr>
        <w:br/>
        <w:t>Derechos Humanos.</w:t>
      </w:r>
    </w:p>
    <w:p w:rsidR="00086085" w:rsidRPr="004506B0" w:rsidRDefault="00086085" w:rsidP="00086085">
      <w:pPr>
        <w:pStyle w:val="Sinespaciado"/>
        <w:rPr>
          <w:rFonts w:ascii="Arial" w:hAnsi="Arial" w:cs="Arial"/>
        </w:rPr>
      </w:pPr>
    </w:p>
    <w:p w:rsidR="00086085" w:rsidRPr="00D4365D" w:rsidRDefault="00086085" w:rsidP="00D4365D">
      <w:pPr>
        <w:spacing w:line="360" w:lineRule="auto"/>
        <w:jc w:val="both"/>
        <w:rPr>
          <w:rFonts w:ascii="Arial" w:eastAsia="Calibri" w:hAnsi="Arial" w:cs="Arial"/>
          <w:b/>
          <w:bCs/>
          <w:color w:val="000000" w:themeColor="text1"/>
          <w:sz w:val="22"/>
          <w:szCs w:val="22"/>
        </w:rPr>
      </w:pPr>
      <w:r w:rsidRPr="004506B0">
        <w:rPr>
          <w:rFonts w:ascii="Arial" w:eastAsia="Calibri" w:hAnsi="Arial" w:cs="Arial"/>
          <w:b/>
          <w:bCs/>
          <w:color w:val="000000" w:themeColor="text1"/>
          <w:sz w:val="22"/>
          <w:szCs w:val="22"/>
        </w:rPr>
        <w:t>OTRAS DISPOSICIONES</w:t>
      </w:r>
    </w:p>
    <w:p w:rsidR="00086085" w:rsidRPr="004506B0" w:rsidRDefault="00086085" w:rsidP="00086085">
      <w:pPr>
        <w:spacing w:line="360" w:lineRule="auto"/>
        <w:jc w:val="both"/>
        <w:rPr>
          <w:rFonts w:ascii="Arial" w:eastAsia="Calibri" w:hAnsi="Arial" w:cs="Arial"/>
          <w:bCs/>
          <w:color w:val="000000" w:themeColor="text1"/>
          <w:sz w:val="22"/>
          <w:szCs w:val="22"/>
        </w:rPr>
      </w:pPr>
      <w:r w:rsidRPr="004506B0">
        <w:rPr>
          <w:rFonts w:ascii="Arial" w:eastAsia="Calibri" w:hAnsi="Arial" w:cs="Arial"/>
          <w:bCs/>
          <w:color w:val="000000" w:themeColor="text1"/>
          <w:sz w:val="22"/>
          <w:szCs w:val="22"/>
        </w:rPr>
        <w:t>Además, de los gabinetes existen otros espacios de coordinación al más alto nivel, vinculados a la Vicepresidencia de la República.</w:t>
      </w:r>
    </w:p>
    <w:p w:rsidR="00086085" w:rsidRDefault="00086085" w:rsidP="00086085">
      <w:pPr>
        <w:spacing w:line="360" w:lineRule="auto"/>
        <w:jc w:val="both"/>
        <w:rPr>
          <w:rFonts w:ascii="Arial" w:eastAsia="Calibri" w:hAnsi="Arial" w:cs="Arial"/>
          <w:bCs/>
          <w:color w:val="000000" w:themeColor="text1"/>
          <w:sz w:val="22"/>
          <w:szCs w:val="22"/>
        </w:rPr>
      </w:pPr>
    </w:p>
    <w:p w:rsidR="00DF6F5E" w:rsidRPr="004506B0" w:rsidRDefault="00DF6F5E" w:rsidP="00086085">
      <w:pPr>
        <w:spacing w:line="360" w:lineRule="auto"/>
        <w:jc w:val="both"/>
        <w:rPr>
          <w:rFonts w:ascii="Arial" w:eastAsia="Calibri" w:hAnsi="Arial" w:cs="Arial"/>
          <w:bCs/>
          <w:color w:val="000000" w:themeColor="text1"/>
          <w:sz w:val="22"/>
          <w:szCs w:val="22"/>
        </w:rPr>
      </w:pPr>
    </w:p>
    <w:p w:rsidR="00086085" w:rsidRPr="004506B0" w:rsidRDefault="00086085" w:rsidP="00086085">
      <w:pPr>
        <w:spacing w:line="360" w:lineRule="auto"/>
        <w:jc w:val="both"/>
        <w:rPr>
          <w:rFonts w:ascii="Arial" w:eastAsia="Batang" w:hAnsi="Arial" w:cs="Arial"/>
          <w:b/>
          <w:sz w:val="22"/>
          <w:szCs w:val="22"/>
        </w:rPr>
      </w:pPr>
      <w:r w:rsidRPr="004506B0">
        <w:rPr>
          <w:rFonts w:ascii="Arial" w:eastAsia="Batang" w:hAnsi="Arial" w:cs="Arial"/>
          <w:b/>
          <w:sz w:val="22"/>
          <w:szCs w:val="22"/>
        </w:rPr>
        <w:t>DERECHOS, OBLIGACIONES Y PROHIBICIONES DE LOS TRABAJADORES:</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 I y II, del Acuerdo Gubernativo Número 18-98, Reglamento de la Ley del Servicio Civil.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Cumplir con el horario de trabajo establecido;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Tener el compromiso de conducirse dentro y fuera de la Vicepresidencia de la República, con honestidad, honradez, humildad y coherencia, reconociendo que dichos valores deben ser la guía del actuar de los funcionarios y empleados de la Vicepresidencia de la República;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Velar por el buen estado de los bienes, mobiliario y equipo que este a su servicio y bajo su responsabilidad;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Comunicar por escrito a Recursos Humanos, de la Vicepresidencia de la República, el cambio de dirección de su domicilio cuando esto ocurra;</w:t>
      </w:r>
    </w:p>
    <w:p w:rsidR="00086085" w:rsidRPr="00DF6F5E"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Dedicarse exclusivamente a cumplir con las funciones laborales encomendadas</w:t>
      </w:r>
      <w:r w:rsidRPr="00D4365D">
        <w:rPr>
          <w:rFonts w:ascii="Arial" w:eastAsia="Batang" w:hAnsi="Arial" w:cs="Arial"/>
          <w:sz w:val="22"/>
          <w:szCs w:val="22"/>
          <w:lang w:val="es-GT"/>
        </w:rPr>
        <w:t>, no</w:t>
      </w:r>
      <w:r w:rsidRPr="004506B0">
        <w:rPr>
          <w:rFonts w:ascii="Arial" w:eastAsia="Batang" w:hAnsi="Arial" w:cs="Arial"/>
          <w:b/>
          <w:sz w:val="22"/>
          <w:szCs w:val="22"/>
          <w:lang w:val="es-GT"/>
        </w:rPr>
        <w:t xml:space="preserve"> </w:t>
      </w:r>
      <w:r w:rsidRPr="004506B0">
        <w:rPr>
          <w:rFonts w:ascii="Arial" w:eastAsia="Batang" w:hAnsi="Arial" w:cs="Arial"/>
          <w:sz w:val="22"/>
          <w:szCs w:val="22"/>
          <w:lang w:val="es-GT"/>
        </w:rPr>
        <w:t>a labores particulares, de estudio o actividades relacionadas con su profesión o negocio, ventas u otras fuera de sus responsabilidades.</w:t>
      </w:r>
    </w:p>
    <w:p w:rsidR="00DF6F5E" w:rsidRPr="004506B0" w:rsidRDefault="00DF6F5E" w:rsidP="00DF6F5E">
      <w:pPr>
        <w:spacing w:before="100" w:beforeAutospacing="1" w:after="100" w:afterAutospacing="1" w:line="480" w:lineRule="auto"/>
        <w:ind w:left="720"/>
        <w:jc w:val="both"/>
        <w:rPr>
          <w:rFonts w:ascii="Arial" w:eastAsia="Batang" w:hAnsi="Arial" w:cs="Arial"/>
          <w:sz w:val="22"/>
          <w:szCs w:val="22"/>
        </w:rPr>
      </w:pP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DISPOSICIONES INTERNAS</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Vestimenta.</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086085" w:rsidRPr="004506B0" w:rsidRDefault="00086085" w:rsidP="00086085">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b/>
          <w:sz w:val="22"/>
          <w:szCs w:val="22"/>
        </w:rPr>
        <w:t>Gafete de identificación.</w:t>
      </w:r>
    </w:p>
    <w:p w:rsidR="00086085" w:rsidRPr="004506B0" w:rsidRDefault="00086085" w:rsidP="00086085">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086085" w:rsidRPr="004506B0" w:rsidRDefault="00086085" w:rsidP="00086085">
      <w:p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086085" w:rsidRPr="004506B0" w:rsidRDefault="00086085" w:rsidP="00086085">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086085" w:rsidRPr="004506B0" w:rsidRDefault="00086085" w:rsidP="00086085">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3E680F">
        <w:rPr>
          <w:rFonts w:ascii="Arial" w:eastAsia="Batang" w:hAnsi="Arial" w:cs="Arial"/>
          <w:sz w:val="22"/>
          <w:szCs w:val="22"/>
        </w:rPr>
        <w:t>8</w:t>
      </w:r>
      <w:r w:rsidRPr="004506B0">
        <w:rPr>
          <w:rFonts w:ascii="Arial" w:eastAsia="Batang" w:hAnsi="Arial" w:cs="Arial"/>
          <w:sz w:val="22"/>
          <w:szCs w:val="22"/>
        </w:rPr>
        <w:t>:00 a 1</w:t>
      </w:r>
      <w:r w:rsidR="003E680F">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horas de trabajo.</w:t>
      </w:r>
    </w:p>
    <w:p w:rsidR="00086085" w:rsidRPr="004506B0" w:rsidRDefault="00086085" w:rsidP="00086085">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021F43" w:rsidRPr="00E969D3" w:rsidRDefault="00086085" w:rsidP="00021F43">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Todas las personas que laboran en la Vicepresidencia de la República, deben registrar personalmente, por medio de reloj biométrico, el inicio y la conclusión de sus labores, y dejar constancia de que han cumplido con el tiempo de trabajo diario que se le ha asignado</w:t>
      </w:r>
      <w:r w:rsidR="00021F43">
        <w:rPr>
          <w:rFonts w:ascii="Arial" w:eastAsia="Batang" w:hAnsi="Arial" w:cs="Arial"/>
          <w:sz w:val="22"/>
          <w:szCs w:val="22"/>
          <w:lang w:val="es-GT"/>
        </w:rPr>
        <w:t xml:space="preserve">, </w:t>
      </w:r>
      <w:r w:rsidR="00021F43" w:rsidRPr="00E969D3">
        <w:rPr>
          <w:rFonts w:ascii="Arial" w:eastAsia="Batang" w:hAnsi="Arial" w:cs="Arial"/>
          <w:sz w:val="22"/>
          <w:szCs w:val="22"/>
          <w:lang w:val="es-GT"/>
        </w:rPr>
        <w:t>con excepción</w:t>
      </w:r>
      <w:r w:rsidR="00E969D3" w:rsidRPr="00E969D3">
        <w:rPr>
          <w:rFonts w:ascii="Arial" w:eastAsia="Batang" w:hAnsi="Arial" w:cs="Arial"/>
          <w:sz w:val="22"/>
          <w:szCs w:val="22"/>
          <w:lang w:val="es-GT"/>
        </w:rPr>
        <w:t xml:space="preserve"> de los </w:t>
      </w:r>
      <w:proofErr w:type="gramStart"/>
      <w:r w:rsidR="00021F43" w:rsidRPr="00E969D3">
        <w:rPr>
          <w:rFonts w:ascii="Arial" w:eastAsia="Batang" w:hAnsi="Arial" w:cs="Arial"/>
          <w:sz w:val="22"/>
          <w:szCs w:val="22"/>
          <w:lang w:val="es-GT"/>
        </w:rPr>
        <w:t>Directores</w:t>
      </w:r>
      <w:proofErr w:type="gramEnd"/>
      <w:r w:rsidR="00021F43" w:rsidRPr="00E969D3">
        <w:rPr>
          <w:rFonts w:ascii="Arial" w:eastAsia="Batang" w:hAnsi="Arial" w:cs="Arial"/>
          <w:sz w:val="22"/>
          <w:szCs w:val="22"/>
          <w:lang w:val="es-GT"/>
        </w:rPr>
        <w:t xml:space="preserve"> y Jefes de Unidades. </w:t>
      </w:r>
    </w:p>
    <w:p w:rsidR="00086085" w:rsidRDefault="00086085" w:rsidP="00021F43">
      <w:pPr>
        <w:spacing w:line="360" w:lineRule="auto"/>
        <w:jc w:val="both"/>
        <w:rPr>
          <w:rFonts w:ascii="Arial" w:eastAsia="Batang" w:hAnsi="Arial" w:cs="Arial"/>
          <w:sz w:val="22"/>
          <w:szCs w:val="22"/>
          <w:lang w:val="es-GT"/>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086085" w:rsidRPr="004506B0" w:rsidRDefault="00086085" w:rsidP="00086085">
      <w:pPr>
        <w:pStyle w:val="Sinespaciado"/>
        <w:spacing w:line="360" w:lineRule="auto"/>
        <w:rPr>
          <w:rFonts w:ascii="Arial" w:hAnsi="Arial" w:cs="Arial"/>
        </w:rPr>
      </w:pPr>
    </w:p>
    <w:p w:rsidR="00086085" w:rsidRDefault="00086085" w:rsidP="00D4365D">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021F43" w:rsidRPr="00D4365D" w:rsidRDefault="00021F43" w:rsidP="00D4365D">
      <w:pPr>
        <w:spacing w:line="360" w:lineRule="auto"/>
        <w:ind w:left="360"/>
        <w:jc w:val="both"/>
        <w:rPr>
          <w:rFonts w:ascii="Arial" w:eastAsia="Batang" w:hAnsi="Arial" w:cs="Arial"/>
          <w:sz w:val="22"/>
          <w:szCs w:val="22"/>
          <w:lang w:val="es-GT"/>
        </w:rPr>
      </w:pPr>
    </w:p>
    <w:p w:rsidR="00086085" w:rsidRPr="004506B0" w:rsidRDefault="00086085" w:rsidP="00086085">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Retiro de sus labores por comisión especial.</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servidor, sin el correspondiente permiso o sin causa debidamente justificada deja de asistir a su trabajo.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086085" w:rsidRPr="004506B0" w:rsidRDefault="00086085" w:rsidP="00086085">
      <w:pPr>
        <w:spacing w:line="360" w:lineRule="auto"/>
        <w:jc w:val="both"/>
        <w:rPr>
          <w:rFonts w:ascii="Arial" w:eastAsia="Batang" w:hAnsi="Arial" w:cs="Arial"/>
          <w:b/>
          <w:sz w:val="22"/>
          <w:szCs w:val="22"/>
          <w:lang w:val="es-GT"/>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Política de no fumar.</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Institución. </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pago del personal se realiza por periodos mensuales, conforme al sistema de </w:t>
      </w:r>
      <w:proofErr w:type="spellStart"/>
      <w:r w:rsidRPr="004506B0">
        <w:rPr>
          <w:rFonts w:ascii="Arial" w:eastAsia="Batang" w:hAnsi="Arial" w:cs="Arial"/>
          <w:sz w:val="22"/>
          <w:szCs w:val="22"/>
          <w:lang w:val="es-GT"/>
        </w:rPr>
        <w:t>Guatenóminas</w:t>
      </w:r>
      <w:proofErr w:type="spellEnd"/>
      <w:r w:rsidRPr="004506B0">
        <w:rPr>
          <w:rFonts w:ascii="Arial" w:eastAsia="Batang" w:hAnsi="Arial" w:cs="Arial"/>
          <w:sz w:val="22"/>
          <w:szCs w:val="22"/>
          <w:lang w:val="es-GT"/>
        </w:rPr>
        <w:t>.</w:t>
      </w:r>
    </w:p>
    <w:p w:rsidR="00086085" w:rsidRDefault="00086085" w:rsidP="00086085">
      <w:pPr>
        <w:pStyle w:val="Sinespaciado"/>
        <w:rPr>
          <w:rFonts w:ascii="Arial" w:hAnsi="Arial" w:cs="Arial"/>
        </w:rPr>
      </w:pPr>
    </w:p>
    <w:p w:rsidR="00E969D3" w:rsidRPr="004506B0" w:rsidRDefault="00E969D3"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Período de almuerzo.</w:t>
      </w: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086085" w:rsidRPr="004506B0" w:rsidRDefault="00086085" w:rsidP="00086085">
      <w:pPr>
        <w:pStyle w:val="Sinespaciado"/>
        <w:rPr>
          <w:rFonts w:ascii="Arial" w:hAnsi="Arial" w:cs="Arial"/>
        </w:rPr>
      </w:pPr>
    </w:p>
    <w:p w:rsidR="00875926" w:rsidRPr="004506B0" w:rsidRDefault="00875926" w:rsidP="00875926">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Es responsabilidad de cada </w:t>
      </w:r>
      <w:proofErr w:type="gramStart"/>
      <w:r>
        <w:rPr>
          <w:rFonts w:ascii="Arial" w:eastAsia="Batang" w:hAnsi="Arial" w:cs="Arial"/>
          <w:sz w:val="22"/>
          <w:szCs w:val="22"/>
          <w:lang w:val="es-GT"/>
        </w:rPr>
        <w:t>Director</w:t>
      </w:r>
      <w:proofErr w:type="gramEnd"/>
      <w:r>
        <w:rPr>
          <w:rFonts w:ascii="Arial" w:eastAsia="Batang" w:hAnsi="Arial" w:cs="Arial"/>
          <w:sz w:val="22"/>
          <w:szCs w:val="22"/>
          <w:lang w:val="es-GT"/>
        </w:rPr>
        <w:t xml:space="preserve"> y/o encargado de Unidad, realizar la programación de las fechas de vacaciones del personal bajo su cargo, </w:t>
      </w:r>
      <w:r w:rsidRPr="004506B0">
        <w:rPr>
          <w:rFonts w:ascii="Arial" w:eastAsia="Batang" w:hAnsi="Arial" w:cs="Arial"/>
          <w:sz w:val="22"/>
          <w:szCs w:val="22"/>
          <w:lang w:val="es-GT"/>
        </w:rPr>
        <w:t>seguidamente la trasladará a la Dirección Recursos Humanos; posteriormente esta Dirección la trasladará a la Secretaría General</w:t>
      </w:r>
      <w:r>
        <w:rPr>
          <w:rFonts w:ascii="Arial" w:eastAsia="Batang" w:hAnsi="Arial" w:cs="Arial"/>
          <w:sz w:val="22"/>
          <w:szCs w:val="22"/>
          <w:lang w:val="es-GT"/>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escrit</w:t>
      </w:r>
      <w:r w:rsidR="00E969D3">
        <w:rPr>
          <w:rFonts w:ascii="Arial" w:eastAsia="Batang" w:hAnsi="Arial" w:cs="Arial"/>
          <w:sz w:val="22"/>
          <w:szCs w:val="22"/>
          <w:lang w:val="es-GT"/>
        </w:rPr>
        <w:t>a</w:t>
      </w:r>
      <w:r w:rsidRPr="004506B0">
        <w:rPr>
          <w:rFonts w:ascii="Arial" w:eastAsia="Batang" w:hAnsi="Arial" w:cs="Arial"/>
          <w:sz w:val="22"/>
          <w:szCs w:val="22"/>
          <w:lang w:val="es-GT"/>
        </w:rPr>
        <w:t xml:space="preserve"> al Jefe </w:t>
      </w:r>
      <w:r w:rsidR="000C660D">
        <w:rPr>
          <w:rFonts w:ascii="Arial" w:eastAsia="Batang" w:hAnsi="Arial" w:cs="Arial"/>
          <w:sz w:val="22"/>
          <w:szCs w:val="22"/>
          <w:lang w:val="es-GT"/>
        </w:rPr>
        <w:t>Inmediato</w:t>
      </w:r>
      <w:r w:rsidRPr="004506B0">
        <w:rPr>
          <w:rFonts w:ascii="Arial" w:eastAsia="Batang" w:hAnsi="Arial" w:cs="Arial"/>
          <w:sz w:val="22"/>
          <w:szCs w:val="22"/>
          <w:lang w:val="es-GT"/>
        </w:rPr>
        <w:t>, y dar aviso a la Dirección de Recursos Humanos, siempre y cuando los motivos que lo originan sean justos y que ello no signifique la interrupción del servicio.</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086085" w:rsidRDefault="00086085" w:rsidP="00086085">
      <w:pPr>
        <w:pStyle w:val="Sinespaciado"/>
        <w:spacing w:line="360" w:lineRule="auto"/>
        <w:rPr>
          <w:rFonts w:ascii="Arial" w:hAnsi="Arial" w:cs="Arial"/>
        </w:rPr>
      </w:pPr>
    </w:p>
    <w:p w:rsidR="00B8506D" w:rsidRDefault="00B8506D"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 xml:space="preserve">Evaluación y desempeño. </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El programa de evaluación de desempeño y rendimiento laboral, se hará a través de los Directores y Jefes de Unidad, por medio del formato autorizado y servirá para promover 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 xml:space="preserve">De las instalaciones, vehículos, equipo de oficina y cualesquiera otros instrumentos de trabajo, propiedad de la Vicepresidencia de la República, deberá hacerse uso adecuado de los mismos, caso contrario se </w:t>
      </w:r>
      <w:proofErr w:type="gramStart"/>
      <w:r w:rsidRPr="004506B0">
        <w:rPr>
          <w:rFonts w:ascii="Arial" w:eastAsia="Batang" w:hAnsi="Arial" w:cs="Arial"/>
          <w:sz w:val="22"/>
          <w:szCs w:val="22"/>
        </w:rPr>
        <w:t>les</w:t>
      </w:r>
      <w:proofErr w:type="gramEnd"/>
      <w:r w:rsidRPr="004506B0">
        <w:rPr>
          <w:rFonts w:ascii="Arial" w:eastAsia="Batang" w:hAnsi="Arial" w:cs="Arial"/>
          <w:sz w:val="22"/>
          <w:szCs w:val="22"/>
        </w:rPr>
        <w:t xml:space="preserve"> deducirá responsabilidades al servidor por su mal uso, destrucción y/o pérdida. La responsabilidad en la asignación de bienes muebles para cada empleado, se hará mediante tarjeta de responsabilidad que emitirá el Encargado de Inventarios.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086085" w:rsidRPr="004506B0" w:rsidRDefault="00086085" w:rsidP="00086085">
      <w:pPr>
        <w:pStyle w:val="Sinespaciado"/>
        <w:rPr>
          <w:rFonts w:ascii="Arial" w:hAnsi="Arial" w:cs="Arial"/>
        </w:rPr>
      </w:pPr>
    </w:p>
    <w:p w:rsidR="00D80CCE"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D80CCE" w:rsidRDefault="00D80CCE" w:rsidP="00086085">
      <w:pPr>
        <w:spacing w:line="360" w:lineRule="auto"/>
        <w:jc w:val="both"/>
        <w:rPr>
          <w:rFonts w:ascii="Arial" w:eastAsia="Batang" w:hAnsi="Arial" w:cs="Arial"/>
          <w:sz w:val="22"/>
          <w:szCs w:val="22"/>
          <w:lang w:val="es-GT"/>
        </w:rPr>
      </w:pPr>
    </w:p>
    <w:p w:rsidR="00D80CCE" w:rsidRPr="006D0768" w:rsidRDefault="00D80CCE" w:rsidP="00086085">
      <w:pPr>
        <w:spacing w:line="360" w:lineRule="auto"/>
        <w:jc w:val="both"/>
        <w:rPr>
          <w:rFonts w:ascii="Arial" w:eastAsia="Batang" w:hAnsi="Arial" w:cs="Arial"/>
          <w:b/>
          <w:sz w:val="22"/>
          <w:szCs w:val="22"/>
          <w:lang w:val="es-GT"/>
        </w:rPr>
      </w:pPr>
      <w:r w:rsidRPr="006D0768">
        <w:rPr>
          <w:rFonts w:ascii="Arial" w:eastAsia="Batang" w:hAnsi="Arial" w:cs="Arial"/>
          <w:b/>
          <w:sz w:val="22"/>
          <w:szCs w:val="22"/>
          <w:lang w:val="es-GT"/>
        </w:rPr>
        <w:t xml:space="preserve">Otras Obligaciones. </w:t>
      </w:r>
    </w:p>
    <w:p w:rsidR="006D0768" w:rsidRDefault="006D0768" w:rsidP="00DF6F5E">
      <w:pPr>
        <w:spacing w:line="360" w:lineRule="auto"/>
        <w:jc w:val="both"/>
        <w:rPr>
          <w:rFonts w:ascii="Arial" w:eastAsia="Batang" w:hAnsi="Arial" w:cs="Arial"/>
          <w:b/>
          <w:sz w:val="22"/>
          <w:szCs w:val="22"/>
          <w:lang w:val="es-GT"/>
        </w:rPr>
      </w:pPr>
    </w:p>
    <w:p w:rsidR="00DF6F5E" w:rsidRPr="00DF6F5E" w:rsidRDefault="00DF6F5E" w:rsidP="00DF6F5E">
      <w:pPr>
        <w:spacing w:line="360" w:lineRule="auto"/>
        <w:jc w:val="both"/>
        <w:rPr>
          <w:rFonts w:ascii="Arial" w:eastAsia="Batang" w:hAnsi="Arial" w:cs="Arial"/>
          <w:sz w:val="22"/>
          <w:szCs w:val="22"/>
          <w:lang w:val="es-GT"/>
        </w:rPr>
      </w:pPr>
      <w:r w:rsidRPr="00DF6F5E">
        <w:rPr>
          <w:rFonts w:ascii="Arial" w:eastAsia="Batang" w:hAnsi="Arial" w:cs="Arial"/>
          <w:b/>
          <w:sz w:val="22"/>
          <w:szCs w:val="22"/>
          <w:lang w:val="es-GT"/>
        </w:rPr>
        <w:t>Presentación de Declaración Jurada Patrimonial</w:t>
      </w:r>
      <w:r w:rsidRPr="00DF6F5E">
        <w:rPr>
          <w:rFonts w:ascii="Arial" w:eastAsia="Batang" w:hAnsi="Arial" w:cs="Arial"/>
          <w:sz w:val="22"/>
          <w:szCs w:val="22"/>
          <w:lang w:val="es-GT"/>
        </w:rPr>
        <w:t xml:space="preserve">. </w:t>
      </w:r>
    </w:p>
    <w:p w:rsidR="00DF6F5E" w:rsidRDefault="00DF6F5E" w:rsidP="00DF6F5E">
      <w:pPr>
        <w:pStyle w:val="Prrafodelista"/>
        <w:spacing w:line="360" w:lineRule="auto"/>
        <w:jc w:val="both"/>
        <w:rPr>
          <w:rFonts w:ascii="Arial" w:eastAsia="Batang" w:hAnsi="Arial" w:cs="Arial"/>
          <w:sz w:val="22"/>
          <w:szCs w:val="22"/>
          <w:lang w:val="es-GT"/>
        </w:rPr>
      </w:pPr>
    </w:p>
    <w:p w:rsidR="00DF6F5E" w:rsidRDefault="00DF6F5E"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Según lo estipulado en los artículos 4, 20 y 22 del Decreto Número 89-2002, del Congreso de la República de Guatemala, Ley de Probidad y Responsabilidades de Funcionarios y Empleados Públicos. Todas aquellas personas investidas de funciones públicas permanentes o transitorias, renumeradas o gratuitas, deben presentar su Declaración Jurada Patrimonial dentro de los treinta (30) días hábiles siguientes de la fecha efectiva de toma de posesión del cargo o empleo y dentro de los treinta (30) días posteriores a la fecha en que cesen en el ejercicio de su cargo o empleo. Excepto aquellos cuyo sueldo sea inferior a ocho mil quetzales (Q.8,000.00) y no manejen o administren fondos públicos. </w:t>
      </w:r>
    </w:p>
    <w:p w:rsidR="00DF6F5E" w:rsidRDefault="00DF6F5E" w:rsidP="00DF6F5E">
      <w:pPr>
        <w:spacing w:line="360" w:lineRule="auto"/>
        <w:jc w:val="both"/>
        <w:rPr>
          <w:rFonts w:ascii="Arial" w:eastAsia="Batang" w:hAnsi="Arial" w:cs="Arial"/>
          <w:sz w:val="22"/>
          <w:szCs w:val="22"/>
          <w:lang w:val="es-GT"/>
        </w:rPr>
      </w:pPr>
    </w:p>
    <w:p w:rsidR="00DF6F5E" w:rsidRDefault="00036981"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De</w:t>
      </w:r>
      <w:r w:rsidR="00DF6F5E">
        <w:rPr>
          <w:rFonts w:ascii="Arial" w:eastAsia="Batang" w:hAnsi="Arial" w:cs="Arial"/>
          <w:sz w:val="22"/>
          <w:szCs w:val="22"/>
          <w:lang w:val="es-GT"/>
        </w:rPr>
        <w:t xml:space="preserve"> igual forma, de acuerdo con el artículo 26, establece que en el mes de enero de cada año deberá presentar ampliación de información a su declaración original en los casos siguientes: </w:t>
      </w:r>
    </w:p>
    <w:p w:rsidR="00DF6F5E" w:rsidRDefault="00DF6F5E" w:rsidP="00DF6F5E">
      <w:pPr>
        <w:spacing w:line="360" w:lineRule="auto"/>
        <w:jc w:val="both"/>
        <w:rPr>
          <w:rFonts w:ascii="Arial" w:eastAsia="Batang" w:hAnsi="Arial" w:cs="Arial"/>
          <w:sz w:val="22"/>
          <w:szCs w:val="22"/>
          <w:lang w:val="es-GT"/>
        </w:rPr>
      </w:pP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en el curso del año adquieren bienes inmuebles, por cualquier título o valor. </w:t>
      </w: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Si adquieren otros bienes cuyo precio sea mayor de cincuenta mil quetzales (Q.50,000.00).</w:t>
      </w:r>
    </w:p>
    <w:p w:rsidR="00DF6F5E" w:rsidRDefault="00DF6F5E" w:rsidP="00DF6F5E">
      <w:pPr>
        <w:pStyle w:val="Prrafodelista"/>
        <w:spacing w:line="360" w:lineRule="auto"/>
        <w:jc w:val="both"/>
        <w:rPr>
          <w:rFonts w:ascii="Arial" w:eastAsia="Batang" w:hAnsi="Arial" w:cs="Arial"/>
          <w:sz w:val="22"/>
          <w:szCs w:val="22"/>
          <w:lang w:val="es-GT"/>
        </w:rPr>
      </w:pP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contraen acreencias o deudas mayores de cincuenta mil quetzales (Q.50,000.00), tanto cónyuge o hijos dependientes. </w:t>
      </w:r>
    </w:p>
    <w:p w:rsidR="00DF6F5E" w:rsidRPr="00404C2B" w:rsidRDefault="00DF6F5E" w:rsidP="00DF6F5E">
      <w:pPr>
        <w:pStyle w:val="Prrafodelista"/>
        <w:rPr>
          <w:rFonts w:ascii="Arial" w:eastAsia="Batang" w:hAnsi="Arial" w:cs="Arial"/>
          <w:sz w:val="22"/>
          <w:szCs w:val="22"/>
          <w:lang w:val="es-GT"/>
        </w:rPr>
      </w:pPr>
    </w:p>
    <w:p w:rsidR="00DF6F5E" w:rsidRPr="00DF6F5E" w:rsidRDefault="00DF6F5E" w:rsidP="00DF6F5E">
      <w:pPr>
        <w:spacing w:line="360" w:lineRule="auto"/>
        <w:jc w:val="both"/>
        <w:rPr>
          <w:rFonts w:ascii="Arial" w:eastAsia="Batang" w:hAnsi="Arial" w:cs="Arial"/>
          <w:sz w:val="22"/>
          <w:szCs w:val="22"/>
          <w:lang w:val="es-GT"/>
        </w:rPr>
      </w:pPr>
      <w:r w:rsidRPr="00DF6F5E">
        <w:rPr>
          <w:rFonts w:ascii="Arial" w:eastAsia="Batang" w:hAnsi="Arial" w:cs="Arial"/>
          <w:b/>
          <w:sz w:val="22"/>
          <w:szCs w:val="22"/>
          <w:lang w:val="es-GT"/>
        </w:rPr>
        <w:t>Actualización de Datos</w:t>
      </w:r>
      <w:r w:rsidRPr="00DF6F5E">
        <w:rPr>
          <w:rFonts w:ascii="Arial" w:eastAsia="Batang" w:hAnsi="Arial" w:cs="Arial"/>
          <w:sz w:val="22"/>
          <w:szCs w:val="22"/>
          <w:lang w:val="es-GT"/>
        </w:rPr>
        <w:t xml:space="preserve">. </w:t>
      </w:r>
    </w:p>
    <w:p w:rsidR="00DF6F5E" w:rsidRDefault="00DF6F5E" w:rsidP="00DF6F5E">
      <w:pPr>
        <w:spacing w:line="360" w:lineRule="auto"/>
        <w:jc w:val="both"/>
        <w:rPr>
          <w:rFonts w:ascii="Arial" w:eastAsia="Batang" w:hAnsi="Arial" w:cs="Arial"/>
          <w:sz w:val="22"/>
          <w:szCs w:val="22"/>
          <w:lang w:val="es-GT"/>
        </w:rPr>
      </w:pPr>
    </w:p>
    <w:p w:rsidR="00DF6F5E" w:rsidRDefault="00DF6F5E"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Todo servidor público está obligado, a realizar Registro y Actualización de datos en la Contraloría General de Cuentas, en los plazos siguientes: </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Registro: Dentro de los treinta días hábiles siguientes a partir de la toma de posesión.</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Actualización: Anualmente dentro de los treinta días hábiles siguientes a partir del primer día hábil del mes de enero, y; </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Cuando hayan sufrido modificación de datos personales o institucionales, dentro de los treinta días hábiles siguientes a partir del acaecimiento del mismo.  </w:t>
      </w:r>
    </w:p>
    <w:p w:rsidR="00B8506D" w:rsidRDefault="00B8506D" w:rsidP="00B8506D">
      <w:pPr>
        <w:spacing w:line="360" w:lineRule="auto"/>
        <w:jc w:val="both"/>
        <w:rPr>
          <w:rFonts w:ascii="Arial" w:eastAsia="Batang" w:hAnsi="Arial" w:cs="Arial"/>
          <w:sz w:val="22"/>
          <w:szCs w:val="22"/>
          <w:lang w:val="es-GT"/>
        </w:rPr>
      </w:pPr>
    </w:p>
    <w:p w:rsidR="00B8506D" w:rsidRPr="00B8506D" w:rsidRDefault="00B8506D" w:rsidP="00B8506D">
      <w:pPr>
        <w:spacing w:line="360" w:lineRule="auto"/>
        <w:jc w:val="both"/>
        <w:rPr>
          <w:rFonts w:ascii="Arial" w:eastAsia="Batang" w:hAnsi="Arial" w:cs="Arial"/>
          <w:b/>
          <w:sz w:val="22"/>
          <w:szCs w:val="22"/>
          <w:lang w:val="es-GT"/>
        </w:rPr>
      </w:pPr>
      <w:r w:rsidRPr="00B8506D">
        <w:rPr>
          <w:rFonts w:ascii="Arial" w:eastAsia="Batang" w:hAnsi="Arial" w:cs="Arial"/>
          <w:b/>
          <w:sz w:val="22"/>
          <w:szCs w:val="22"/>
          <w:lang w:val="es-GT"/>
        </w:rPr>
        <w:t>Código de Ética y Probidad</w:t>
      </w:r>
    </w:p>
    <w:p w:rsidR="00B8506D" w:rsidRPr="001A01F4" w:rsidRDefault="00B8506D" w:rsidP="00B8506D">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Propiciar la ética pública establecida mediante los lineamientos en el Código de Ética del Organismo Ejecutivo y de la Vicepresidencia de la República, así como en Sistema de Integridad de la Vicepresidencia de la República. </w:t>
      </w:r>
    </w:p>
    <w:p w:rsidR="00DF6F5E" w:rsidRPr="004506B0" w:rsidRDefault="00DF6F5E" w:rsidP="00086085">
      <w:pPr>
        <w:spacing w:line="360" w:lineRule="auto"/>
        <w:jc w:val="both"/>
        <w:rPr>
          <w:rFonts w:ascii="Arial" w:eastAsia="Batang" w:hAnsi="Arial" w:cs="Arial"/>
          <w:sz w:val="22"/>
          <w:szCs w:val="22"/>
          <w:lang w:val="es-GT"/>
        </w:rPr>
      </w:pP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b/>
          <w:sz w:val="22"/>
          <w:szCs w:val="22"/>
        </w:rPr>
        <w:t xml:space="preserve">SANCIONES. </w:t>
      </w: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sz w:val="22"/>
          <w:szCs w:val="22"/>
        </w:rPr>
        <w:t>El empleado que incumpla con lo establecido incurrirá en las sanciones siguientes:</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contenidas en el artículo 74 del Decreto Número 1748 del Congreso de la República de Guatemala, Ley de Servicio Civil, y el Título XI, Capítulo Único, del Acuerdo Gubernativo Número 18-98, Reglamento de la Ley del Servicio Civil. </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y cuando no contradigan las normas y leyes laborales. </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w:t>
      </w: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074ED8" w:rsidP="00D4365D">
      <w:pPr>
        <w:rPr>
          <w:rFonts w:ascii="Arial" w:eastAsia="Batang" w:hAnsi="Arial" w:cs="Arial"/>
          <w:sz w:val="22"/>
          <w:szCs w:val="22"/>
          <w:lang w:val="es-GT"/>
        </w:rPr>
      </w:pPr>
      <w:r>
        <w:rPr>
          <w:rFonts w:ascii="Arial" w:eastAsia="Batang" w:hAnsi="Arial" w:cs="Arial"/>
          <w:noProof/>
          <w:sz w:val="22"/>
          <w:szCs w:val="22"/>
          <w:lang w:val="es-GT"/>
        </w:rPr>
        <mc:AlternateContent>
          <mc:Choice Requires="wps">
            <w:drawing>
              <wp:anchor distT="0" distB="0" distL="114300" distR="114300" simplePos="0" relativeHeight="251669504" behindDoc="0" locked="0" layoutInCell="1" allowOverlap="1" wp14:anchorId="5D9202A0" wp14:editId="457BAB90">
                <wp:simplePos x="0" y="0"/>
                <wp:positionH relativeFrom="column">
                  <wp:posOffset>3418205</wp:posOffset>
                </wp:positionH>
                <wp:positionV relativeFrom="paragraph">
                  <wp:posOffset>76200</wp:posOffset>
                </wp:positionV>
                <wp:extent cx="2024380" cy="0"/>
                <wp:effectExtent l="0" t="19050" r="33020" b="19050"/>
                <wp:wrapNone/>
                <wp:docPr id="12" name="Conector recto 12"/>
                <wp:cNvGraphicFramePr/>
                <a:graphic xmlns:a="http://schemas.openxmlformats.org/drawingml/2006/main">
                  <a:graphicData uri="http://schemas.microsoft.com/office/word/2010/wordprocessingShape">
                    <wps:wsp>
                      <wps:cNvCnPr/>
                      <wps:spPr>
                        <a:xfrm>
                          <a:off x="0" y="0"/>
                          <a:ext cx="2024380"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0BCA8B47" id="Conector recto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9.15pt,6pt" to="428.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" strokecolor="windowText" strokeweight="3pt">
                <v:stroke joinstyle="miter"/>
              </v:line>
            </w:pict>
          </mc:Fallback>
        </mc:AlternateContent>
      </w:r>
      <w:r>
        <w:rPr>
          <w:rFonts w:ascii="Arial" w:eastAsia="Batang" w:hAnsi="Arial" w:cs="Arial"/>
          <w:noProof/>
          <w:sz w:val="22"/>
          <w:szCs w:val="22"/>
          <w:lang w:val="es-GT"/>
        </w:rPr>
        <mc:AlternateContent>
          <mc:Choice Requires="wps">
            <w:drawing>
              <wp:anchor distT="0" distB="0" distL="114300" distR="114300" simplePos="0" relativeHeight="251667456" behindDoc="0" locked="0" layoutInCell="1" allowOverlap="1">
                <wp:simplePos x="0" y="0"/>
                <wp:positionH relativeFrom="column">
                  <wp:posOffset>362585</wp:posOffset>
                </wp:positionH>
                <wp:positionV relativeFrom="paragraph">
                  <wp:posOffset>74930</wp:posOffset>
                </wp:positionV>
                <wp:extent cx="2024380" cy="0"/>
                <wp:effectExtent l="0" t="19050" r="33020" b="19050"/>
                <wp:wrapNone/>
                <wp:docPr id="10" name="Conector recto 10"/>
                <wp:cNvGraphicFramePr/>
                <a:graphic xmlns:a="http://schemas.openxmlformats.org/drawingml/2006/main">
                  <a:graphicData uri="http://schemas.microsoft.com/office/word/2010/wordprocessingShape">
                    <wps:wsp>
                      <wps:cNvCnPr/>
                      <wps:spPr>
                        <a:xfrm>
                          <a:off x="0" y="0"/>
                          <a:ext cx="202438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436FF4" id="Conector recto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55pt,5.9pt" to="187.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" strokecolor="black [3200]" strokeweight="3pt">
                <v:stroke joinstyle="miter"/>
              </v:line>
            </w:pict>
          </mc:Fallback>
        </mc:AlternateConten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Notifica                                                                    Recibe</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Nombre del responsable                                      Nombre del nuevo empleado</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Recursos Humanos                                                  Puesto funcional</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Dirección o Unidad a que corresponde</w:t>
      </w:r>
    </w:p>
    <w:p w:rsidR="00086085" w:rsidRPr="004506B0" w:rsidRDefault="00086085" w:rsidP="009E0FE6">
      <w:pPr>
        <w:spacing w:after="200" w:line="360" w:lineRule="auto"/>
        <w:jc w:val="both"/>
        <w:rPr>
          <w:rFonts w:ascii="Arial" w:eastAsia="Batang" w:hAnsi="Arial" w:cs="Arial"/>
          <w:sz w:val="22"/>
          <w:szCs w:val="22"/>
          <w:lang w:val="es-GT"/>
        </w:rPr>
      </w:pPr>
    </w:p>
    <w:sectPr w:rsidR="00086085" w:rsidRPr="004506B0" w:rsidSect="006E691B">
      <w:headerReference w:type="default" r:id="rId10"/>
      <w:footerReference w:type="default" r:id="rId11"/>
      <w:pgSz w:w="12240" w:h="18720"/>
      <w:pgMar w:top="2269" w:right="1701"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350" w:rsidRDefault="00C11350" w:rsidP="00184C47">
      <w:r>
        <w:separator/>
      </w:r>
    </w:p>
  </w:endnote>
  <w:endnote w:type="continuationSeparator" w:id="0">
    <w:p w:rsidR="00C11350" w:rsidRDefault="00C11350"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697" w:rsidRDefault="00C42697">
    <w:pPr>
      <w:pStyle w:val="Piedepgina"/>
    </w:pPr>
    <w:r w:rsidRPr="00312D45">
      <w:rPr>
        <w:noProof/>
      </w:rPr>
      <w:drawing>
        <wp:anchor distT="0" distB="0" distL="114300" distR="114300" simplePos="0" relativeHeight="251663360" behindDoc="0" locked="0" layoutInCell="1" allowOverlap="1" wp14:anchorId="7FD62307" wp14:editId="550AB702">
          <wp:simplePos x="0" y="0"/>
          <wp:positionH relativeFrom="margin">
            <wp:posOffset>97046</wp:posOffset>
          </wp:positionH>
          <wp:positionV relativeFrom="paragraph">
            <wp:posOffset>325755</wp:posOffset>
          </wp:positionV>
          <wp:extent cx="593090" cy="1778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7FF7DA9" wp14:editId="7F84B134">
          <wp:simplePos x="0" y="0"/>
          <wp:positionH relativeFrom="margin">
            <wp:posOffset>0</wp:posOffset>
          </wp:positionH>
          <wp:positionV relativeFrom="paragraph">
            <wp:posOffset>0</wp:posOffset>
          </wp:positionV>
          <wp:extent cx="5612130" cy="59690"/>
          <wp:effectExtent l="0" t="0" r="762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312D45">
      <w:rPr>
        <w:noProof/>
      </w:rPr>
      <mc:AlternateContent>
        <mc:Choice Requires="wps">
          <w:drawing>
            <wp:anchor distT="0" distB="0" distL="114300" distR="114300" simplePos="0" relativeHeight="251659264" behindDoc="0" locked="0" layoutInCell="1" allowOverlap="1" wp14:anchorId="34F1FE21" wp14:editId="42AF071D">
              <wp:simplePos x="0" y="0"/>
              <wp:positionH relativeFrom="margin">
                <wp:posOffset>0</wp:posOffset>
              </wp:positionH>
              <wp:positionV relativeFrom="paragraph">
                <wp:posOffset>0</wp:posOffset>
              </wp:positionV>
              <wp:extent cx="4290060" cy="571500"/>
              <wp:effectExtent l="0" t="0" r="0" b="6350"/>
              <wp:wrapNone/>
              <wp:docPr id="3" name="Cuadro de texto 3"/>
              <wp:cNvGraphicFramePr/>
              <a:graphic xmlns:a="http://schemas.openxmlformats.org/drawingml/2006/main">
                <a:graphicData uri="http://schemas.microsoft.com/office/word/2010/wordprocessingShape">
                  <wps:wsp>
                    <wps:cNvSpPr txBox="1"/>
                    <wps:spPr>
                      <a:xfrm>
                        <a:off x="0" y="0"/>
                        <a:ext cx="4290060" cy="571500"/>
                      </a:xfrm>
                      <a:prstGeom prst="rect">
                        <a:avLst/>
                      </a:prstGeom>
                      <a:noFill/>
                      <a:ln w="6350">
                        <a:noFill/>
                      </a:ln>
                    </wps:spPr>
                    <wps:txbx>
                      <w:txbxContent>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1FE21" id="_x0000_t202" coordsize="21600,21600" o:spt="202" path="m,l,21600r21600,l21600,xe">
              <v:stroke joinstyle="miter"/>
              <v:path gradientshapeok="t" o:connecttype="rect"/>
            </v:shapetype>
            <v:shape id="Cuadro de texto 3" o:spid="_x0000_s1026" type="#_x0000_t202" style="position:absolute;margin-left:0;margin-top:0;width:337.8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" filled="f" stroked="f" strokeweight=".5pt">
              <v:textbox>
                <w:txbxContent>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350" w:rsidRDefault="00C11350" w:rsidP="00184C47">
      <w:r>
        <w:separator/>
      </w:r>
    </w:p>
  </w:footnote>
  <w:footnote w:type="continuationSeparator" w:id="0">
    <w:p w:rsidR="00C11350" w:rsidRDefault="00C11350"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C42697">
    <w:pPr>
      <w:pStyle w:val="Encabezado"/>
    </w:pPr>
    <w:r>
      <w:rPr>
        <w:noProof/>
      </w:rPr>
      <w:drawing>
        <wp:inline distT="0" distB="0" distL="0" distR="0" wp14:anchorId="200FA7B7" wp14:editId="13A1E9E8">
          <wp:extent cx="2909570" cy="702537"/>
          <wp:effectExtent l="0" t="0" r="508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07B3C"/>
    <w:multiLevelType w:val="multilevel"/>
    <w:tmpl w:val="0E122E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30109"/>
    <w:multiLevelType w:val="multilevel"/>
    <w:tmpl w:val="E4121A6E"/>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FE3728"/>
    <w:multiLevelType w:val="hybridMultilevel"/>
    <w:tmpl w:val="6430ECAA"/>
    <w:lvl w:ilvl="0" w:tplc="100A000D">
      <w:start w:val="1"/>
      <w:numFmt w:val="bullet"/>
      <w:lvlText w:val=""/>
      <w:lvlJc w:val="left"/>
      <w:pPr>
        <w:ind w:left="1440" w:hanging="360"/>
      </w:pPr>
      <w:rPr>
        <w:rFonts w:ascii="Wingdings" w:hAnsi="Wingdings"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 w15:restartNumberingAfterBreak="0">
    <w:nsid w:val="0DA527D3"/>
    <w:multiLevelType w:val="hybridMultilevel"/>
    <w:tmpl w:val="1454573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DA94E26"/>
    <w:multiLevelType w:val="multilevel"/>
    <w:tmpl w:val="A1407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BC59A6"/>
    <w:multiLevelType w:val="hybridMultilevel"/>
    <w:tmpl w:val="FD6E2BD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301B73"/>
    <w:multiLevelType w:val="hybridMultilevel"/>
    <w:tmpl w:val="AC1A139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7705647"/>
    <w:multiLevelType w:val="multilevel"/>
    <w:tmpl w:val="39FA8D8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4167A"/>
    <w:multiLevelType w:val="hybridMultilevel"/>
    <w:tmpl w:val="58C86C3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B1E53FA"/>
    <w:multiLevelType w:val="hybridMultilevel"/>
    <w:tmpl w:val="BEBCC5EE"/>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0" w15:restartNumberingAfterBreak="0">
    <w:nsid w:val="375C7AAF"/>
    <w:multiLevelType w:val="hybridMultilevel"/>
    <w:tmpl w:val="B68825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355FDA"/>
    <w:multiLevelType w:val="hybridMultilevel"/>
    <w:tmpl w:val="F070A6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0BE5D95"/>
    <w:multiLevelType w:val="hybridMultilevel"/>
    <w:tmpl w:val="B84A72FA"/>
    <w:lvl w:ilvl="0" w:tplc="59A0A212">
      <w:start w:val="1"/>
      <w:numFmt w:val="bullet"/>
      <w:lvlText w:val="•"/>
      <w:lvlJc w:val="left"/>
      <w:pPr>
        <w:tabs>
          <w:tab w:val="num" w:pos="720"/>
        </w:tabs>
        <w:ind w:left="720" w:hanging="360"/>
      </w:pPr>
      <w:rPr>
        <w:rFonts w:ascii="Arial" w:hAnsi="Arial" w:hint="default"/>
      </w:rPr>
    </w:lvl>
    <w:lvl w:ilvl="1" w:tplc="2F4499FC">
      <w:start w:val="1"/>
      <w:numFmt w:val="bullet"/>
      <w:lvlText w:val="•"/>
      <w:lvlJc w:val="left"/>
      <w:pPr>
        <w:tabs>
          <w:tab w:val="num" w:pos="1440"/>
        </w:tabs>
        <w:ind w:left="1440" w:hanging="360"/>
      </w:pPr>
      <w:rPr>
        <w:rFonts w:ascii="Arial" w:hAnsi="Arial" w:hint="default"/>
      </w:rPr>
    </w:lvl>
    <w:lvl w:ilvl="2" w:tplc="FA0C304C" w:tentative="1">
      <w:start w:val="1"/>
      <w:numFmt w:val="bullet"/>
      <w:lvlText w:val="•"/>
      <w:lvlJc w:val="left"/>
      <w:pPr>
        <w:tabs>
          <w:tab w:val="num" w:pos="2160"/>
        </w:tabs>
        <w:ind w:left="2160" w:hanging="360"/>
      </w:pPr>
      <w:rPr>
        <w:rFonts w:ascii="Arial" w:hAnsi="Arial" w:hint="default"/>
      </w:rPr>
    </w:lvl>
    <w:lvl w:ilvl="3" w:tplc="4644EBE8" w:tentative="1">
      <w:start w:val="1"/>
      <w:numFmt w:val="bullet"/>
      <w:lvlText w:val="•"/>
      <w:lvlJc w:val="left"/>
      <w:pPr>
        <w:tabs>
          <w:tab w:val="num" w:pos="2880"/>
        </w:tabs>
        <w:ind w:left="2880" w:hanging="360"/>
      </w:pPr>
      <w:rPr>
        <w:rFonts w:ascii="Arial" w:hAnsi="Arial" w:hint="default"/>
      </w:rPr>
    </w:lvl>
    <w:lvl w:ilvl="4" w:tplc="EB663910" w:tentative="1">
      <w:start w:val="1"/>
      <w:numFmt w:val="bullet"/>
      <w:lvlText w:val="•"/>
      <w:lvlJc w:val="left"/>
      <w:pPr>
        <w:tabs>
          <w:tab w:val="num" w:pos="3600"/>
        </w:tabs>
        <w:ind w:left="3600" w:hanging="360"/>
      </w:pPr>
      <w:rPr>
        <w:rFonts w:ascii="Arial" w:hAnsi="Arial" w:hint="default"/>
      </w:rPr>
    </w:lvl>
    <w:lvl w:ilvl="5" w:tplc="74A20AAC" w:tentative="1">
      <w:start w:val="1"/>
      <w:numFmt w:val="bullet"/>
      <w:lvlText w:val="•"/>
      <w:lvlJc w:val="left"/>
      <w:pPr>
        <w:tabs>
          <w:tab w:val="num" w:pos="4320"/>
        </w:tabs>
        <w:ind w:left="4320" w:hanging="360"/>
      </w:pPr>
      <w:rPr>
        <w:rFonts w:ascii="Arial" w:hAnsi="Arial" w:hint="default"/>
      </w:rPr>
    </w:lvl>
    <w:lvl w:ilvl="6" w:tplc="D6E49608" w:tentative="1">
      <w:start w:val="1"/>
      <w:numFmt w:val="bullet"/>
      <w:lvlText w:val="•"/>
      <w:lvlJc w:val="left"/>
      <w:pPr>
        <w:tabs>
          <w:tab w:val="num" w:pos="5040"/>
        </w:tabs>
        <w:ind w:left="5040" w:hanging="360"/>
      </w:pPr>
      <w:rPr>
        <w:rFonts w:ascii="Arial" w:hAnsi="Arial" w:hint="default"/>
      </w:rPr>
    </w:lvl>
    <w:lvl w:ilvl="7" w:tplc="41F00EE6" w:tentative="1">
      <w:start w:val="1"/>
      <w:numFmt w:val="bullet"/>
      <w:lvlText w:val="•"/>
      <w:lvlJc w:val="left"/>
      <w:pPr>
        <w:tabs>
          <w:tab w:val="num" w:pos="5760"/>
        </w:tabs>
        <w:ind w:left="5760" w:hanging="360"/>
      </w:pPr>
      <w:rPr>
        <w:rFonts w:ascii="Arial" w:hAnsi="Arial" w:hint="default"/>
      </w:rPr>
    </w:lvl>
    <w:lvl w:ilvl="8" w:tplc="D3C24A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9E18BD"/>
    <w:multiLevelType w:val="hybridMultilevel"/>
    <w:tmpl w:val="776E380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5A1231BD"/>
    <w:multiLevelType w:val="hybridMultilevel"/>
    <w:tmpl w:val="B144355A"/>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5C951B5C"/>
    <w:multiLevelType w:val="multilevel"/>
    <w:tmpl w:val="42C009F0"/>
    <w:lvl w:ilvl="0">
      <w:start w:val="9"/>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AE7762"/>
    <w:multiLevelType w:val="hybridMultilevel"/>
    <w:tmpl w:val="4F6A2DE8"/>
    <w:lvl w:ilvl="0" w:tplc="100A000F">
      <w:start w:val="1"/>
      <w:numFmt w:val="decimal"/>
      <w:lvlText w:val="%1."/>
      <w:lvlJc w:val="left"/>
      <w:pPr>
        <w:tabs>
          <w:tab w:val="num" w:pos="720"/>
        </w:tabs>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7D2E23D4"/>
    <w:multiLevelType w:val="hybridMultilevel"/>
    <w:tmpl w:val="832A728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7EC35FFF"/>
    <w:multiLevelType w:val="multilevel"/>
    <w:tmpl w:val="900EFB08"/>
    <w:lvl w:ilvl="0">
      <w:start w:val="10"/>
      <w:numFmt w:val="decimal"/>
      <w:lvlText w:val="%1"/>
      <w:lvlJc w:val="left"/>
      <w:pPr>
        <w:ind w:left="465" w:hanging="465"/>
      </w:pPr>
      <w:rPr>
        <w:rFonts w:hint="default"/>
        <w:b/>
      </w:rPr>
    </w:lvl>
    <w:lvl w:ilvl="1">
      <w:start w:val="6"/>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9"/>
  </w:num>
  <w:num w:numId="2">
    <w:abstractNumId w:val="0"/>
  </w:num>
  <w:num w:numId="3">
    <w:abstractNumId w:val="10"/>
  </w:num>
  <w:num w:numId="4">
    <w:abstractNumId w:val="12"/>
  </w:num>
  <w:num w:numId="5">
    <w:abstractNumId w:val="8"/>
  </w:num>
  <w:num w:numId="6">
    <w:abstractNumId w:val="4"/>
  </w:num>
  <w:num w:numId="7">
    <w:abstractNumId w:val="5"/>
  </w:num>
  <w:num w:numId="8">
    <w:abstractNumId w:val="2"/>
  </w:num>
  <w:num w:numId="9">
    <w:abstractNumId w:val="16"/>
  </w:num>
  <w:num w:numId="10">
    <w:abstractNumId w:val="11"/>
  </w:num>
  <w:num w:numId="11">
    <w:abstractNumId w:val="13"/>
  </w:num>
  <w:num w:numId="12">
    <w:abstractNumId w:val="7"/>
  </w:num>
  <w:num w:numId="13">
    <w:abstractNumId w:val="1"/>
  </w:num>
  <w:num w:numId="14">
    <w:abstractNumId w:val="18"/>
  </w:num>
  <w:num w:numId="15">
    <w:abstractNumId w:val="6"/>
  </w:num>
  <w:num w:numId="16">
    <w:abstractNumId w:val="3"/>
  </w:num>
  <w:num w:numId="17">
    <w:abstractNumId w:val="15"/>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002C2"/>
    <w:rsid w:val="00021F43"/>
    <w:rsid w:val="00030F79"/>
    <w:rsid w:val="00032F09"/>
    <w:rsid w:val="00036981"/>
    <w:rsid w:val="00054EF0"/>
    <w:rsid w:val="00060D03"/>
    <w:rsid w:val="0007165C"/>
    <w:rsid w:val="00074ED8"/>
    <w:rsid w:val="00086085"/>
    <w:rsid w:val="000B4821"/>
    <w:rsid w:val="000B4DA1"/>
    <w:rsid w:val="000C660D"/>
    <w:rsid w:val="00132057"/>
    <w:rsid w:val="00154524"/>
    <w:rsid w:val="00177D6B"/>
    <w:rsid w:val="00184C47"/>
    <w:rsid w:val="001A01F4"/>
    <w:rsid w:val="001C5AA0"/>
    <w:rsid w:val="00215765"/>
    <w:rsid w:val="00261369"/>
    <w:rsid w:val="00262EBC"/>
    <w:rsid w:val="002A3135"/>
    <w:rsid w:val="002C7260"/>
    <w:rsid w:val="00300F09"/>
    <w:rsid w:val="00310DC9"/>
    <w:rsid w:val="00310DCD"/>
    <w:rsid w:val="003433F6"/>
    <w:rsid w:val="00373582"/>
    <w:rsid w:val="00393F4B"/>
    <w:rsid w:val="003A1947"/>
    <w:rsid w:val="003B6EB4"/>
    <w:rsid w:val="003D73BC"/>
    <w:rsid w:val="003E680F"/>
    <w:rsid w:val="00401F0D"/>
    <w:rsid w:val="00404C2B"/>
    <w:rsid w:val="004506B0"/>
    <w:rsid w:val="00460D55"/>
    <w:rsid w:val="00495051"/>
    <w:rsid w:val="004C5A6F"/>
    <w:rsid w:val="004F668A"/>
    <w:rsid w:val="005232ED"/>
    <w:rsid w:val="00525E8D"/>
    <w:rsid w:val="00544B59"/>
    <w:rsid w:val="005C6EBC"/>
    <w:rsid w:val="006310C1"/>
    <w:rsid w:val="00635B50"/>
    <w:rsid w:val="00673014"/>
    <w:rsid w:val="00690E1B"/>
    <w:rsid w:val="006A6847"/>
    <w:rsid w:val="006D0768"/>
    <w:rsid w:val="006E3CEF"/>
    <w:rsid w:val="006E691B"/>
    <w:rsid w:val="0071528B"/>
    <w:rsid w:val="007165B3"/>
    <w:rsid w:val="00734024"/>
    <w:rsid w:val="00745764"/>
    <w:rsid w:val="0077450B"/>
    <w:rsid w:val="0077519A"/>
    <w:rsid w:val="007957EE"/>
    <w:rsid w:val="007B007C"/>
    <w:rsid w:val="007D1372"/>
    <w:rsid w:val="007D3D2E"/>
    <w:rsid w:val="00804492"/>
    <w:rsid w:val="0086248B"/>
    <w:rsid w:val="00875926"/>
    <w:rsid w:val="008E1337"/>
    <w:rsid w:val="008F3979"/>
    <w:rsid w:val="00945B81"/>
    <w:rsid w:val="00952828"/>
    <w:rsid w:val="00953686"/>
    <w:rsid w:val="00982FAE"/>
    <w:rsid w:val="009B18DF"/>
    <w:rsid w:val="009B2A8A"/>
    <w:rsid w:val="009B6BD4"/>
    <w:rsid w:val="009D3DEB"/>
    <w:rsid w:val="009E0FE6"/>
    <w:rsid w:val="00A138E8"/>
    <w:rsid w:val="00A33A3C"/>
    <w:rsid w:val="00A55707"/>
    <w:rsid w:val="00A925A4"/>
    <w:rsid w:val="00AC7E16"/>
    <w:rsid w:val="00AD1A51"/>
    <w:rsid w:val="00AE18F0"/>
    <w:rsid w:val="00AE4EB3"/>
    <w:rsid w:val="00B02873"/>
    <w:rsid w:val="00B26684"/>
    <w:rsid w:val="00B63FBF"/>
    <w:rsid w:val="00B8506D"/>
    <w:rsid w:val="00B90E95"/>
    <w:rsid w:val="00BA0F48"/>
    <w:rsid w:val="00C11350"/>
    <w:rsid w:val="00C41554"/>
    <w:rsid w:val="00C42697"/>
    <w:rsid w:val="00C72CD5"/>
    <w:rsid w:val="00CA5AF2"/>
    <w:rsid w:val="00CB43B4"/>
    <w:rsid w:val="00CB4705"/>
    <w:rsid w:val="00D043A7"/>
    <w:rsid w:val="00D4365D"/>
    <w:rsid w:val="00D56540"/>
    <w:rsid w:val="00D80321"/>
    <w:rsid w:val="00D80CCE"/>
    <w:rsid w:val="00DB361B"/>
    <w:rsid w:val="00DB68EC"/>
    <w:rsid w:val="00DC6708"/>
    <w:rsid w:val="00DF6F5E"/>
    <w:rsid w:val="00E11842"/>
    <w:rsid w:val="00E2599E"/>
    <w:rsid w:val="00E4479B"/>
    <w:rsid w:val="00E50C62"/>
    <w:rsid w:val="00E545DF"/>
    <w:rsid w:val="00E74CD7"/>
    <w:rsid w:val="00E969D3"/>
    <w:rsid w:val="00EB2DFB"/>
    <w:rsid w:val="00F06658"/>
    <w:rsid w:val="00F13F3A"/>
    <w:rsid w:val="00F42779"/>
    <w:rsid w:val="00F449FC"/>
    <w:rsid w:val="00F62CB3"/>
    <w:rsid w:val="00F97094"/>
    <w:rsid w:val="00FA37EF"/>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F1D35-EC03-404E-B2AF-FC8C068E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qFormat/>
    <w:rsid w:val="00F97094"/>
    <w:pPr>
      <w:keepNext/>
      <w:jc w:val="both"/>
      <w:outlineLvl w:val="0"/>
    </w:pPr>
    <w:rPr>
      <w:rFonts w:ascii="Times New Roman" w:eastAsia="Times New Roman" w:hAnsi="Times New Roman" w:cs="Times New Roman"/>
      <w:b/>
      <w:sz w:val="28"/>
      <w:szCs w:val="20"/>
      <w:lang w:val="es-MX" w:eastAsia="es-ES"/>
    </w:rPr>
  </w:style>
  <w:style w:type="paragraph" w:styleId="Ttulo2">
    <w:name w:val="heading 2"/>
    <w:basedOn w:val="Normal"/>
    <w:next w:val="Normal"/>
    <w:link w:val="Ttulo2Car"/>
    <w:uiPriority w:val="9"/>
    <w:unhideWhenUsed/>
    <w:qFormat/>
    <w:rsid w:val="00F97094"/>
    <w:pPr>
      <w:keepNext/>
      <w:spacing w:before="240" w:after="60"/>
      <w:outlineLvl w:val="1"/>
    </w:pPr>
    <w:rPr>
      <w:rFonts w:ascii="Cambria" w:eastAsia="Times New Roman" w:hAnsi="Cambria" w:cs="Times New Roman"/>
      <w:b/>
      <w:bCs/>
      <w:i/>
      <w:iCs/>
      <w:sz w:val="28"/>
      <w:szCs w:val="28"/>
      <w:lang w:val="es-GT"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character" w:customStyle="1" w:styleId="Ttulo1Car">
    <w:name w:val="Título 1 Car"/>
    <w:basedOn w:val="Fuentedeprrafopredeter"/>
    <w:link w:val="Ttulo1"/>
    <w:rsid w:val="00F97094"/>
    <w:rPr>
      <w:rFonts w:ascii="Times New Roman" w:eastAsia="Times New Roman" w:hAnsi="Times New Roman" w:cs="Times New Roman"/>
      <w:b/>
      <w:sz w:val="28"/>
      <w:szCs w:val="20"/>
      <w:lang w:val="es-MX" w:eastAsia="es-ES"/>
    </w:rPr>
  </w:style>
  <w:style w:type="character" w:customStyle="1" w:styleId="Ttulo2Car">
    <w:name w:val="Título 2 Car"/>
    <w:basedOn w:val="Fuentedeprrafopredeter"/>
    <w:link w:val="Ttulo2"/>
    <w:uiPriority w:val="9"/>
    <w:rsid w:val="00F97094"/>
    <w:rPr>
      <w:rFonts w:ascii="Cambria" w:eastAsia="Times New Roman" w:hAnsi="Cambria" w:cs="Times New Roman"/>
      <w:b/>
      <w:bCs/>
      <w:i/>
      <w:iCs/>
      <w:sz w:val="28"/>
      <w:szCs w:val="28"/>
      <w:lang w:eastAsia="es-GT"/>
    </w:rPr>
  </w:style>
  <w:style w:type="paragraph" w:styleId="Sinespaciado">
    <w:name w:val="No Spacing"/>
    <w:link w:val="SinespaciadoCar"/>
    <w:uiPriority w:val="1"/>
    <w:qFormat/>
    <w:rsid w:val="00F97094"/>
    <w:rPr>
      <w:sz w:val="22"/>
      <w:szCs w:val="22"/>
      <w:lang w:val="es-ES"/>
    </w:rPr>
  </w:style>
  <w:style w:type="paragraph" w:styleId="Prrafodelista">
    <w:name w:val="List Paragraph"/>
    <w:basedOn w:val="Normal"/>
    <w:uiPriority w:val="34"/>
    <w:qFormat/>
    <w:rsid w:val="00F97094"/>
    <w:pPr>
      <w:ind w:left="720"/>
      <w:contextualSpacing/>
    </w:pPr>
  </w:style>
  <w:style w:type="character" w:customStyle="1" w:styleId="SinespaciadoCar">
    <w:name w:val="Sin espaciado Car"/>
    <w:link w:val="Sinespaciado"/>
    <w:uiPriority w:val="1"/>
    <w:rsid w:val="00F97094"/>
    <w:rPr>
      <w:sz w:val="22"/>
      <w:szCs w:val="22"/>
      <w:lang w:val="es-ES"/>
    </w:rPr>
  </w:style>
  <w:style w:type="paragraph" w:styleId="Textodeglobo">
    <w:name w:val="Balloon Text"/>
    <w:basedOn w:val="Normal"/>
    <w:link w:val="TextodegloboCar"/>
    <w:uiPriority w:val="99"/>
    <w:semiHidden/>
    <w:unhideWhenUsed/>
    <w:rsid w:val="007340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402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71327">
      <w:bodyDiv w:val="1"/>
      <w:marLeft w:val="0"/>
      <w:marRight w:val="0"/>
      <w:marTop w:val="0"/>
      <w:marBottom w:val="0"/>
      <w:divBdr>
        <w:top w:val="none" w:sz="0" w:space="0" w:color="auto"/>
        <w:left w:val="none" w:sz="0" w:space="0" w:color="auto"/>
        <w:bottom w:val="none" w:sz="0" w:space="0" w:color="auto"/>
        <w:right w:val="none" w:sz="0" w:space="0" w:color="auto"/>
      </w:divBdr>
    </w:div>
    <w:div w:id="156390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6217</Words>
  <Characters>34194</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cristina Mendoza</cp:lastModifiedBy>
  <cp:revision>5</cp:revision>
  <cp:lastPrinted>2025-08-29T20:40:00Z</cp:lastPrinted>
  <dcterms:created xsi:type="dcterms:W3CDTF">2025-08-05T21:34:00Z</dcterms:created>
  <dcterms:modified xsi:type="dcterms:W3CDTF">2025-08-29T20:40:00Z</dcterms:modified>
</cp:coreProperties>
</file>